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92" w:rsidRDefault="00B4798B">
      <w:pPr>
        <w:spacing w:after="3" w:line="256" w:lineRule="auto"/>
        <w:ind w:left="54" w:right="2"/>
        <w:jc w:val="center"/>
      </w:pPr>
      <w:bookmarkStart w:id="0" w:name="_Toc378969265"/>
      <w:r>
        <w:rPr>
          <w:rFonts w:eastAsia="Times New Roman"/>
          <w:b/>
          <w:sz w:val="36"/>
          <w:szCs w:val="22"/>
        </w:rPr>
        <w:t>КЫРГЫЗСКАЯ РЕСПУБЛИКА</w:t>
      </w:r>
    </w:p>
    <w:p w:rsidR="00663592" w:rsidRDefault="00663592">
      <w:pPr>
        <w:spacing w:line="256" w:lineRule="auto"/>
        <w:ind w:left="124"/>
        <w:jc w:val="center"/>
        <w:rPr>
          <w:rFonts w:eastAsia="Times New Roman"/>
          <w:b/>
          <w:sz w:val="32"/>
          <w:szCs w:val="22"/>
        </w:rPr>
      </w:pPr>
    </w:p>
    <w:p w:rsidR="00663592" w:rsidRDefault="00B4798B">
      <w:pPr>
        <w:spacing w:after="3" w:line="256" w:lineRule="auto"/>
        <w:ind w:left="54" w:right="1"/>
        <w:jc w:val="center"/>
        <w:rPr>
          <w:rFonts w:eastAsia="Times New Roman"/>
          <w:b/>
          <w:sz w:val="36"/>
          <w:szCs w:val="22"/>
        </w:rPr>
      </w:pPr>
      <w:r>
        <w:rPr>
          <w:rFonts w:eastAsia="Times New Roman"/>
          <w:b/>
          <w:sz w:val="36"/>
          <w:szCs w:val="22"/>
        </w:rPr>
        <w:t>ЭКСТРЕННЫЙ ПРОЕКТ ПО COVID-19</w:t>
      </w: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B4798B">
      <w:pPr>
        <w:spacing w:line="256" w:lineRule="auto"/>
        <w:ind w:right="65"/>
        <w:jc w:val="center"/>
      </w:pPr>
      <w:r>
        <w:rPr>
          <w:rFonts w:ascii="Calibri" w:hAnsi="Calibri" w:cs="Calibri"/>
          <w:b/>
          <w:sz w:val="32"/>
          <w:szCs w:val="32"/>
        </w:rPr>
        <w:t xml:space="preserve">Включая дополнительное финансирование </w:t>
      </w:r>
      <w:r>
        <w:rPr>
          <w:rFonts w:ascii="Calibri" w:hAnsi="Calibri" w:cs="Arial"/>
          <w:b/>
          <w:color w:val="000000"/>
          <w:sz w:val="32"/>
          <w:szCs w:val="32"/>
        </w:rPr>
        <w:t>(</w:t>
      </w:r>
      <w:r>
        <w:rPr>
          <w:rFonts w:ascii="Calibri" w:hAnsi="Calibri" w:cs="Arial"/>
          <w:b/>
          <w:color w:val="000000"/>
          <w:sz w:val="32"/>
          <w:szCs w:val="32"/>
          <w:lang w:val="en-US"/>
        </w:rPr>
        <w:t>P</w:t>
      </w:r>
      <w:r>
        <w:rPr>
          <w:rFonts w:ascii="Calibri" w:hAnsi="Calibri" w:cs="Arial"/>
          <w:b/>
          <w:color w:val="000000"/>
          <w:sz w:val="32"/>
          <w:szCs w:val="32"/>
        </w:rPr>
        <w:t>176054)</w:t>
      </w: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after="201"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B4798B">
      <w:pPr>
        <w:spacing w:line="256" w:lineRule="auto"/>
        <w:ind w:left="46"/>
        <w:jc w:val="center"/>
      </w:pPr>
      <w:bookmarkStart w:id="1" w:name="_GoBack"/>
      <w:r>
        <w:rPr>
          <w:rFonts w:eastAsia="SimSun"/>
          <w:b/>
          <w:bCs/>
          <w:sz w:val="50"/>
          <w:szCs w:val="50"/>
        </w:rPr>
        <w:t xml:space="preserve">РАМОЧНЫЙ ДОКУМЕНТ </w:t>
      </w:r>
      <w:r>
        <w:rPr>
          <w:rFonts w:eastAsia="SimSun"/>
          <w:b/>
          <w:bCs/>
          <w:sz w:val="50"/>
          <w:szCs w:val="50"/>
        </w:rPr>
        <w:br/>
      </w:r>
      <w:r>
        <w:rPr>
          <w:rFonts w:eastAsia="SimSun"/>
          <w:b/>
          <w:bCs/>
          <w:sz w:val="50"/>
          <w:szCs w:val="50"/>
        </w:rPr>
        <w:t>УПРАВЛЕНИЯ ЭКОЛОГИЧЕСКИМИ И СОЦИАЛЬНЫМИ МЕРАМИ</w:t>
      </w:r>
      <w:r>
        <w:rPr>
          <w:rFonts w:eastAsia="Times New Roman"/>
          <w:b/>
          <w:sz w:val="46"/>
          <w:szCs w:val="20"/>
        </w:rPr>
        <w:t xml:space="preserve"> (РДУЭСМ)</w:t>
      </w:r>
    </w:p>
    <w:bookmarkEnd w:id="1"/>
    <w:p w:rsidR="00663592" w:rsidRDefault="00663592">
      <w:pPr>
        <w:spacing w:line="256" w:lineRule="auto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663592">
      <w:pPr>
        <w:spacing w:line="256" w:lineRule="auto"/>
        <w:ind w:left="105"/>
        <w:jc w:val="center"/>
        <w:rPr>
          <w:rFonts w:eastAsia="Times New Roman"/>
          <w:b/>
          <w:sz w:val="22"/>
          <w:szCs w:val="22"/>
        </w:rPr>
      </w:pPr>
    </w:p>
    <w:p w:rsidR="00663592" w:rsidRDefault="00B4798B">
      <w:pPr>
        <w:spacing w:after="3" w:line="256" w:lineRule="auto"/>
        <w:jc w:val="center"/>
        <w:sectPr w:rsidR="0066359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rPr>
          <w:rFonts w:eastAsia="Times New Roman"/>
          <w:b/>
          <w:sz w:val="32"/>
          <w:szCs w:val="32"/>
        </w:rPr>
        <w:t>Ноябрь,</w:t>
      </w:r>
      <w:r>
        <w:rPr>
          <w:rFonts w:eastAsia="Times New Roman"/>
          <w:b/>
          <w:sz w:val="32"/>
          <w:szCs w:val="22"/>
        </w:rPr>
        <w:t xml:space="preserve"> 2021 г.</w:t>
      </w:r>
    </w:p>
    <w:p w:rsidR="00663592" w:rsidRDefault="00B4798B">
      <w:pPr>
        <w:keepNext/>
        <w:keepLines/>
        <w:spacing w:after="240" w:line="240" w:lineRule="auto"/>
        <w:jc w:val="center"/>
        <w:outlineLvl w:val="1"/>
        <w:rPr>
          <w:rFonts w:eastAsia="SimSun"/>
          <w:b/>
          <w:sz w:val="22"/>
          <w:szCs w:val="22"/>
        </w:rPr>
      </w:pPr>
      <w:bookmarkStart w:id="2" w:name="_Toc85469260"/>
      <w:bookmarkStart w:id="3" w:name="_Hlk38779152"/>
      <w:r>
        <w:rPr>
          <w:rFonts w:eastAsia="SimSun"/>
          <w:b/>
          <w:sz w:val="22"/>
          <w:szCs w:val="22"/>
        </w:rPr>
        <w:lastRenderedPageBreak/>
        <w:t>Аббревиатуры и сокращения</w:t>
      </w:r>
      <w:bookmarkEnd w:id="2"/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7937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COVID-19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 xml:space="preserve">Коронавирусная инфекция 2019 (инфекционное заболевание, вызываемое коронавирусом нового типа </w:t>
            </w:r>
            <w:r>
              <w:rPr>
                <w:rFonts w:eastAsia="Times New Roman"/>
                <w:sz w:val="22"/>
                <w:szCs w:val="20"/>
                <w:lang w:val="en-US"/>
              </w:rPr>
              <w:t>SARS</w:t>
            </w:r>
            <w:r>
              <w:rPr>
                <w:rFonts w:eastAsia="Times New Roman"/>
                <w:sz w:val="22"/>
                <w:szCs w:val="20"/>
              </w:rPr>
              <w:t>-</w:t>
            </w:r>
            <w:r>
              <w:rPr>
                <w:rFonts w:eastAsia="Times New Roman"/>
                <w:sz w:val="22"/>
                <w:szCs w:val="20"/>
                <w:lang w:val="en-US"/>
              </w:rPr>
              <w:t>CoV</w:t>
            </w:r>
            <w:r>
              <w:rPr>
                <w:rFonts w:eastAsia="Times New Roman"/>
                <w:sz w:val="22"/>
                <w:szCs w:val="20"/>
              </w:rPr>
              <w:t>-2)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  <w:lang w:val="en-US"/>
              </w:rPr>
              <w:t>БББ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</w:rPr>
              <w:t>Б</w:t>
            </w:r>
            <w:r>
              <w:rPr>
                <w:rFonts w:eastAsia="SimSun"/>
                <w:sz w:val="22"/>
                <w:szCs w:val="22"/>
                <w:lang w:val="en-US"/>
              </w:rPr>
              <w:t>окс биологической безопасности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ВБ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  <w:lang w:val="en-US"/>
              </w:rPr>
              <w:t>Всемирный банк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</w:rPr>
              <w:t>ВВФ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В</w:t>
            </w:r>
            <w:r>
              <w:rPr>
                <w:rFonts w:eastAsia="Times New Roman"/>
                <w:sz w:val="22"/>
                <w:szCs w:val="20"/>
                <w:lang w:val="en-US"/>
              </w:rPr>
              <w:t>ысокоэффективный (противоаэрозольный) воздушный фильтр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ВИЧ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В</w:t>
            </w:r>
            <w:r>
              <w:rPr>
                <w:rFonts w:eastAsia="Times New Roman"/>
                <w:sz w:val="22"/>
                <w:szCs w:val="20"/>
                <w:lang w:val="en-US"/>
              </w:rPr>
              <w:t>ирус иммунодефицита человека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ВОЗ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  <w:lang w:val="en-US"/>
              </w:rPr>
              <w:t>Всемирная организация здравоохранения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ГБР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Г</w:t>
            </w:r>
            <w:r>
              <w:rPr>
                <w:rFonts w:eastAsia="Times New Roman"/>
                <w:sz w:val="22"/>
                <w:szCs w:val="20"/>
                <w:lang w:val="en-US"/>
              </w:rPr>
              <w:t>руппа быстрого реагирования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ГН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Г</w:t>
            </w:r>
            <w:r>
              <w:rPr>
                <w:rFonts w:eastAsia="Times New Roman"/>
                <w:sz w:val="22"/>
                <w:szCs w:val="20"/>
                <w:lang w:val="en-US"/>
              </w:rPr>
              <w:t>ендерное насилие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ГСВ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Г</w:t>
            </w:r>
            <w:r>
              <w:rPr>
                <w:rFonts w:eastAsia="Times New Roman"/>
                <w:sz w:val="22"/>
                <w:szCs w:val="20"/>
                <w:lang w:val="en-US"/>
              </w:rPr>
              <w:t>руппа семейных врачей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ИРЧП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 xml:space="preserve">Индекс развития человеческого </w:t>
            </w:r>
            <w:r>
              <w:rPr>
                <w:rFonts w:eastAsia="Times New Roman"/>
                <w:sz w:val="22"/>
                <w:szCs w:val="20"/>
              </w:rPr>
              <w:t>потенциала (</w:t>
            </w:r>
            <w:r>
              <w:rPr>
                <w:rFonts w:eastAsia="Times New Roman"/>
                <w:sz w:val="20"/>
                <w:szCs w:val="20"/>
                <w:lang w:val="en-US"/>
              </w:rPr>
              <w:t>HDI</w:t>
            </w:r>
            <w:r>
              <w:rPr>
                <w:rFonts w:eastAsia="Times New Roman"/>
                <w:sz w:val="22"/>
                <w:szCs w:val="20"/>
              </w:rPr>
              <w:t>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КУБ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К</w:t>
            </w:r>
            <w:r>
              <w:rPr>
                <w:rFonts w:eastAsia="Times New Roman"/>
                <w:sz w:val="22"/>
                <w:szCs w:val="20"/>
                <w:lang w:val="en-US"/>
              </w:rPr>
              <w:t>ислотоустойчивые бактерии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ЛПУ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Л</w:t>
            </w:r>
            <w:r>
              <w:rPr>
                <w:rFonts w:eastAsia="Times New Roman"/>
                <w:sz w:val="22"/>
                <w:szCs w:val="20"/>
                <w:lang w:val="en-US"/>
              </w:rPr>
              <w:t>ечебно-профилактическое учреждение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МЗ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Министерство здравоохранения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  <w:lang w:val="en-US"/>
              </w:rPr>
              <w:t>МО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М</w:t>
            </w:r>
            <w:r>
              <w:rPr>
                <w:rFonts w:eastAsia="Times New Roman"/>
                <w:sz w:val="22"/>
                <w:szCs w:val="20"/>
                <w:lang w:val="en-US"/>
              </w:rPr>
              <w:t>едицинские отходы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МПРЭТН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Министерство природных ресурсов, экологии и технического надзора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МПРЭТН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Министерство природных </w:t>
            </w:r>
            <w:r>
              <w:rPr>
                <w:rFonts w:eastAsia="Times New Roman"/>
                <w:sz w:val="22"/>
                <w:szCs w:val="20"/>
              </w:rPr>
              <w:t>ресурсов, экологии и технического надзора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ОВК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О</w:t>
            </w:r>
            <w:r>
              <w:rPr>
                <w:rFonts w:eastAsia="Times New Roman"/>
                <w:sz w:val="22"/>
                <w:szCs w:val="20"/>
                <w:lang w:val="en-US"/>
              </w:rPr>
              <w:t>топление, вентиляция и кондиционирование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ОВОС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Оценка воздействия на окружающую среду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  <w:lang w:val="en-US"/>
              </w:rPr>
              <w:t>ОИТ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О</w:t>
            </w:r>
            <w:r>
              <w:rPr>
                <w:rFonts w:eastAsia="Times New Roman"/>
                <w:sz w:val="22"/>
                <w:szCs w:val="20"/>
                <w:lang w:val="en-US"/>
              </w:rPr>
              <w:t>тделение интенсивной терапии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ООСЗТ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bookmarkStart w:id="4" w:name="_Hlk40453614"/>
            <w:r>
              <w:rPr>
                <w:rFonts w:eastAsia="Times New Roman"/>
                <w:sz w:val="22"/>
                <w:szCs w:val="20"/>
              </w:rPr>
              <w:t>Охрана окружающей среды, здоровья и труда</w:t>
            </w:r>
            <w:bookmarkEnd w:id="4"/>
            <w:r>
              <w:rPr>
                <w:rFonts w:eastAsia="Times New Roman"/>
                <w:sz w:val="22"/>
                <w:szCs w:val="20"/>
              </w:rPr>
              <w:t xml:space="preserve"> (производственно-экологическая </w:t>
            </w:r>
            <w:r>
              <w:rPr>
                <w:rFonts w:eastAsia="Times New Roman"/>
                <w:sz w:val="22"/>
                <w:szCs w:val="20"/>
              </w:rPr>
              <w:t>безопасность)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ОПП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О</w:t>
            </w:r>
            <w:r>
              <w:rPr>
                <w:rFonts w:eastAsia="Times New Roman"/>
                <w:sz w:val="22"/>
                <w:szCs w:val="20"/>
                <w:lang w:val="en-US"/>
              </w:rPr>
              <w:t>сновы политики переселения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ОРП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Отдел реализации Проекта при Министерстве чрезвычайных ситуаций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ОТЗОССС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Охрана труда, здоровья, окружающей среды и социальной сферы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ОТТБ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Охрана труда и техника безопасности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ОЦУЧС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Оперативный центр по </w:t>
            </w:r>
            <w:r>
              <w:rPr>
                <w:rFonts w:eastAsia="SimSun"/>
                <w:sz w:val="22"/>
                <w:szCs w:val="22"/>
              </w:rPr>
              <w:t>управлению чрезвычайными ситуациями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ПВ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П</w:t>
            </w:r>
            <w:r>
              <w:rPr>
                <w:rFonts w:eastAsia="Times New Roman"/>
                <w:sz w:val="22"/>
                <w:szCs w:val="20"/>
                <w:lang w:val="en-US"/>
              </w:rPr>
              <w:t>ункты въезда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ПВЗС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План взаимодействия с заинтересованными сторонами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ПДП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П</w:t>
            </w:r>
            <w:r>
              <w:rPr>
                <w:rFonts w:eastAsia="Times New Roman"/>
                <w:sz w:val="22"/>
                <w:szCs w:val="20"/>
                <w:lang w:val="en-US"/>
              </w:rPr>
              <w:t>лан действий по переселению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ПИКУМО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План инфекционного контроля и управления медицинскими отходами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ПКИБ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Профилактика и контроль </w:t>
            </w:r>
            <w:r>
              <w:rPr>
                <w:rFonts w:eastAsia="Times New Roman"/>
                <w:sz w:val="22"/>
                <w:szCs w:val="20"/>
              </w:rPr>
              <w:t>инфекционных болезней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ПРЧС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План реагирования на чрезвычайные ситуации (план действий при ЧС)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ПУОСС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План управления окружающей и социальной средой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РДУЭСМ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Рамочный документ управления экологическими и социальными мерами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СЗПР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Стратегия закупок проекта для</w:t>
            </w:r>
            <w:r>
              <w:rPr>
                <w:rFonts w:eastAsia="Times New Roman"/>
                <w:sz w:val="22"/>
                <w:szCs w:val="20"/>
              </w:rPr>
              <w:t xml:space="preserve"> развития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СИЗ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С</w:t>
            </w:r>
            <w:r>
              <w:rPr>
                <w:rFonts w:eastAsia="Times New Roman"/>
                <w:sz w:val="22"/>
                <w:szCs w:val="20"/>
                <w:lang w:val="en-US"/>
              </w:rPr>
              <w:t>редства индивидуальной защиты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СОЗ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С</w:t>
            </w:r>
            <w:r>
              <w:rPr>
                <w:rFonts w:eastAsia="Times New Roman"/>
                <w:sz w:val="22"/>
                <w:szCs w:val="20"/>
                <w:lang w:val="en-US"/>
              </w:rPr>
              <w:t>тойкие органические загрязнители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СОП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С</w:t>
            </w:r>
            <w:r>
              <w:rPr>
                <w:rFonts w:eastAsia="Times New Roman"/>
                <w:sz w:val="22"/>
                <w:szCs w:val="20"/>
                <w:lang w:val="en-US"/>
              </w:rPr>
              <w:t>тандартные операционные процедуры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СОСВ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Станция очистки сточных вод (водоочистное сооружение)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СУМО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Система управления (обработки и удаления) медицинскими отходами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СЭН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С</w:t>
            </w:r>
            <w:r>
              <w:rPr>
                <w:rFonts w:eastAsia="Times New Roman"/>
                <w:sz w:val="22"/>
                <w:szCs w:val="20"/>
                <w:lang w:val="en-US"/>
              </w:rPr>
              <w:t>ексуальная эксплуатация и насилие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ТБ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Т</w:t>
            </w:r>
            <w:r>
              <w:rPr>
                <w:rFonts w:eastAsia="Times New Roman"/>
                <w:sz w:val="22"/>
                <w:szCs w:val="20"/>
                <w:lang w:val="en-US"/>
              </w:rPr>
              <w:t>уберкулез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ТП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Т</w:t>
            </w:r>
            <w:r>
              <w:rPr>
                <w:rFonts w:eastAsia="Times New Roman"/>
                <w:sz w:val="22"/>
                <w:szCs w:val="20"/>
                <w:lang w:val="en-US"/>
              </w:rPr>
              <w:t>ехническая помощь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  <w:lang w:val="en-US"/>
              </w:rPr>
              <w:t>УББ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У</w:t>
            </w:r>
            <w:r>
              <w:rPr>
                <w:rFonts w:eastAsia="Times New Roman"/>
                <w:sz w:val="22"/>
                <w:szCs w:val="20"/>
                <w:lang w:val="en-US"/>
              </w:rPr>
              <w:t>ровень биологической безопасности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  <w:lang w:val="en-US"/>
              </w:rPr>
              <w:t>УБО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</w:rPr>
              <w:t>У</w:t>
            </w:r>
            <w:r>
              <w:rPr>
                <w:rFonts w:eastAsia="SimSun"/>
                <w:sz w:val="22"/>
                <w:szCs w:val="22"/>
                <w:lang w:val="en-US"/>
              </w:rPr>
              <w:t>тилизация биомедицинских отходов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УМО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Управление (обращение с) медицинскими отходами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УПП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У</w:t>
            </w:r>
            <w:r>
              <w:rPr>
                <w:rFonts w:eastAsia="Times New Roman"/>
                <w:sz w:val="22"/>
                <w:szCs w:val="20"/>
                <w:lang w:val="en-US"/>
              </w:rPr>
              <w:t>стойчивость к противомикробным препаратам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lastRenderedPageBreak/>
              <w:t>ФАП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Ф</w:t>
            </w:r>
            <w:r>
              <w:rPr>
                <w:rFonts w:eastAsia="Times New Roman"/>
                <w:sz w:val="22"/>
                <w:szCs w:val="20"/>
                <w:lang w:val="en-US"/>
              </w:rPr>
              <w:t>ельдшерско-акушерский пункт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ФОМС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Фонд обязательного медицинского страхования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2"/>
                <w:lang w:val="en-US"/>
              </w:rPr>
              <w:t>ЦКПЗ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Центр контроля и профилактики заболеваний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ЦСМ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Ц</w:t>
            </w:r>
            <w:r>
              <w:rPr>
                <w:rFonts w:eastAsia="Times New Roman"/>
                <w:sz w:val="22"/>
                <w:szCs w:val="20"/>
                <w:lang w:val="en-US"/>
              </w:rPr>
              <w:t>ентр семейной медицины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ЭиС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Э</w:t>
            </w:r>
            <w:r>
              <w:rPr>
                <w:rFonts w:eastAsia="Times New Roman"/>
                <w:sz w:val="22"/>
                <w:szCs w:val="20"/>
                <w:lang w:val="en-US"/>
              </w:rPr>
              <w:t>кологические и социальные (аспекты)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2"/>
                <w:szCs w:val="20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ЭСР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SimSun"/>
                <w:sz w:val="22"/>
                <w:szCs w:val="20"/>
              </w:rPr>
              <w:t>Э</w:t>
            </w:r>
            <w:r>
              <w:rPr>
                <w:rFonts w:eastAsia="SimSun"/>
                <w:sz w:val="22"/>
                <w:szCs w:val="20"/>
                <w:lang w:val="en-US"/>
              </w:rPr>
              <w:t>кологические и социальные риски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ЭСС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567"/>
              </w:tabs>
              <w:spacing w:line="240" w:lineRule="auto"/>
            </w:pPr>
            <w:r>
              <w:rPr>
                <w:rFonts w:eastAsia="Times New Roman"/>
                <w:sz w:val="22"/>
                <w:szCs w:val="20"/>
              </w:rPr>
              <w:t>Э</w:t>
            </w:r>
            <w:r>
              <w:rPr>
                <w:rFonts w:eastAsia="Times New Roman"/>
                <w:sz w:val="22"/>
                <w:szCs w:val="20"/>
                <w:lang w:val="en-US"/>
              </w:rPr>
              <w:t>кологические и социальные стандарты</w:t>
            </w:r>
          </w:p>
        </w:tc>
      </w:tr>
    </w:tbl>
    <w:p w:rsidR="00663592" w:rsidRDefault="00663592">
      <w:pPr>
        <w:tabs>
          <w:tab w:val="left" w:pos="567"/>
        </w:tabs>
        <w:rPr>
          <w:rFonts w:eastAsia="SimSun"/>
          <w:sz w:val="24"/>
          <w:szCs w:val="24"/>
        </w:rPr>
      </w:pPr>
    </w:p>
    <w:p w:rsidR="00663592" w:rsidRDefault="00663592">
      <w:pPr>
        <w:autoSpaceDE w:val="0"/>
        <w:spacing w:after="240" w:line="240" w:lineRule="auto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jc w:val="center"/>
        <w:rPr>
          <w:rFonts w:ascii="Times New Roman Bold" w:eastAsia="SimSun" w:hAnsi="Times New Roman Bold" w:hint="eastAsia"/>
          <w:b/>
          <w:smallCaps/>
        </w:rPr>
      </w:pPr>
    </w:p>
    <w:bookmarkEnd w:id="3"/>
    <w:p w:rsidR="00663592" w:rsidRDefault="00663592">
      <w:pPr>
        <w:spacing w:after="200"/>
      </w:pPr>
    </w:p>
    <w:p w:rsidR="00663592" w:rsidRDefault="00B4798B">
      <w:pPr>
        <w:keepNext/>
        <w:keepLines/>
        <w:pageBreakBefore/>
        <w:spacing w:before="240" w:line="256" w:lineRule="auto"/>
        <w:jc w:val="center"/>
      </w:pPr>
      <w:r>
        <w:rPr>
          <w:rFonts w:eastAsia="SimSun"/>
          <w:b/>
          <w:sz w:val="32"/>
          <w:szCs w:val="32"/>
        </w:rPr>
        <w:lastRenderedPageBreak/>
        <w:t>Содержание</w:t>
      </w:r>
    </w:p>
    <w:p w:rsidR="00663592" w:rsidRDefault="00663592">
      <w:pPr>
        <w:spacing w:after="200"/>
        <w:rPr>
          <w:rFonts w:eastAsia="SimSun"/>
          <w:b/>
          <w:sz w:val="22"/>
          <w:szCs w:val="22"/>
        </w:rPr>
      </w:pPr>
    </w:p>
    <w:p w:rsidR="00663592" w:rsidRDefault="00B4798B">
      <w:pPr>
        <w:pStyle w:val="21"/>
        <w:tabs>
          <w:tab w:val="right" w:leader="dot" w:pos="9890"/>
        </w:tabs>
      </w:pPr>
      <w:r>
        <w:rPr>
          <w:rFonts w:ascii="Times New Roman" w:eastAsia="Calibri" w:hAnsi="Times New Roman"/>
          <w:sz w:val="28"/>
          <w:szCs w:val="28"/>
          <w:lang w:val="ru-RU"/>
        </w:rPr>
        <w:fldChar w:fldCharType="begin"/>
      </w:r>
      <w:r>
        <w:instrText xml:space="preserve"> TOC \o "1-3" \u \h </w:instrText>
      </w:r>
      <w:r>
        <w:rPr>
          <w:rFonts w:ascii="Times New Roman" w:eastAsia="Calibri" w:hAnsi="Times New Roman"/>
          <w:sz w:val="28"/>
          <w:szCs w:val="28"/>
          <w:lang w:val="ru-RU"/>
        </w:rPr>
        <w:fldChar w:fldCharType="separate"/>
      </w:r>
      <w:hyperlink r:id="rId9" w:history="1">
        <w:r>
          <w:rPr>
            <w:rStyle w:val="afffff"/>
            <w:b/>
          </w:rPr>
          <w:t>Аббревиатуры и сокращения</w:t>
        </w:r>
        <w:r>
          <w:tab/>
          <w:t>ii</w:t>
        </w:r>
      </w:hyperlink>
    </w:p>
    <w:p w:rsidR="00663592" w:rsidRDefault="00B4798B">
      <w:pPr>
        <w:pStyle w:val="21"/>
        <w:tabs>
          <w:tab w:val="right" w:leader="dot" w:pos="660"/>
          <w:tab w:val="right" w:leader="dot" w:pos="9890"/>
        </w:tabs>
      </w:pPr>
      <w:hyperlink r:id="rId10" w:history="1">
        <w:r>
          <w:rPr>
            <w:rStyle w:val="afffff"/>
            <w:b/>
          </w:rPr>
          <w:t>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Вступление</w:t>
        </w:r>
        <w:r>
          <w:tab/>
          <w:t>1</w:t>
        </w:r>
      </w:hyperlink>
    </w:p>
    <w:p w:rsidR="00663592" w:rsidRDefault="00B4798B">
      <w:pPr>
        <w:pStyle w:val="21"/>
        <w:tabs>
          <w:tab w:val="right" w:leader="dot" w:pos="660"/>
          <w:tab w:val="right" w:leader="dot" w:pos="9890"/>
        </w:tabs>
      </w:pPr>
      <w:hyperlink r:id="rId11" w:history="1">
        <w:r>
          <w:rPr>
            <w:rStyle w:val="afffff"/>
            <w:b/>
          </w:rPr>
          <w:t>II.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Описание Проекта</w:t>
        </w:r>
        <w:r>
          <w:tab/>
          <w:t>4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12" w:history="1">
        <w:r>
          <w:rPr>
            <w:rStyle w:val="afffff"/>
            <w:b/>
          </w:rPr>
          <w:t>III.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Политическая, правовая и нормативная база</w:t>
        </w:r>
        <w:r>
          <w:tab/>
          <w:t>10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13" w:history="1">
        <w:r>
          <w:rPr>
            <w:rStyle w:val="afffff"/>
            <w:b/>
          </w:rPr>
          <w:t>IV.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Экологические и социальные основы</w:t>
        </w:r>
        <w:r>
          <w:tab/>
          <w:t>25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14" w:history="1">
        <w:r>
          <w:rPr>
            <w:rStyle w:val="afffff"/>
            <w:b/>
            <w:bCs/>
          </w:rPr>
          <w:t>Экологические характеристики</w:t>
        </w:r>
        <w:r>
          <w:tab/>
          <w:t>25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15" w:history="1">
        <w:r>
          <w:rPr>
            <w:rStyle w:val="afffff"/>
            <w:b/>
            <w:bCs/>
          </w:rPr>
          <w:t>Социально-экономические характеристики</w:t>
        </w:r>
        <w:r>
          <w:tab/>
          <w:t>36</w:t>
        </w:r>
      </w:hyperlink>
    </w:p>
    <w:p w:rsidR="00663592" w:rsidRDefault="00B4798B">
      <w:pPr>
        <w:pStyle w:val="21"/>
        <w:tabs>
          <w:tab w:val="right" w:leader="dot" w:pos="660"/>
          <w:tab w:val="right" w:leader="dot" w:pos="9890"/>
        </w:tabs>
      </w:pPr>
      <w:hyperlink r:id="rId16" w:history="1">
        <w:r>
          <w:rPr>
            <w:rStyle w:val="afffff"/>
            <w:b/>
          </w:rPr>
          <w:t>V.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Экологические и социальные риски, потенциальные последствия и их смягчение</w:t>
        </w:r>
        <w:r>
          <w:tab/>
          <w:t>43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17" w:history="1">
        <w:r>
          <w:rPr>
            <w:rStyle w:val="afffff"/>
            <w:b/>
          </w:rPr>
          <w:t>VI.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Пожарная безопасность, связанная с рисками использования  кислорода</w:t>
        </w:r>
        <w:r>
          <w:rPr>
            <w:rStyle w:val="afffff"/>
            <w:b/>
          </w:rPr>
          <w:t xml:space="preserve"> в больницах, где лечатся пациенты с Covid-19</w:t>
        </w:r>
        <w:r>
          <w:tab/>
          <w:t>61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18" w:history="1">
        <w:r>
          <w:rPr>
            <w:rStyle w:val="afffff"/>
            <w:b/>
          </w:rPr>
          <w:t>VII.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Процедуры решения вопросов, касающихся охраны окружающей среды, и социальных вопросов</w:t>
        </w:r>
        <w:r>
          <w:tab/>
          <w:t>63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19" w:history="1">
        <w:r>
          <w:rPr>
            <w:rStyle w:val="afffff"/>
            <w:b/>
            <w:bCs/>
          </w:rPr>
          <w:t>Инфекционный контроль и обращение с отходами</w:t>
        </w:r>
        <w:r>
          <w:tab/>
          <w:t>66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0" w:history="1">
        <w:r>
          <w:rPr>
            <w:rStyle w:val="afffff"/>
            <w:b/>
            <w:bCs/>
          </w:rPr>
          <w:t>Управление трудовыми ресурсами</w:t>
        </w:r>
        <w:r>
          <w:tab/>
          <w:t>68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21" w:history="1">
        <w:r>
          <w:rPr>
            <w:rStyle w:val="afffff"/>
            <w:b/>
          </w:rPr>
          <w:t>VIII.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Общественные консультации и раскрытие информации</w:t>
        </w:r>
        <w:r>
          <w:tab/>
          <w:t>68</w:t>
        </w:r>
      </w:hyperlink>
    </w:p>
    <w:p w:rsidR="00663592" w:rsidRDefault="00B4798B">
      <w:pPr>
        <w:pStyle w:val="21"/>
        <w:tabs>
          <w:tab w:val="right" w:leader="dot" w:pos="880"/>
          <w:tab w:val="right" w:leader="dot" w:pos="9890"/>
        </w:tabs>
      </w:pPr>
      <w:hyperlink r:id="rId22" w:history="1">
        <w:r>
          <w:rPr>
            <w:rStyle w:val="afffff"/>
            <w:b/>
          </w:rPr>
          <w:t>IX.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Взаимодействие с заинтересованными сторонами</w:t>
        </w:r>
        <w:r>
          <w:tab/>
          <w:t>69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3" w:history="1">
        <w:r>
          <w:rPr>
            <w:rStyle w:val="afffff"/>
            <w:b/>
          </w:rPr>
          <w:t>Механизм рассмотрения жалоб</w:t>
        </w:r>
        <w:r>
          <w:tab/>
          <w:t>71</w:t>
        </w:r>
      </w:hyperlink>
    </w:p>
    <w:p w:rsidR="00663592" w:rsidRDefault="00B4798B">
      <w:pPr>
        <w:pStyle w:val="21"/>
        <w:tabs>
          <w:tab w:val="right" w:leader="dot" w:pos="660"/>
          <w:tab w:val="right" w:leader="dot" w:pos="9890"/>
        </w:tabs>
      </w:pPr>
      <w:hyperlink r:id="rId24" w:history="1">
        <w:r>
          <w:rPr>
            <w:rStyle w:val="afffff"/>
            <w:b/>
          </w:rPr>
          <w:t>X.</w:t>
        </w:r>
        <w:r>
          <w:rPr>
            <w:rFonts w:eastAsia="Times New Roman"/>
            <w:lang w:val="ru-RU" w:eastAsia="ru-RU"/>
          </w:rPr>
          <w:tab/>
        </w:r>
        <w:r>
          <w:rPr>
            <w:rStyle w:val="afffff"/>
            <w:b/>
          </w:rPr>
          <w:t>Институциональные мероприятия, обязанности и формирование потенциала</w:t>
        </w:r>
        <w:r>
          <w:tab/>
          <w:t>76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5" w:history="1">
        <w:r>
          <w:rPr>
            <w:rStyle w:val="afffff"/>
            <w:b/>
          </w:rPr>
          <w:t>ПРИЛОЖЕНИЯ</w:t>
        </w:r>
        <w:r>
          <w:tab/>
          <w:t>79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6" w:history="1">
        <w:r>
          <w:rPr>
            <w:rStyle w:val="afffff"/>
            <w:b/>
            <w:bCs/>
          </w:rPr>
          <w:t>Приложение I. Форма проверки на п</w:t>
        </w:r>
        <w:r>
          <w:rPr>
            <w:rStyle w:val="afffff"/>
            <w:b/>
            <w:bCs/>
          </w:rPr>
          <w:t>редмет потенциальных экологических и социальных проблем</w:t>
        </w:r>
        <w:r>
          <w:tab/>
          <w:t>80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7" w:history="1">
        <w:r>
          <w:rPr>
            <w:rStyle w:val="afffff"/>
            <w:b/>
            <w:bCs/>
          </w:rPr>
          <w:t>Приложение</w:t>
        </w:r>
        <w:r>
          <w:rPr>
            <w:rStyle w:val="afffff"/>
            <w:b/>
          </w:rPr>
          <w:t xml:space="preserve"> II. Шаблон </w:t>
        </w:r>
        <w:r>
          <w:rPr>
            <w:rStyle w:val="afffff"/>
            <w:b/>
            <w:bCs/>
          </w:rPr>
          <w:t xml:space="preserve">контрольного списка </w:t>
        </w:r>
        <w:r>
          <w:rPr>
            <w:rStyle w:val="afffff"/>
            <w:b/>
          </w:rPr>
          <w:t>Плана управления окружающей и социальной средой (ПУОСС)</w:t>
        </w:r>
        <w:r>
          <w:tab/>
          <w:t>88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8" w:history="1">
        <w:r>
          <w:rPr>
            <w:rStyle w:val="afffff"/>
            <w:b/>
            <w:bCs/>
          </w:rPr>
          <w:t>Приложение III. Шаблон плана инфек</w:t>
        </w:r>
        <w:r>
          <w:rPr>
            <w:rStyle w:val="afffff"/>
            <w:b/>
            <w:bCs/>
          </w:rPr>
          <w:t>ционного контроля и управления медицинскими отходами (ПИКУМО)</w:t>
        </w:r>
        <w:r>
          <w:tab/>
          <w:t>105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29" w:history="1">
        <w:r>
          <w:rPr>
            <w:rStyle w:val="afffff"/>
            <w:b/>
          </w:rPr>
          <w:t>Приложение IV – Протокол инфекционного контроля и профилактики</w:t>
        </w:r>
        <w:r>
          <w:tab/>
          <w:t>131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30" w:history="1">
        <w:r>
          <w:rPr>
            <w:rStyle w:val="afffff"/>
            <w:b/>
            <w:bCs/>
          </w:rPr>
          <w:t xml:space="preserve">Приложение V – Техническая записка о привлечении вооруженных </w:t>
        </w:r>
        <w:r>
          <w:rPr>
            <w:rStyle w:val="afffff"/>
            <w:b/>
            <w:bCs/>
          </w:rPr>
          <w:t>сил для содействия в проведении операций, связанных с COVID-19</w:t>
        </w:r>
        <w:r>
          <w:tab/>
          <w:t>133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31" w:history="1">
        <w:r>
          <w:rPr>
            <w:rStyle w:val="afffff"/>
            <w:b/>
            <w:bCs/>
          </w:rPr>
          <w:t>Приложение VI – Техническая записка о СЭН/СД для операций по борьбе с COVID-19</w:t>
        </w:r>
        <w:r>
          <w:tab/>
          <w:t>138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32" w:history="1">
        <w:r>
          <w:rPr>
            <w:rStyle w:val="afffff"/>
            <w:b/>
          </w:rPr>
          <w:t xml:space="preserve">Приложение VII – Предварительные заметки </w:t>
        </w:r>
        <w:r>
          <w:rPr>
            <w:rStyle w:val="afffff"/>
            <w:b/>
          </w:rPr>
          <w:t>Всемирного банка по ЭСР/Защитным мерам: Соображения, касающиеся COVID-19, в рамках проектов строительства/общестроительных работ</w:t>
        </w:r>
        <w:r>
          <w:tab/>
          <w:t>141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33" w:history="1">
        <w:r>
          <w:rPr>
            <w:rStyle w:val="afffff"/>
            <w:b/>
            <w:bCs/>
          </w:rPr>
          <w:t>Приложение VIII. Список использованных ресурсов: Руководство по COVID-19</w:t>
        </w:r>
        <w:r>
          <w:tab/>
          <w:t>154</w:t>
        </w:r>
      </w:hyperlink>
    </w:p>
    <w:p w:rsidR="00663592" w:rsidRDefault="00B4798B">
      <w:pPr>
        <w:pStyle w:val="21"/>
        <w:tabs>
          <w:tab w:val="right" w:leader="dot" w:pos="9890"/>
        </w:tabs>
      </w:pPr>
      <w:hyperlink r:id="rId34" w:history="1">
        <w:r>
          <w:rPr>
            <w:rStyle w:val="afffff"/>
            <w:b/>
          </w:rPr>
          <w:t>Приложение VIII - Список ЛПУ и пунктов въезда с ремонтными работами</w:t>
        </w:r>
        <w:r>
          <w:tab/>
          <w:t>156</w:t>
        </w:r>
      </w:hyperlink>
    </w:p>
    <w:p w:rsidR="00663592" w:rsidRDefault="00B4798B">
      <w:pPr>
        <w:spacing w:after="200"/>
      </w:pPr>
      <w:r>
        <w:rPr>
          <w:rFonts w:ascii="Calibri" w:eastAsia="SimSun" w:hAnsi="Calibri"/>
          <w:sz w:val="22"/>
          <w:szCs w:val="22"/>
          <w:lang w:val="en-US"/>
        </w:rPr>
        <w:fldChar w:fldCharType="end"/>
      </w:r>
    </w:p>
    <w:bookmarkEnd w:id="0"/>
    <w:p w:rsidR="00663592" w:rsidRDefault="00663592">
      <w:pPr>
        <w:keepNext/>
        <w:widowControl w:val="0"/>
        <w:tabs>
          <w:tab w:val="left" w:pos="0"/>
        </w:tabs>
        <w:autoSpaceDE w:val="0"/>
        <w:spacing w:after="120" w:line="240" w:lineRule="auto"/>
        <w:jc w:val="both"/>
        <w:rPr>
          <w:rFonts w:eastAsia="SimSun"/>
          <w:b/>
          <w:iCs/>
          <w:sz w:val="22"/>
          <w:szCs w:val="22"/>
        </w:rPr>
        <w:sectPr w:rsidR="00663592">
          <w:headerReference w:type="default" r:id="rId35"/>
          <w:footerReference w:type="default" r:id="rId36"/>
          <w:pgSz w:w="12240" w:h="15840"/>
          <w:pgMar w:top="1260" w:right="900" w:bottom="1260" w:left="1440" w:header="720" w:footer="720" w:gutter="0"/>
          <w:pgNumType w:fmt="lowerRoman"/>
          <w:cols w:space="720"/>
        </w:sect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4"/>
          <w:szCs w:val="24"/>
        </w:rPr>
      </w:pPr>
      <w:bookmarkStart w:id="5" w:name="_Toc85469261"/>
      <w:r>
        <w:rPr>
          <w:rFonts w:eastAsia="SimSun"/>
          <w:b/>
          <w:sz w:val="24"/>
          <w:szCs w:val="24"/>
        </w:rPr>
        <w:lastRenderedPageBreak/>
        <w:t>Вступление</w:t>
      </w:r>
      <w:bookmarkEnd w:id="5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6" w:name="_Hlk34741698"/>
      <w:r>
        <w:rPr>
          <w:rFonts w:eastAsia="SimSun"/>
          <w:b/>
          <w:bCs/>
          <w:sz w:val="22"/>
          <w:szCs w:val="22"/>
        </w:rPr>
        <w:t xml:space="preserve">Кыргызская Республика особенно уязвима к пандемии COVID-19, поскольку она обладает одним из наиболее низких показателей операционной готовности для </w:t>
      </w:r>
      <w:r>
        <w:rPr>
          <w:rFonts w:eastAsia="SimSun"/>
          <w:b/>
          <w:bCs/>
          <w:sz w:val="22"/>
          <w:szCs w:val="22"/>
        </w:rPr>
        <w:t>предотвращения, выявления и реагирования на чрезвычайную ситуацию в области общественного здравоохранения в регионе (2 из 5 по оценке ВОЗ).</w:t>
      </w:r>
      <w:r>
        <w:rPr>
          <w:rFonts w:eastAsia="SimSun"/>
          <w:sz w:val="22"/>
          <w:szCs w:val="22"/>
        </w:rPr>
        <w:t xml:space="preserve"> По состоянию на 28 июня 2021 года в стране было зарегистрировано 121 946 случаев COVID-19</w:t>
      </w:r>
      <w:r>
        <w:rPr>
          <w:rStyle w:val="ad"/>
          <w:rFonts w:eastAsia="SimSun"/>
          <w:sz w:val="22"/>
          <w:szCs w:val="22"/>
        </w:rPr>
        <w:footnoteReference w:id="1"/>
      </w:r>
      <w:r>
        <w:rPr>
          <w:rFonts w:eastAsia="SimSun"/>
          <w:sz w:val="22"/>
          <w:szCs w:val="22"/>
        </w:rPr>
        <w:t>, затрагивающих почти все регионы страны. Если в начале пандемии</w:t>
      </w:r>
      <w:r>
        <w:rPr>
          <w:rFonts w:eastAsia="SimSun"/>
          <w:sz w:val="22"/>
          <w:szCs w:val="22"/>
        </w:rPr>
        <w:t xml:space="preserve"> наиболее пострадавший был южный регион страны, то в настоящее время более 50% заражений наблюдается в городе Бишкеке.</w:t>
      </w:r>
    </w:p>
    <w:p w:rsidR="00663592" w:rsidRDefault="00B4798B">
      <w:pPr>
        <w:widowControl w:val="0"/>
        <w:autoSpaceDE w:val="0"/>
        <w:spacing w:line="240" w:lineRule="auto"/>
        <w:jc w:val="both"/>
      </w:pPr>
      <w:r>
        <w:rPr>
          <w:rFonts w:eastAsia="SimSun"/>
          <w:sz w:val="22"/>
          <w:szCs w:val="22"/>
        </w:rPr>
        <w:t>Настоящий Проект, основанный на новом инвестиционном кредитовании, подготовлен в рамках глобальной программы Всемирного банка по реагиров</w:t>
      </w:r>
      <w:r>
        <w:rPr>
          <w:rFonts w:eastAsia="SimSun"/>
          <w:sz w:val="22"/>
          <w:szCs w:val="22"/>
        </w:rPr>
        <w:t>анию на COVID-19, финансируемой в рамках Механизма ускоренного реагирования на COVID-19 (МУР), а также с помощью авансового распределения средств, выделяемых Кыргызской Республике на основе результатов деятельности в рамках механизма МАР19. Объем и компоне</w:t>
      </w:r>
      <w:r>
        <w:rPr>
          <w:rFonts w:eastAsia="SimSun"/>
          <w:sz w:val="22"/>
          <w:szCs w:val="22"/>
        </w:rPr>
        <w:t>нты этого Проекта полностью согласованы с МУР. Предлагаемый ответ на COVID-19 будет включать в себя чрезвычайное финансирование, политические рекомендации и техническую помощь, опираясь на существующие инструменты для поддержки стран, имеющих право на полу</w:t>
      </w:r>
      <w:r>
        <w:rPr>
          <w:rFonts w:eastAsia="SimSun"/>
          <w:sz w:val="22"/>
          <w:szCs w:val="22"/>
        </w:rPr>
        <w:t>чение помощи от МАР, в решении проблем в секторе здравоохранения и ликвидации более общих последствий COVID-19 для развития. При разработке данного Проекта и компонентов также учитывается передовая практика других проектов, связанных с COVID-19.</w:t>
      </w:r>
      <w:r>
        <w:rPr>
          <w:rFonts w:ascii="Calibri" w:hAnsi="Calibri" w:cs="Calibri"/>
          <w:iCs/>
          <w:sz w:val="24"/>
          <w:szCs w:val="24"/>
        </w:rPr>
        <w:t xml:space="preserve"> </w:t>
      </w:r>
    </w:p>
    <w:p w:rsidR="00663592" w:rsidRDefault="00B4798B">
      <w:pPr>
        <w:widowControl w:val="0"/>
        <w:autoSpaceDE w:val="0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 </w:t>
      </w:r>
      <w:r>
        <w:rPr>
          <w:iCs/>
          <w:sz w:val="22"/>
          <w:szCs w:val="22"/>
        </w:rPr>
        <w:t>настоящее время в дополнение к чрезвычайному проекту COVID-19 осуществляется процесс дополнительного финансирования (ДФ) для устранения серьезных пробелов в сфере охвата и масштабах первоначального проекта.</w:t>
      </w:r>
    </w:p>
    <w:p w:rsidR="00663592" w:rsidRDefault="00B4798B">
      <w:pPr>
        <w:widowControl w:val="0"/>
        <w:autoSpaceDE w:val="0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Потребность в дополнительных ресурсах для расшире</w:t>
      </w:r>
      <w:r>
        <w:rPr>
          <w:iCs/>
          <w:sz w:val="22"/>
          <w:szCs w:val="22"/>
        </w:rPr>
        <w:t>ния мер реагирования на COVID-19 была официально заявлена Правительством Кыргызской Республики 1 декабря 2020 года. Запрос включал финансирование закупки дополнительных объемов вакцин против COVID-19 и дополнительные расходы сверх предоставленных ГАВИ в ра</w:t>
      </w:r>
      <w:r>
        <w:rPr>
          <w:iCs/>
          <w:sz w:val="22"/>
          <w:szCs w:val="22"/>
        </w:rPr>
        <w:t>мках механизма COVAX (20% населения); логистической помощи по доставке, распределению вакцин по стране; предоставлению холодильного оборудования для хранения вакцин; деятельности МЗ, связанной с планированием и проведением вакцинации против COVID-19.ДФ буд</w:t>
      </w:r>
      <w:r>
        <w:rPr>
          <w:iCs/>
          <w:sz w:val="22"/>
          <w:szCs w:val="22"/>
        </w:rPr>
        <w:t>ет являться частью расширенной деятельности в области здравоохранения по борьбе с пандемией, которая поддерживается партнерами по развитию при координации со стороны правительства Кыргызской Республики. Дополнительное финансирование Всемирного банка предос</w:t>
      </w:r>
      <w:r>
        <w:rPr>
          <w:iCs/>
          <w:sz w:val="22"/>
          <w:szCs w:val="22"/>
        </w:rPr>
        <w:t>тавит необходимые ресурсы для расширения устойчивых и всеобъемлющих ответных мер на пандемию, которые, соответственно, будут включать вакцинацию в Кыргызской Республике.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bCs/>
          <w:iCs/>
          <w:sz w:val="22"/>
          <w:szCs w:val="22"/>
        </w:rPr>
      </w:pPr>
      <w:r>
        <w:rPr>
          <w:rFonts w:eastAsia="SimSun"/>
          <w:bCs/>
          <w:iCs/>
          <w:sz w:val="22"/>
          <w:szCs w:val="22"/>
        </w:rPr>
        <w:t>В соответствии с реформой государственного управления были изменены функции министерст</w:t>
      </w:r>
      <w:r>
        <w:rPr>
          <w:rFonts w:eastAsia="SimSun"/>
          <w:bCs/>
          <w:iCs/>
          <w:sz w:val="22"/>
          <w:szCs w:val="22"/>
        </w:rPr>
        <w:t>в и ведомств. Так, например, Министерство здравоохранения и социального развития выполняет функции здравоохранения. В связи с чем были внесены изменения в названии министерства: Министерство здравоохранения и социального развития теперь Министерство здраво</w:t>
      </w:r>
      <w:r>
        <w:rPr>
          <w:rFonts w:eastAsia="SimSun"/>
          <w:bCs/>
          <w:iCs/>
          <w:sz w:val="22"/>
          <w:szCs w:val="22"/>
        </w:rPr>
        <w:t>охранения. Функции государственного контроля по экологической и технической безопасности были разделены между соответствующими ведомствами. Таким образом, функции госконтроля в сфере охраны окружающей среды были переданы вновь созданному Министерству приро</w:t>
      </w:r>
      <w:r>
        <w:rPr>
          <w:rFonts w:eastAsia="SimSun"/>
          <w:bCs/>
          <w:iCs/>
          <w:sz w:val="22"/>
          <w:szCs w:val="22"/>
        </w:rPr>
        <w:t xml:space="preserve">дных ресурсов, экологии и техническому надзору (на базе Государственного агентства охраны окружающей среды и лесному хозяйству). 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Совместно с ВОЗ и другими партнерами по развитию, МЗ КР разработало Национальный план действий на случай чрезвычайной ситуации</w:t>
      </w:r>
      <w:r>
        <w:rPr>
          <w:rFonts w:eastAsia="SimSun"/>
          <w:b/>
          <w:bCs/>
          <w:sz w:val="22"/>
          <w:szCs w:val="22"/>
        </w:rPr>
        <w:t xml:space="preserve"> (НПДСЧС) по COVID-19, который был одобрен 18 марта 2020 года.</w:t>
      </w:r>
      <w:r>
        <w:rPr>
          <w:rFonts w:eastAsia="SimSun"/>
          <w:sz w:val="22"/>
          <w:szCs w:val="22"/>
        </w:rPr>
        <w:t xml:space="preserve"> План предназначен для обеспечения эффективного, </w:t>
      </w:r>
      <w:r>
        <w:rPr>
          <w:rFonts w:eastAsia="SimSun"/>
          <w:sz w:val="22"/>
          <w:szCs w:val="22"/>
        </w:rPr>
        <w:lastRenderedPageBreak/>
        <w:t>своевременного и скоординированного реагирования, которое смягчит последствия вспышки COVID-19 в Кыргызской Республике. НПДСЧС, в целом, разделен</w:t>
      </w:r>
      <w:r>
        <w:rPr>
          <w:rFonts w:eastAsia="SimSun"/>
          <w:sz w:val="22"/>
          <w:szCs w:val="22"/>
        </w:rPr>
        <w:t xml:space="preserve"> на пять основных областей: координация, наблюдение, информирование о рисках и вовлечение сообществ, профилактика и контроль инфекций и ведение заболевших. Ориентировочная стоимость плана на первые 12 месяцев составляет 15,67 млн. долларов США. Большая час</w:t>
      </w:r>
      <w:r>
        <w:rPr>
          <w:rFonts w:eastAsia="SimSun"/>
          <w:sz w:val="22"/>
          <w:szCs w:val="22"/>
        </w:rPr>
        <w:t>ть этого Плана будет финансироваться из средств Проекта в размере 12,15 млн. долларов США.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Проект будет хорошо дополнен активацией компонента «Непредвиденные расходы на ликвидацию последствий чрезвычайных ситуаций» Проекта Всемирного банка «Повышение устой</w:t>
      </w:r>
      <w:r>
        <w:rPr>
          <w:rFonts w:eastAsia="SimSun"/>
          <w:sz w:val="22"/>
          <w:szCs w:val="22"/>
        </w:rPr>
        <w:t>чивости к стихийным бедствиям в Кыргызской Республике» (ERIK) на сумму 9 млн долларов США, а также финансированием мероприятий по информированию о рисках, связанных с COVID-19 и водоснабжением, санитарией и гигиеной (WASH), на сумму 200 000 долларов США.</w:t>
      </w:r>
    </w:p>
    <w:p w:rsidR="00663592" w:rsidRPr="006F5687" w:rsidRDefault="00B4798B">
      <w:pPr>
        <w:pStyle w:val="a4"/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lang w:val="ru-RU"/>
        </w:rPr>
      </w:pPr>
      <w:r>
        <w:rPr>
          <w:rFonts w:ascii="Times New Roman" w:hAnsi="Times New Roman"/>
          <w:bCs/>
          <w:iCs/>
          <w:lang w:val="ru-RU"/>
        </w:rPr>
        <w:t>Д</w:t>
      </w:r>
      <w:r>
        <w:rPr>
          <w:rFonts w:ascii="Times New Roman" w:hAnsi="Times New Roman"/>
          <w:bCs/>
          <w:iCs/>
          <w:lang w:val="ru-RU"/>
        </w:rPr>
        <w:t>ополнительное финансирование Всемирного банка предоставит необходимые ресурсы для расширения устойчивых и всеобъемлющих ответных мер на пандемию, которые, соответственно, будут включать вакцинацию в Кыргызской Республике.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Проектные мероприятия реагируют на</w:t>
      </w:r>
      <w:r>
        <w:rPr>
          <w:rFonts w:eastAsia="SimSun"/>
          <w:sz w:val="22"/>
          <w:szCs w:val="22"/>
        </w:rPr>
        <w:t xml:space="preserve"> непосредственные потребности, создаваемые пандемией COVID-19, обдумывая при этом более долгосрочную работу по развитию в секторе здравоохранения и фокус Стратегии партнерства со страной (СПС), включая </w:t>
      </w:r>
      <w:r>
        <w:rPr>
          <w:rFonts w:eastAsia="SimSun" w:cs="Calibri"/>
          <w:sz w:val="22"/>
          <w:szCs w:val="22"/>
        </w:rPr>
        <w:t>Программу повышения качества первичной медико-санитарн</w:t>
      </w:r>
      <w:r>
        <w:rPr>
          <w:rFonts w:eastAsia="SimSun" w:cs="Calibri"/>
          <w:sz w:val="22"/>
          <w:szCs w:val="22"/>
        </w:rPr>
        <w:t>ой помощи, ориентированную на результаты</w:t>
      </w:r>
      <w:r>
        <w:rPr>
          <w:rFonts w:eastAsia="SimSun"/>
          <w:bCs/>
          <w:sz w:val="22"/>
          <w:szCs w:val="22"/>
        </w:rPr>
        <w:t xml:space="preserve">, </w:t>
      </w:r>
      <w:r>
        <w:rPr>
          <w:rFonts w:eastAsia="SimSun"/>
          <w:sz w:val="22"/>
          <w:szCs w:val="22"/>
        </w:rPr>
        <w:t xml:space="preserve">которая направлена на улучшение финансирования, организации и качества системы здравоохранения с акцентом на оказание первичной медицинской помощи. </w:t>
      </w:r>
      <w:r>
        <w:rPr>
          <w:rFonts w:eastAsia="SimSun" w:cs="Calibri"/>
          <w:sz w:val="22"/>
          <w:szCs w:val="22"/>
        </w:rPr>
        <w:t>Роль первичной медико-санитарной помощи в реагировании на COVID-19</w:t>
      </w:r>
      <w:r>
        <w:rPr>
          <w:rFonts w:eastAsia="SimSun" w:cs="Calibri"/>
          <w:sz w:val="22"/>
          <w:szCs w:val="22"/>
        </w:rPr>
        <w:t xml:space="preserve"> ограничена, поскольку пациентам без тяжелых симптомов рекомендуется оставаться дома и/или находиться на карантине, однако отделения первичной медико-санитарной помощи будут обеспечены защитным оборудованием и обеспечены клиническими руководствами. Ожидает</w:t>
      </w:r>
      <w:r>
        <w:rPr>
          <w:rFonts w:eastAsia="SimSun" w:cs="Calibri"/>
          <w:sz w:val="22"/>
          <w:szCs w:val="22"/>
        </w:rPr>
        <w:t>ся, что в среднесрочной перспективе предлагаемый проект будет приносить дополнительную пользу в виде усиления потенциала предоставления услуг на уровне больниц за счет обновления оборудования в отделениях интенсивной терапии.</w:t>
      </w:r>
    </w:p>
    <w:p w:rsidR="00663592" w:rsidRDefault="00B4798B">
      <w:pPr>
        <w:widowControl w:val="0"/>
        <w:autoSpaceDE w:val="0"/>
        <w:spacing w:after="120" w:line="240" w:lineRule="auto"/>
        <w:ind w:left="426" w:hanging="426"/>
        <w:jc w:val="both"/>
      </w:pPr>
      <w:bookmarkStart w:id="7" w:name="_Hlk35640414"/>
      <w:r>
        <w:rPr>
          <w:rFonts w:eastAsia="SimSun"/>
          <w:sz w:val="22"/>
          <w:szCs w:val="22"/>
        </w:rPr>
        <w:t xml:space="preserve">       Проект направлен на сод</w:t>
      </w:r>
      <w:r>
        <w:rPr>
          <w:rFonts w:eastAsia="SimSun"/>
          <w:sz w:val="22"/>
          <w:szCs w:val="22"/>
        </w:rPr>
        <w:t>ействие повышению готовности системы здравоохранения и качества медицинской помощи, оказываемой пациентам с COVID-19, и на минимизацию рисков для медицинского персонала, пациентов и широкой общественности. В частности, поддержка Всемирного банка будет соср</w:t>
      </w:r>
      <w:r>
        <w:rPr>
          <w:rFonts w:eastAsia="SimSun"/>
          <w:sz w:val="22"/>
          <w:szCs w:val="22"/>
        </w:rPr>
        <w:t>едоточена на усилении деятельности в области (а) надзора; (b) профилактики и борьбы с инфекцией; и (c) ведения отдельных клинических случаев посредством закупки товаров первой необходимости (например, медицинского оборудования, средств индивидуальной защит</w:t>
      </w:r>
      <w:r>
        <w:rPr>
          <w:rFonts w:eastAsia="SimSun"/>
          <w:sz w:val="22"/>
          <w:szCs w:val="22"/>
        </w:rPr>
        <w:t xml:space="preserve">ы (СИЗ), основных лекарств) услуг и вакцин и . Данный проект охватывает всю страну. </w:t>
      </w:r>
    </w:p>
    <w:bookmarkEnd w:id="6"/>
    <w:bookmarkEnd w:id="7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Экологические и социальные рамки Всемирного банка определяют приверженность Всемирного банка устойчивому развитию посредством проведения политики Банка и набора экологичес</w:t>
      </w:r>
      <w:r>
        <w:rPr>
          <w:rFonts w:eastAsia="SimSun"/>
          <w:sz w:val="22"/>
          <w:szCs w:val="22"/>
        </w:rPr>
        <w:t>ких и социальных стандартов, предназначенных для поддержки проектов заемщиков с целью искоренения крайней нищеты и содействия всеобщему процветанию.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Экологические и социальные стандарты</w:t>
      </w:r>
      <w:r>
        <w:rPr>
          <w:rFonts w:eastAsia="SimSun"/>
          <w:bCs/>
          <w:sz w:val="22"/>
          <w:szCs w:val="22"/>
          <w:vertAlign w:val="superscript"/>
        </w:rPr>
        <w:footnoteReference w:id="2"/>
      </w:r>
      <w:r>
        <w:rPr>
          <w:rFonts w:eastAsia="SimSun"/>
          <w:sz w:val="22"/>
          <w:szCs w:val="22"/>
        </w:rPr>
        <w:t xml:space="preserve"> устанавливают требования к Заемщикам, </w:t>
      </w:r>
      <w:r>
        <w:rPr>
          <w:rFonts w:eastAsia="SimSun"/>
          <w:sz w:val="22"/>
          <w:szCs w:val="22"/>
        </w:rPr>
        <w:t xml:space="preserve">касающиеся выявления и оценки экологических и социальных рисков и воздействий, связанных с проектами, поддерживаемыми Банком посредством инвестиционного проектного финансирования. Банк </w:t>
      </w:r>
      <w:r>
        <w:rPr>
          <w:rFonts w:eastAsia="SimSun"/>
          <w:sz w:val="22"/>
          <w:szCs w:val="22"/>
        </w:rPr>
        <w:lastRenderedPageBreak/>
        <w:t>считает, что применение этих стандартов и сосредоточение на выявлении э</w:t>
      </w:r>
      <w:r>
        <w:rPr>
          <w:rFonts w:eastAsia="SimSun"/>
          <w:sz w:val="22"/>
          <w:szCs w:val="22"/>
        </w:rPr>
        <w:t>кологических рисков и управлении ими, поможет заемщикам в их цели по сокращению бедности и устойчивому повышению благосостояния на благо окружающей среды и граждан.</w:t>
      </w:r>
    </w:p>
    <w:p w:rsidR="00663592" w:rsidRDefault="00B4798B">
      <w:pPr>
        <w:keepNext/>
        <w:widowControl w:val="0"/>
        <w:autoSpaceDE w:val="0"/>
        <w:spacing w:after="120" w:line="240" w:lineRule="auto"/>
        <w:ind w:left="360"/>
        <w:jc w:val="both"/>
      </w:pPr>
      <w:bookmarkStart w:id="8" w:name="_Hlk40036918"/>
      <w:r>
        <w:rPr>
          <w:rFonts w:eastAsia="SimSun"/>
          <w:sz w:val="22"/>
          <w:szCs w:val="22"/>
        </w:rPr>
        <w:t>Стандарты нацелены на следующее</w:t>
      </w:r>
      <w:r>
        <w:rPr>
          <w:rFonts w:eastAsia="SimSun"/>
          <w:bCs/>
          <w:sz w:val="22"/>
          <w:szCs w:val="22"/>
        </w:rPr>
        <w:t>:</w:t>
      </w:r>
    </w:p>
    <w:p w:rsidR="00663592" w:rsidRDefault="00B4798B">
      <w:pPr>
        <w:keepNext/>
        <w:widowControl w:val="0"/>
        <w:numPr>
          <w:ilvl w:val="0"/>
          <w:numId w:val="60"/>
        </w:numPr>
        <w:autoSpaceDE w:val="0"/>
        <w:spacing w:after="120" w:line="240" w:lineRule="auto"/>
        <w:ind w:left="1350" w:hanging="450"/>
        <w:jc w:val="both"/>
      </w:pPr>
      <w:r>
        <w:rPr>
          <w:rFonts w:eastAsia="SimSun"/>
          <w:sz w:val="22"/>
          <w:szCs w:val="22"/>
        </w:rPr>
        <w:t xml:space="preserve">оказывать Заемщикам/Клиентам поддержку в ознакомлении с </w:t>
      </w:r>
      <w:r>
        <w:rPr>
          <w:rFonts w:eastAsia="SimSun"/>
          <w:sz w:val="22"/>
          <w:szCs w:val="22"/>
        </w:rPr>
        <w:t>передовыми международными наработками, относящимися к экологической и социальной устойчивости;</w:t>
      </w:r>
    </w:p>
    <w:p w:rsidR="00663592" w:rsidRDefault="00B4798B">
      <w:pPr>
        <w:keepNext/>
        <w:widowControl w:val="0"/>
        <w:numPr>
          <w:ilvl w:val="0"/>
          <w:numId w:val="60"/>
        </w:numPr>
        <w:autoSpaceDE w:val="0"/>
        <w:spacing w:after="120" w:line="240" w:lineRule="auto"/>
        <w:ind w:left="1350" w:hanging="450"/>
        <w:jc w:val="both"/>
      </w:pPr>
      <w:r>
        <w:rPr>
          <w:rFonts w:eastAsia="SimSun"/>
          <w:sz w:val="22"/>
          <w:szCs w:val="22"/>
        </w:rPr>
        <w:t>помогать Заемщикам/Клиентам в выполнении ими своих национальных и международных экологических и социальных обязательств;</w:t>
      </w:r>
    </w:p>
    <w:p w:rsidR="00663592" w:rsidRDefault="00B4798B">
      <w:pPr>
        <w:keepNext/>
        <w:widowControl w:val="0"/>
        <w:numPr>
          <w:ilvl w:val="0"/>
          <w:numId w:val="60"/>
        </w:numPr>
        <w:autoSpaceDE w:val="0"/>
        <w:spacing w:after="120" w:line="240" w:lineRule="auto"/>
        <w:ind w:left="1350" w:hanging="450"/>
        <w:jc w:val="both"/>
      </w:pPr>
      <w:r>
        <w:rPr>
          <w:rFonts w:eastAsia="SimSun"/>
          <w:sz w:val="22"/>
          <w:szCs w:val="22"/>
        </w:rPr>
        <w:t>усиливать недопущение дискриминации, пов</w:t>
      </w:r>
      <w:r>
        <w:rPr>
          <w:rFonts w:eastAsia="SimSun"/>
          <w:sz w:val="22"/>
          <w:szCs w:val="22"/>
        </w:rPr>
        <w:t>ышать прозрачность, участие, подотчетность и добросовестное управление;</w:t>
      </w:r>
    </w:p>
    <w:p w:rsidR="00663592" w:rsidRDefault="00B4798B">
      <w:pPr>
        <w:keepNext/>
        <w:widowControl w:val="0"/>
        <w:numPr>
          <w:ilvl w:val="0"/>
          <w:numId w:val="60"/>
        </w:numPr>
        <w:autoSpaceDE w:val="0"/>
        <w:spacing w:after="120" w:line="240" w:lineRule="auto"/>
        <w:ind w:left="1350" w:hanging="450"/>
        <w:jc w:val="both"/>
      </w:pPr>
      <w:r>
        <w:rPr>
          <w:rFonts w:eastAsia="SimSun"/>
          <w:sz w:val="22"/>
          <w:szCs w:val="22"/>
        </w:rPr>
        <w:t>повышать результаты проектов в области устойчивого развития посредством постоянного взаимодействия с заинтересованными сторонами.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sz w:val="22"/>
          <w:szCs w:val="22"/>
        </w:rPr>
        <w:t xml:space="preserve">Настоящий Рамочный документ управления экологическими </w:t>
      </w:r>
      <w:r>
        <w:rPr>
          <w:rFonts w:eastAsia="SimSun"/>
          <w:b/>
          <w:sz w:val="22"/>
          <w:szCs w:val="22"/>
        </w:rPr>
        <w:t xml:space="preserve">и социальными мерами (РДУЭСМ) </w:t>
      </w:r>
      <w:r>
        <w:rPr>
          <w:rFonts w:eastAsia="SimSun"/>
          <w:sz w:val="22"/>
          <w:szCs w:val="22"/>
        </w:rPr>
        <w:t>подготовлен ​​для содействия Правительству Кыргызской Республики в разработке экологических и социальных инструментов, которые согласуются с национальными правилами и ЭСР. Это – инструмент, который исследует проблемы и воздейс</w:t>
      </w:r>
      <w:r>
        <w:rPr>
          <w:rFonts w:eastAsia="SimSun"/>
          <w:sz w:val="22"/>
          <w:szCs w:val="22"/>
        </w:rPr>
        <w:t>твия, связанные с тем, когда проект состоит из программы или серии подпроектов, и воздействия не могут быть определены до тех пор, пока не будут определены детали программы или подпроектов. РДУЭСМ устанавливает принципы, правила, руководства и процедуры дл</w:t>
      </w:r>
      <w:r>
        <w:rPr>
          <w:rFonts w:eastAsia="SimSun"/>
          <w:sz w:val="22"/>
          <w:szCs w:val="22"/>
        </w:rPr>
        <w:t>я оценки экологических и социальных воздействий. В нем содержатся меры и планы по уменьшению, смягчению и/или компенсации неблагоприятных воздействий и усилению положительных воздействий, положения по оценке и составлению бюджета затрат на такие меры, а та</w:t>
      </w:r>
      <w:r>
        <w:rPr>
          <w:rFonts w:eastAsia="SimSun"/>
          <w:sz w:val="22"/>
          <w:szCs w:val="22"/>
        </w:rPr>
        <w:t>кже информация об агентстве или агентствах, отвечающих за смягчение или устранение воздействий, связанных с реализацией проекта.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РДУЭСМ предлагает руководящие принципы для скрининга ЭиС и последующей оценки подпроектов в ходе реализации, включая конкретные</w:t>
      </w:r>
      <w:r>
        <w:rPr>
          <w:rFonts w:eastAsia="SimSun"/>
          <w:sz w:val="22"/>
          <w:szCs w:val="22"/>
        </w:rPr>
        <w:t xml:space="preserve"> планы подпроектов в соответствии с ЭСР. РДУЭСМ обеспечивает руководство для разработки соответствующих мер по предотвращению и смягчению неблагоприятных воздействий, которые могут возникать в результате проектной деятельности. РДУЭСМ также включает в себя</w:t>
      </w:r>
      <w:r>
        <w:rPr>
          <w:rFonts w:eastAsia="SimSun"/>
          <w:sz w:val="22"/>
          <w:szCs w:val="22"/>
        </w:rPr>
        <w:t xml:space="preserve"> шаблоны для контрольного списка </w:t>
      </w:r>
      <w:r>
        <w:rPr>
          <w:rFonts w:eastAsia="SimSun"/>
          <w:i/>
          <w:iCs/>
          <w:sz w:val="22"/>
          <w:szCs w:val="22"/>
        </w:rPr>
        <w:t>Планов управления окружающей и социальной средой</w:t>
      </w:r>
      <w:r>
        <w:rPr>
          <w:rFonts w:eastAsia="SimSun"/>
          <w:sz w:val="22"/>
          <w:szCs w:val="22"/>
        </w:rPr>
        <w:t xml:space="preserve"> (ПУОСС) и </w:t>
      </w:r>
      <w:r>
        <w:rPr>
          <w:rFonts w:eastAsia="SimSun"/>
          <w:i/>
          <w:iCs/>
          <w:sz w:val="22"/>
          <w:szCs w:val="22"/>
        </w:rPr>
        <w:t>Планов инфекционного контроля и управления отходами</w:t>
      </w:r>
      <w:r>
        <w:rPr>
          <w:rFonts w:eastAsia="SimSun"/>
          <w:sz w:val="22"/>
          <w:szCs w:val="22"/>
        </w:rPr>
        <w:t xml:space="preserve"> (ПИКУМО). ПУОСС направлен на обеспечение всеобъемлющего плана действий для решения вопросов, связанных с охраной</w:t>
      </w:r>
      <w:r>
        <w:rPr>
          <w:rFonts w:eastAsia="SimSun"/>
          <w:sz w:val="22"/>
          <w:szCs w:val="22"/>
        </w:rPr>
        <w:t xml:space="preserve"> труда, здоровьем, окружающей средой и социальной сферой (ОТЗОССС), в ходе ремонта и эксплуатации лечебно-профилактических учреждений в ответ на COVID-19. ПИКУМО сосредоточен на надлежащем инфекционном контроле и практике утилизации медицинских отходов во </w:t>
      </w:r>
      <w:r>
        <w:rPr>
          <w:rFonts w:eastAsia="SimSun"/>
          <w:sz w:val="22"/>
          <w:szCs w:val="22"/>
        </w:rPr>
        <w:t>время работы лечебно-профилактических учреждений.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РДУЭСМ охватывает все применимые положения соответствующих ЭСС. Кроме того, другие экологические и социальные инструменты, требуемые ЭСР – такие как План взаимодействия с заинтересованными сторонами (ПВЗС) </w:t>
      </w:r>
      <w:r>
        <w:rPr>
          <w:rFonts w:eastAsia="SimSun"/>
          <w:sz w:val="22"/>
          <w:szCs w:val="22"/>
        </w:rPr>
        <w:t>от 26 марта 2020 года, – надлежащим образом обобщены или указаны в шаблонах контрольных списков РДУЭСМ и ПУОСС. Тип экологических и социальных инструментов и сроки их разработки и реализации определены в Плане экологических и социальных обязательств (ПЭСО)</w:t>
      </w:r>
      <w:r>
        <w:rPr>
          <w:rFonts w:eastAsia="SimSun"/>
          <w:sz w:val="22"/>
          <w:szCs w:val="22"/>
        </w:rPr>
        <w:t xml:space="preserve"> проекта от 16 апреля  2021 года.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РДУЭСМ охватывает следующее:</w:t>
      </w:r>
      <w:r>
        <w:rPr>
          <w:rFonts w:eastAsia="SimSun"/>
          <w:sz w:val="22"/>
          <w:szCs w:val="22"/>
          <w:lang w:eastAsia="zh-CN"/>
        </w:rPr>
        <w:t xml:space="preserve"> </w:t>
      </w:r>
      <w:r>
        <w:rPr>
          <w:rFonts w:eastAsia="SimSun"/>
          <w:sz w:val="22"/>
          <w:szCs w:val="22"/>
        </w:rPr>
        <w:t>(i) актуальные для проекта базовые экологические и социальные условия; (ii) потенциальные экологические и социальные риски и меры по смягчению для различных предлагаемых мероприятий и подпроект</w:t>
      </w:r>
      <w:r>
        <w:rPr>
          <w:rFonts w:eastAsia="SimSun"/>
          <w:sz w:val="22"/>
          <w:szCs w:val="22"/>
        </w:rPr>
        <w:t xml:space="preserve">ов в течение проектного </w:t>
      </w:r>
      <w:r>
        <w:rPr>
          <w:rFonts w:eastAsia="SimSun"/>
          <w:sz w:val="22"/>
          <w:szCs w:val="22"/>
        </w:rPr>
        <w:lastRenderedPageBreak/>
        <w:t>цикла; (iii) шаги, действия и обязанности по проектной деятельности; (iv) требования к мониторингу и надзору за реализацией ПУЭСМ, механизмы реализации; (v) обзор потенциала агентства, реализующего проект, в части управления экологи</w:t>
      </w:r>
      <w:r>
        <w:rPr>
          <w:rFonts w:eastAsia="SimSun"/>
          <w:sz w:val="22"/>
          <w:szCs w:val="22"/>
        </w:rPr>
        <w:t>ческими и социальными рисками и осуществления деятельности по наращиванию потенциала в части смягчения потенциальных экологических и социальных рисков, в которой будут участвовать другие стороны. В РДУЭСМ также указывается, что в рамках предлагаемой деятел</w:t>
      </w:r>
      <w:r>
        <w:rPr>
          <w:rFonts w:eastAsia="SimSun"/>
          <w:sz w:val="22"/>
          <w:szCs w:val="22"/>
        </w:rPr>
        <w:t>ьности по укреплению организационной структуры и наращиванию потенциала должна предусматриваться специальная подготовка по работе с протоколами ВОЗ по профилактике и борьбе с инфекциями, ведению больных путешественников в пунктах въезда, управлению медицин</w:t>
      </w:r>
      <w:r>
        <w:rPr>
          <w:rFonts w:eastAsia="SimSun"/>
          <w:sz w:val="22"/>
          <w:szCs w:val="22"/>
        </w:rPr>
        <w:t>скими отходами и т.д.</w:t>
      </w: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4"/>
          <w:szCs w:val="24"/>
        </w:rPr>
      </w:pPr>
      <w:bookmarkStart w:id="9" w:name="_Toc85469262"/>
      <w:r>
        <w:rPr>
          <w:rFonts w:eastAsia="SimSun"/>
          <w:b/>
          <w:sz w:val="24"/>
          <w:szCs w:val="24"/>
        </w:rPr>
        <w:t>Описание Проекта</w:t>
      </w:r>
      <w:bookmarkEnd w:id="9"/>
    </w:p>
    <w:bookmarkEnd w:id="8"/>
    <w:p w:rsidR="00663592" w:rsidRDefault="00B4798B">
      <w:pPr>
        <w:widowControl w:val="0"/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Формулировка цели развития Проекта (ЦРП):</w:t>
      </w:r>
      <w:r>
        <w:rPr>
          <w:rFonts w:eastAsia="SimSun"/>
          <w:sz w:val="22"/>
          <w:szCs w:val="22"/>
        </w:rPr>
        <w:t xml:space="preserve"> Цель головного Проекта и ДФ заключается в подготовке и реагировании на пандемию COVID-19 в Кыргызской Республике.</w:t>
      </w:r>
      <w:r>
        <w:rPr>
          <w:sz w:val="22"/>
          <w:szCs w:val="22"/>
        </w:rPr>
        <w:t xml:space="preserve"> ДФ с общим финансированием в 20,00 миллионов долларов США про</w:t>
      </w:r>
      <w:r>
        <w:rPr>
          <w:sz w:val="22"/>
          <w:szCs w:val="22"/>
        </w:rPr>
        <w:t>финансирует новые мероприятия, которые будут поддерживать внедрение вакцин COVID-19, включая приобретение вакцины, системы доставки вакцины и последующие мероприятия. Существенных изменений в мероприятиях в рамках подкомпонентов 1.1 и 1.2 не произошло, еди</w:t>
      </w:r>
      <w:r>
        <w:rPr>
          <w:sz w:val="22"/>
          <w:szCs w:val="22"/>
        </w:rPr>
        <w:t>нственное существенное изменение - добавление мероприятий по вакцинации в рамках подкомпонента 1.3. (19,50 млн долларов США). ДФ также увеличит объем финансирования, доступного в рамках Компонента 2 (0,50 млн долларов США), чтобы обеспечить надлежащее упра</w:t>
      </w:r>
      <w:r>
        <w:rPr>
          <w:sz w:val="22"/>
          <w:szCs w:val="22"/>
        </w:rPr>
        <w:t>вление реализацией и мониторинг, и оценку деятельности ДФ.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Проект состоит из следующих двух компонентов: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4"/>
        </w:rPr>
        <w:t>Компонент 1: Экстренное реагирование на COVID-19</w:t>
      </w:r>
      <w:r>
        <w:rPr>
          <w:rFonts w:eastAsia="SimSun"/>
          <w:sz w:val="22"/>
          <w:szCs w:val="24"/>
        </w:rPr>
        <w:t xml:space="preserve"> (11,98 млн долл. США и 19,50 млн. долл. США дополнительного финансирования)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bookmarkStart w:id="10" w:name="_Hlk35640293"/>
      <w:r>
        <w:rPr>
          <w:rFonts w:eastAsia="SimSun"/>
          <w:sz w:val="22"/>
          <w:szCs w:val="22"/>
        </w:rPr>
        <w:t>Данный Компонент предусма</w:t>
      </w:r>
      <w:r>
        <w:rPr>
          <w:rFonts w:eastAsia="SimSun"/>
          <w:sz w:val="22"/>
          <w:szCs w:val="22"/>
        </w:rPr>
        <w:t>тривает предоставление незамедлительной поддержки стране для обнаружения и предотвращения дополнительного проникновения лиц, инфицированных COVID-19, и для ограничения распространения внутри страны при помощи стратегий сдерживания инфекции. Поддержка включ</w:t>
      </w:r>
      <w:r>
        <w:rPr>
          <w:rFonts w:eastAsia="SimSun"/>
          <w:sz w:val="22"/>
          <w:szCs w:val="22"/>
        </w:rPr>
        <w:t xml:space="preserve">ает усиление возможностей по выявлению заболевания через предоставление технических экспертных знаний, лабораторного оборудования и систем для оперативного обнаружения случаев и отслеживания контактов. </w:t>
      </w:r>
      <w:bookmarkStart w:id="11" w:name="_Hlk35538067"/>
      <w:r>
        <w:rPr>
          <w:rFonts w:eastAsia="SimSun"/>
          <w:sz w:val="22"/>
          <w:szCs w:val="22"/>
        </w:rPr>
        <w:t>Это позволит Кыргызской Республике мобилизовать потенц</w:t>
      </w:r>
      <w:r>
        <w:rPr>
          <w:rFonts w:eastAsia="SimSun"/>
          <w:sz w:val="22"/>
          <w:szCs w:val="22"/>
        </w:rPr>
        <w:t xml:space="preserve">иал экстренного реагирования в лице обученных и хорошо оснащенных медицинских работников, которые будут задействованы на передовой линии борьбы с пандемией. </w:t>
      </w:r>
      <w:bookmarkEnd w:id="11"/>
      <w:r>
        <w:rPr>
          <w:rFonts w:eastAsia="SimSun"/>
          <w:sz w:val="22"/>
          <w:szCs w:val="22"/>
        </w:rPr>
        <w:t>Мероприятия компонента включают:</w:t>
      </w:r>
    </w:p>
    <w:bookmarkEnd w:id="10"/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Выявление случаев, подтверждение случаев, прослеживание контактов,</w:t>
      </w:r>
      <w:r>
        <w:rPr>
          <w:rFonts w:eastAsia="Arial"/>
          <w:b/>
          <w:bCs/>
          <w:sz w:val="22"/>
          <w:szCs w:val="22"/>
        </w:rPr>
        <w:t xml:space="preserve"> учет случаев, сообщение о случаях.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Arial"/>
          <w:sz w:val="22"/>
          <w:szCs w:val="22"/>
        </w:rPr>
        <w:t>Проект поможет: (а) укрепить системы эпидемиологического надзора, санитарно-гигиенические лаборатории, и эпидемиологические возможности по раннему выявлению и подтверждению случаев; (b) сочетать выявление новых случаев с</w:t>
      </w:r>
      <w:r>
        <w:rPr>
          <w:rFonts w:eastAsia="Arial"/>
          <w:sz w:val="22"/>
          <w:szCs w:val="22"/>
        </w:rPr>
        <w:t xml:space="preserve"> активным прослеживанием контактов; (c) поддержать эпидемиологические расследования; (d) укрепить оценку рисков, (e) предоставлять своевременные данные и информацию, необходимую для принятия решений и мероприятий по реагированию и снижению последствий; (</w:t>
      </w:r>
      <w:r>
        <w:rPr>
          <w:rFonts w:eastAsia="Arial"/>
          <w:sz w:val="22"/>
          <w:szCs w:val="22"/>
          <w:lang w:val="en-US"/>
        </w:rPr>
        <w:t>f</w:t>
      </w:r>
      <w:r>
        <w:rPr>
          <w:rFonts w:eastAsia="Arial"/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провести вакцинацию населения 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Пункты въезда (ПВ) являются возможными точками проникновения заболевания на территорию Кыргызской Республики. Все 22 ПВ оснащены либо постоянными, либо временными медицинскими пунктами, которые укомплектованы медицинским пе</w:t>
      </w:r>
      <w:r>
        <w:rPr>
          <w:rFonts w:eastAsia="SimSun"/>
          <w:sz w:val="22"/>
          <w:szCs w:val="22"/>
        </w:rPr>
        <w:t>рсоналом. Такие ПВ расположены в аэропортах и пунктах пересечения границы на территории объектов пограничной службы. В большинстве случаев такие медицинские пункты расположены в одном или двух кабинетах в здании Пограничной службы.</w:t>
      </w:r>
      <w:r>
        <w:rPr>
          <w:rFonts w:eastAsia="SimSun"/>
          <w:bCs/>
          <w:iCs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Эти медицинские пункты б</w:t>
      </w:r>
      <w:r>
        <w:rPr>
          <w:rFonts w:eastAsia="SimSun"/>
          <w:sz w:val="22"/>
          <w:szCs w:val="22"/>
        </w:rPr>
        <w:t xml:space="preserve">удут </w:t>
      </w:r>
      <w:r>
        <w:rPr>
          <w:rFonts w:eastAsia="SimSun"/>
          <w:sz w:val="22"/>
          <w:szCs w:val="22"/>
        </w:rPr>
        <w:lastRenderedPageBreak/>
        <w:t xml:space="preserve">модернизированы, и персоналу будет предоставлено необходимое обучение и средства индивидуальной защиты. ПВ, в которых отсутствуют надлежащие средства для мытья рук, комнаты отдыха или другие основные санитарно-гигиенические условия, будут повышены до </w:t>
      </w:r>
      <w:r>
        <w:rPr>
          <w:rFonts w:eastAsia="SimSun"/>
          <w:sz w:val="22"/>
          <w:szCs w:val="22"/>
        </w:rPr>
        <w:t>базового уровня. Проект также предоставит СИЗ персоналу ПВ, а также транспортные средства для перевозки лиц с подозрением на наличие инфекции. Обучение будет разрабатываться и финансироваться, в основном, другими партнерами по развитию (включая ВОЗ), но не</w:t>
      </w:r>
      <w:r>
        <w:rPr>
          <w:rFonts w:eastAsia="SimSun"/>
          <w:sz w:val="22"/>
          <w:szCs w:val="22"/>
        </w:rPr>
        <w:t>которые будут финансироваться и данным Проектом.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Cs/>
          <w:sz w:val="22"/>
          <w:szCs w:val="22"/>
        </w:rPr>
        <w:t>Полностью функционирующие группы быстрого реагирования (ГБР) и адекватные возможности лабораторного тестирования являются ключом к раннему реагированию и борьбе с инфекцией. Проект окажет ГБРам в Бишкеке и 7</w:t>
      </w:r>
      <w:r>
        <w:rPr>
          <w:rFonts w:eastAsia="SimSun"/>
          <w:bCs/>
          <w:sz w:val="22"/>
          <w:szCs w:val="22"/>
        </w:rPr>
        <w:t xml:space="preserve"> областях поддержку посредством закупки транспортных средств, необходимого оборудования и расходных материалов. Проект также усилит потенциал специально отведенных лабораторий в части тестирования за счет централизованной закупки оборудования и расходных м</w:t>
      </w:r>
      <w:r>
        <w:rPr>
          <w:rFonts w:eastAsia="SimSun"/>
          <w:bCs/>
          <w:sz w:val="22"/>
          <w:szCs w:val="22"/>
        </w:rPr>
        <w:t>атериалов.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4"/>
        </w:rPr>
        <w:t>Усиление системы здравоохранения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12" w:name="_Hlk35640380"/>
      <w:r>
        <w:rPr>
          <w:rFonts w:eastAsia="Arial"/>
          <w:sz w:val="22"/>
          <w:szCs w:val="22"/>
        </w:rPr>
        <w:t xml:space="preserve">Проект нацелен на содействие усилению готовности системы здравоохранения, повышению качества медицинской помощи, оказываемой пациентам с COVID-19, и минимизации рисков для медицинского персонала и пациентов. Эти </w:t>
      </w:r>
      <w:r>
        <w:rPr>
          <w:rFonts w:eastAsia="Arial"/>
          <w:sz w:val="22"/>
          <w:szCs w:val="22"/>
        </w:rPr>
        <w:t xml:space="preserve">цели будут достигнуты путем закупки основных медицинских товаров, быстрого создания необходимых условий в специально отводимых </w:t>
      </w:r>
      <w:r>
        <w:rPr>
          <w:rFonts w:eastAsia="SimSun"/>
          <w:sz w:val="22"/>
          <w:szCs w:val="22"/>
        </w:rPr>
        <w:t>лечебно-профилактических</w:t>
      </w:r>
      <w:r>
        <w:rPr>
          <w:rFonts w:eastAsia="Arial"/>
          <w:sz w:val="22"/>
          <w:szCs w:val="22"/>
        </w:rPr>
        <w:t xml:space="preserve"> учреждениях и финансирования расходов на экстренное увеличение кадров.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13" w:name="_Hlk38765107"/>
      <w:bookmarkEnd w:id="12"/>
      <w:r>
        <w:rPr>
          <w:rFonts w:eastAsia="SimSun"/>
          <w:sz w:val="22"/>
          <w:szCs w:val="22"/>
        </w:rPr>
        <w:t xml:space="preserve">Проект будет финансировать </w:t>
      </w:r>
      <w:r>
        <w:rPr>
          <w:rFonts w:eastAsia="SimSun"/>
          <w:sz w:val="22"/>
          <w:szCs w:val="22"/>
        </w:rPr>
        <w:t>основные медицинские товары – такие как лекарства, медицинские принадлежности и оборудование, а также вакцины – посредством централизованных закупок. Потенциал клинической помощи будет усилен за счет финансирования оборудования и расходных материалов для о</w:t>
      </w:r>
      <w:r>
        <w:rPr>
          <w:rFonts w:eastAsia="SimSun"/>
          <w:sz w:val="22"/>
          <w:szCs w:val="22"/>
        </w:rPr>
        <w:t>тделений интенсивной терапии (ОИТ) в специально отведенных больницах, наряду с предоставлением СИЗ и материалов для инфекционного контроля в больницах и учреждениях первичной медико-санитарной помощи. Оборудование и расходные материалы для интенсивной тера</w:t>
      </w:r>
      <w:r>
        <w:rPr>
          <w:rFonts w:eastAsia="SimSun"/>
          <w:sz w:val="22"/>
          <w:szCs w:val="22"/>
        </w:rPr>
        <w:t>пии будут закуплены для организации или модернизации отделений интенсивной терапии внутри существующих специально отведенных больницах и включают в себя механические вентиляторы, сердечные дефибрилляторы, мобильные рентгеновские аппараты, концентраторы кис</w:t>
      </w:r>
      <w:r>
        <w:rPr>
          <w:rFonts w:eastAsia="SimSun"/>
          <w:sz w:val="22"/>
          <w:szCs w:val="22"/>
        </w:rPr>
        <w:t xml:space="preserve">лорода и другое оборудование, необходимое для оказания неотложной помощи пациентам с тяжелым острым респираторным инфекционным заболеванием. Проект будет финансировать закупку некоторых лекарств для ведения пациентов с COVID-19, однако предполагается, что </w:t>
      </w:r>
      <w:r>
        <w:rPr>
          <w:rFonts w:eastAsia="SimSun"/>
          <w:sz w:val="22"/>
          <w:szCs w:val="22"/>
        </w:rPr>
        <w:t>большая часть закупаемых медикаментов и СИЗ будет финансироваться из средств компонента НРЛП проекта ERIK. Также будет оказана поддержка в укреплении систем организации сбора и утилизации медицинских отходов. В то время как микроволновые системы обеззаражи</w:t>
      </w:r>
      <w:r>
        <w:rPr>
          <w:rFonts w:eastAsia="SimSun"/>
          <w:sz w:val="22"/>
          <w:szCs w:val="22"/>
        </w:rPr>
        <w:t>вания и пресс-деструкторы медицинских отходов будут закупаться с использованием финансирования из средств компонента НРЛП проекта ERIK, поддержка со стороны Проекта может поступать в виде небольших работ, ремонтных работ и обучения.</w:t>
      </w:r>
    </w:p>
    <w:bookmarkEnd w:id="13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sz w:val="22"/>
          <w:szCs w:val="22"/>
        </w:rPr>
        <w:t>Проект будет поддержива</w:t>
      </w:r>
      <w:r>
        <w:rPr>
          <w:rFonts w:eastAsia="SimSun"/>
          <w:b/>
          <w:sz w:val="22"/>
          <w:szCs w:val="22"/>
        </w:rPr>
        <w:t xml:space="preserve">ть оперативное создание условий и экстренное расширение потенциала специально отведенных больниц посредством осуществления переводов денежных средств. </w:t>
      </w:r>
      <w:r>
        <w:rPr>
          <w:rFonts w:eastAsia="SimSun"/>
          <w:sz w:val="22"/>
          <w:szCs w:val="22"/>
        </w:rPr>
        <w:t>Учитывая недостаточно хорошие условия во многих больницах, помимо централизованных закупок медикаментов и</w:t>
      </w:r>
      <w:r>
        <w:rPr>
          <w:rFonts w:eastAsia="SimSun"/>
          <w:sz w:val="22"/>
          <w:szCs w:val="22"/>
        </w:rPr>
        <w:t xml:space="preserve"> оборудования им потребуются дополнительные инвестиции для применения базовых мер инфекционного контроля и обеспечения возможностей для использования необходимого медицинского оборудования. ОИТ и до 80 изоляторов в не менее 9 специально отведенных больница</w:t>
      </w:r>
      <w:r>
        <w:rPr>
          <w:rFonts w:eastAsia="SimSun"/>
          <w:sz w:val="22"/>
          <w:szCs w:val="22"/>
        </w:rPr>
        <w:t xml:space="preserve">х будут приведены в необходимое состояние, включая поставку и/или ремонт оборудования для мытья рук и гигиены, электромонтажные работы для обеспечения безопасной эксплуатации медицинского </w:t>
      </w:r>
      <w:r>
        <w:rPr>
          <w:rFonts w:eastAsia="SimSun"/>
          <w:sz w:val="22"/>
          <w:szCs w:val="22"/>
        </w:rPr>
        <w:lastRenderedPageBreak/>
        <w:t>оборудования, техническое обслуживание и очистку отделений, в которы</w:t>
      </w:r>
      <w:r>
        <w:rPr>
          <w:rFonts w:eastAsia="SimSun"/>
          <w:sz w:val="22"/>
          <w:szCs w:val="22"/>
        </w:rPr>
        <w:t>х находятся пациенты с COVID-19, выполнение прочего экстренного ремонта для обеспечения безопасности пациентов и персонала, и для профилактики и контроля инфекции. Выделяемые средства могут быть использованы для финансирования временного расширения простра</w:t>
      </w:r>
      <w:r>
        <w:rPr>
          <w:rFonts w:eastAsia="SimSun"/>
          <w:sz w:val="22"/>
          <w:szCs w:val="22"/>
        </w:rPr>
        <w:t xml:space="preserve">нства больниц в </w:t>
      </w:r>
      <w:r>
        <w:rPr>
          <w:rFonts w:eastAsia="Arial"/>
          <w:sz w:val="22"/>
          <w:szCs w:val="22"/>
        </w:rPr>
        <w:t>существующих зданиях или создания временных сооружений – таких как больничные палатки или контейнеры, за исключением строительства новых зданий. Выделяемые средства также будут использованы для финансирования потребностей во временном разме</w:t>
      </w:r>
      <w:r>
        <w:rPr>
          <w:rFonts w:eastAsia="Arial"/>
          <w:sz w:val="22"/>
          <w:szCs w:val="22"/>
        </w:rPr>
        <w:t>щении медицинского персонала (например, аренда хостелов или существующих зданий, но за исключением строительства новых зданий) и сопутствующих коммунальных расходов для медицинских работников, участвующих в уходе за пациентами с COVID-19, если это будет оп</w:t>
      </w:r>
      <w:r>
        <w:rPr>
          <w:rFonts w:eastAsia="Arial"/>
          <w:sz w:val="22"/>
          <w:szCs w:val="22"/>
        </w:rPr>
        <w:t xml:space="preserve">равдано потребностями в обеспечении готовности и/или возросшей нагрузкой </w:t>
      </w:r>
      <w:r>
        <w:rPr>
          <w:rFonts w:eastAsia="SimSun"/>
          <w:sz w:val="22"/>
          <w:szCs w:val="22"/>
        </w:rPr>
        <w:t>в связи с наплывом пациентов</w:t>
      </w:r>
      <w:r>
        <w:rPr>
          <w:rFonts w:eastAsia="Arial"/>
          <w:sz w:val="22"/>
          <w:szCs w:val="22"/>
        </w:rPr>
        <w:t>. Наконец, средства будут направлены на финансирование экстренного увеличения персонала (заработная плата дополнительного персонала или прибавка к заработн</w:t>
      </w:r>
      <w:r>
        <w:rPr>
          <w:rFonts w:eastAsia="Arial"/>
          <w:sz w:val="22"/>
          <w:szCs w:val="22"/>
        </w:rPr>
        <w:t>ой плате имеющегося персонала), необходимого для ухода за пациентами с COVID-19. Эти средства будут переводиться больницам через Фонд обязательного медицинского страхования (ФОМС).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Средства, забронированные для больниц, будут выплачиваться Банком после при</w:t>
      </w:r>
      <w:r>
        <w:rPr>
          <w:rFonts w:eastAsia="SimSun"/>
          <w:b/>
          <w:bCs/>
          <w:sz w:val="22"/>
          <w:szCs w:val="22"/>
        </w:rPr>
        <w:t>нятия МЗ КРом инструкций, определяющих правила и нормативы расходования авансированных средств, которые должны быть приемлемыми для Банка.</w:t>
      </w:r>
      <w:r>
        <w:rPr>
          <w:rFonts w:eastAsia="SimSun"/>
          <w:sz w:val="22"/>
          <w:szCs w:val="22"/>
        </w:rPr>
        <w:t xml:space="preserve"> Выбор специально отведенных больниц и помещений для обсервации (наблюдения), которые будут включены в этот Компонент,</w:t>
      </w:r>
      <w:r>
        <w:rPr>
          <w:rFonts w:eastAsia="SimSun"/>
          <w:sz w:val="22"/>
          <w:szCs w:val="22"/>
        </w:rPr>
        <w:t xml:space="preserve"> будет составлен с учетом недавно завершенного Генерального плана по больницам, который был составлен по поручению ПКР.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Cs/>
          <w:iCs/>
          <w:sz w:val="22"/>
          <w:szCs w:val="22"/>
        </w:rPr>
      </w:pPr>
    </w:p>
    <w:p w:rsidR="00663592" w:rsidRDefault="00B4798B">
      <w:pPr>
        <w:spacing w:after="156" w:line="247" w:lineRule="auto"/>
        <w:ind w:left="284"/>
        <w:jc w:val="both"/>
      </w:pPr>
      <w:r>
        <w:rPr>
          <w:b/>
          <w:bCs/>
          <w:sz w:val="22"/>
          <w:szCs w:val="22"/>
        </w:rPr>
        <w:t>Подкомпонент 1.3 Закупка и развертывание вакцинации</w:t>
      </w:r>
      <w:r>
        <w:rPr>
          <w:sz w:val="22"/>
          <w:szCs w:val="22"/>
        </w:rPr>
        <w:t>. ДФ будет финансировать предварительную техническую помощь для оказания поддержки К</w:t>
      </w:r>
      <w:r>
        <w:rPr>
          <w:sz w:val="22"/>
          <w:szCs w:val="22"/>
        </w:rPr>
        <w:t>ыргызской Республике в создании институциональных рамок для безопасного и эффективного развертывания вакцинации. ДФ будет также поддерживать инвестиции в целях доведения систем иммунизации и потенциала по оказанию услуг до уровня, необходимого для успешног</w:t>
      </w:r>
      <w:r>
        <w:rPr>
          <w:sz w:val="22"/>
          <w:szCs w:val="22"/>
        </w:rPr>
        <w:t xml:space="preserve">о развертывания вакцинации </w:t>
      </w:r>
      <w:r>
        <w:rPr>
          <w:sz w:val="22"/>
          <w:szCs w:val="22"/>
          <w:lang w:val="en-US"/>
        </w:rPr>
        <w:t>COVID</w:t>
      </w:r>
      <w:r>
        <w:rPr>
          <w:sz w:val="22"/>
          <w:szCs w:val="22"/>
        </w:rPr>
        <w:t>-19 в широких масштабах. Эти инвестиции направлены на устранение проблемных областей, выявленных в ходе оценки готовности к вакцинации. ДФ будет финансировать товары, консультационные услуги и не-консультационные услуги, нео</w:t>
      </w:r>
      <w:r>
        <w:rPr>
          <w:sz w:val="22"/>
          <w:szCs w:val="22"/>
        </w:rPr>
        <w:t>бходимые для: (а) импорта вакцин, такие как таможенные сборы и услуги по таможенному оформлению; (б) хранение вакцин в холоде; (в) транспортировка вакцин и бригад вакцинации; (г) принадлежности для вакцинации; (д) обучение медицинских работников; (е) служб</w:t>
      </w:r>
      <w:r>
        <w:rPr>
          <w:sz w:val="22"/>
          <w:szCs w:val="22"/>
        </w:rPr>
        <w:t>ы введения вакцин; (ж) безопасность цепочки развертывания вакцинации; (з) инфекционный контроль в местах вакцинации; (и) безопасное удаление медицинских отходов, образующихся в результате вакцинации; (к) информационные системы, необходимые для развертывани</w:t>
      </w:r>
      <w:r>
        <w:rPr>
          <w:sz w:val="22"/>
          <w:szCs w:val="22"/>
        </w:rPr>
        <w:t>я и мониторинга вакцинации; (л) работа call-центра; (м) услуги связи; (н) сторонний мониторинг вакцинации.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Cs/>
          <w:iCs/>
          <w:sz w:val="22"/>
          <w:szCs w:val="22"/>
        </w:rPr>
      </w:pP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Cs/>
          <w:iCs/>
          <w:sz w:val="22"/>
          <w:szCs w:val="22"/>
        </w:rPr>
      </w:pPr>
    </w:p>
    <w:p w:rsidR="00663592" w:rsidRDefault="00B4798B">
      <w:pPr>
        <w:keepNext/>
        <w:widowControl w:val="0"/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4"/>
        </w:rPr>
        <w:t>Компонент 2</w:t>
      </w:r>
      <w:r>
        <w:rPr>
          <w:rFonts w:eastAsia="SimSun"/>
          <w:sz w:val="22"/>
          <w:szCs w:val="24"/>
        </w:rPr>
        <w:t xml:space="preserve">: </w:t>
      </w:r>
      <w:r>
        <w:rPr>
          <w:rFonts w:eastAsia="SimSun"/>
          <w:b/>
          <w:bCs/>
          <w:sz w:val="22"/>
          <w:szCs w:val="24"/>
        </w:rPr>
        <w:t xml:space="preserve">Управление, мониторинг и оценка реализации </w:t>
      </w:r>
      <w:r>
        <w:rPr>
          <w:rFonts w:eastAsia="SimSun"/>
          <w:sz w:val="22"/>
          <w:szCs w:val="24"/>
        </w:rPr>
        <w:t>(0,17 млн долл. США и 0,50 млн. долл. США по дополнительному финансированию).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14" w:name="_Hlk35413825"/>
      <w:r>
        <w:rPr>
          <w:rFonts w:eastAsia="SimSun"/>
          <w:b/>
          <w:bCs/>
          <w:sz w:val="22"/>
          <w:szCs w:val="22"/>
        </w:rPr>
        <w:t xml:space="preserve">Управление </w:t>
      </w:r>
      <w:r>
        <w:rPr>
          <w:rFonts w:eastAsia="SimSun"/>
          <w:b/>
          <w:bCs/>
          <w:sz w:val="22"/>
          <w:szCs w:val="22"/>
        </w:rPr>
        <w:t>проектом.</w:t>
      </w:r>
      <w:r>
        <w:rPr>
          <w:rFonts w:eastAsia="SimSun"/>
          <w:sz w:val="22"/>
          <w:szCs w:val="22"/>
        </w:rPr>
        <w:t xml:space="preserve"> Этот Компонент будет поддерживать потенциал Отдела реализации Проекта (ОРП), расположенного в Министерстве чрезвычайных ситуаций (МЧС), для координации деятельности с МЗ КР, РЦУЗ, ФОМС и другими организациями, а также для организации функций фина</w:t>
      </w:r>
      <w:r>
        <w:rPr>
          <w:rFonts w:eastAsia="SimSun"/>
          <w:sz w:val="22"/>
          <w:szCs w:val="22"/>
        </w:rPr>
        <w:t>нсового управления и закупок в рамках Проекта.</w:t>
      </w:r>
      <w:bookmarkEnd w:id="14"/>
      <w:r>
        <w:rPr>
          <w:rFonts w:eastAsia="SimSun"/>
          <w:sz w:val="22"/>
          <w:szCs w:val="22"/>
        </w:rPr>
        <w:t xml:space="preserve"> </w:t>
      </w:r>
      <w:bookmarkStart w:id="15" w:name="_Hlk35538104"/>
      <w:r>
        <w:rPr>
          <w:rFonts w:eastAsia="SimSun"/>
          <w:sz w:val="22"/>
          <w:szCs w:val="22"/>
        </w:rPr>
        <w:t xml:space="preserve">ОРП усиливается за счет набора дополнительных сотрудников/консультантов, отвечающих за общее управление, </w:t>
      </w:r>
      <w:r>
        <w:rPr>
          <w:rFonts w:eastAsia="SimSun"/>
          <w:sz w:val="22"/>
          <w:szCs w:val="22"/>
        </w:rPr>
        <w:lastRenderedPageBreak/>
        <w:t>закупки, специалистов по управлению медицинскими отходами/экологическими и социальными вопросами и управ</w:t>
      </w:r>
      <w:r>
        <w:rPr>
          <w:rFonts w:eastAsia="SimSun"/>
          <w:sz w:val="22"/>
          <w:szCs w:val="22"/>
        </w:rPr>
        <w:t>лению финансами.</w:t>
      </w:r>
      <w:bookmarkEnd w:id="15"/>
      <w:r>
        <w:rPr>
          <w:rFonts w:eastAsia="SimSun"/>
          <w:sz w:val="22"/>
          <w:szCs w:val="22"/>
        </w:rPr>
        <w:t xml:space="preserve"> В рамках дополнительного финансирования будут привлечены консультант по управлению медицинскими отходами и существующий специалист ОРП по коммуникациям   Проекта “Повышение устойчивости к рискам стихийных бедствий”.  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16" w:name="_Hlk39463755"/>
      <w:r>
        <w:rPr>
          <w:rFonts w:eastAsia="SimSun"/>
          <w:b/>
          <w:bCs/>
          <w:sz w:val="22"/>
          <w:szCs w:val="22"/>
        </w:rPr>
        <w:t xml:space="preserve">МиО. </w:t>
      </w:r>
      <w:r>
        <w:rPr>
          <w:rFonts w:eastAsia="SimSun"/>
          <w:sz w:val="22"/>
          <w:szCs w:val="22"/>
        </w:rPr>
        <w:t>Этот Компонент б</w:t>
      </w:r>
      <w:r>
        <w:rPr>
          <w:rFonts w:eastAsia="SimSun"/>
          <w:sz w:val="22"/>
          <w:szCs w:val="22"/>
        </w:rPr>
        <w:t>удет поддерживать МиО реализации Проекта. С этой целью будет поддерживаться следующее: (а) Обучение совместному МиО на всех административных уровнях, семинары по оценке, разработка плана действий по МиО и тиражирование успешных моделей; (b) Мониторинг реал</w:t>
      </w:r>
      <w:r>
        <w:rPr>
          <w:rFonts w:eastAsia="SimSun"/>
          <w:sz w:val="22"/>
          <w:szCs w:val="22"/>
        </w:rPr>
        <w:t>изации проекта будет функцией ОРП, который будет отвечать за сбор соответствующих данных у профильных министерств и других учреждений-исполнителей, с их последующей компиляцией в отчеты о проделанной работе, уделяя особое внимание состоянию физической реал</w:t>
      </w:r>
      <w:r>
        <w:rPr>
          <w:rFonts w:eastAsia="SimSun"/>
          <w:sz w:val="22"/>
          <w:szCs w:val="22"/>
        </w:rPr>
        <w:t>изации по Компоненту, использованию средств проекта и индикаторам мониторинга,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а также соблюдению экологических и социальных стандартов. Для проверки показателей аудиты объектов будут проводиться. Ежегодные обзоры расходов будут проводиться для оценки прив</w:t>
      </w:r>
      <w:r>
        <w:rPr>
          <w:rFonts w:eastAsia="SimSun"/>
          <w:sz w:val="22"/>
          <w:szCs w:val="22"/>
        </w:rPr>
        <w:t>ерженности правительства укреплению функций общественного здравоохранения с точки зрения бюджетных ассигнований и их распределения по видам деятельности.</w:t>
      </w:r>
      <w:bookmarkEnd w:id="16"/>
      <w:r>
        <w:rPr>
          <w:rFonts w:eastAsia="SimSun"/>
          <w:sz w:val="22"/>
          <w:szCs w:val="22"/>
        </w:rPr>
        <w:t xml:space="preserve"> Соблюдение экологических и социальных стандартов будет регулярно контролироваться и отражаться в отчет</w:t>
      </w:r>
      <w:r>
        <w:rPr>
          <w:rFonts w:eastAsia="SimSun"/>
          <w:sz w:val="22"/>
          <w:szCs w:val="22"/>
        </w:rPr>
        <w:t>ах о ходе реализации проекта, включая поддержание механизма рассмотрения жалоб.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Экологический и социальный риск.</w:t>
      </w:r>
      <w:r>
        <w:rPr>
          <w:rFonts w:eastAsia="SimSun"/>
          <w:sz w:val="22"/>
          <w:szCs w:val="22"/>
        </w:rPr>
        <w:t xml:space="preserve"> В соответствии с экологическими и социальными стандартами Всемирного банка (ЭСС), Банк классифицирует все проекты по одной из четырех классифик</w:t>
      </w:r>
      <w:r>
        <w:rPr>
          <w:rFonts w:eastAsia="SimSun"/>
          <w:sz w:val="22"/>
          <w:szCs w:val="22"/>
        </w:rPr>
        <w:t>аций: высокий риск, существенный риск, умеренный риск или низкий риск. При определении соответствующей классификации рисков Банк учитывает соответствующие вопросы – такие как тип, местоположение, чувствительность и масштаб проекта; характер и масштабы поте</w:t>
      </w:r>
      <w:r>
        <w:rPr>
          <w:rFonts w:eastAsia="SimSun"/>
          <w:sz w:val="22"/>
          <w:szCs w:val="22"/>
        </w:rPr>
        <w:t>нциальных экологических и социальных рисков и воздействий; и способность и готовность Клиента управлять экологическими и социальными рисками и воздействиями в соответствии с экологическими и социальными стандартами, которые имеют отношение к проектной деят</w:t>
      </w:r>
      <w:r>
        <w:rPr>
          <w:rFonts w:eastAsia="SimSun"/>
          <w:sz w:val="22"/>
          <w:szCs w:val="22"/>
        </w:rPr>
        <w:t>ельности.</w:t>
      </w:r>
      <w:r>
        <w:rPr>
          <w:rFonts w:eastAsia="SimSun"/>
          <w:bCs/>
          <w:iCs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Экологический риск Проекта оценивался как «существенный», а социальный риск – как «умеренный», вследствие чего общий риск ЭСР оценивается как «существенный».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Экологический риск оценивается как существенный.</w:t>
      </w:r>
      <w:r>
        <w:rPr>
          <w:rFonts w:eastAsia="SimSun"/>
          <w:sz w:val="22"/>
          <w:szCs w:val="22"/>
        </w:rPr>
        <w:t xml:space="preserve"> Основные экологические риски, связанные</w:t>
      </w:r>
      <w:r>
        <w:rPr>
          <w:rFonts w:eastAsia="SimSun"/>
          <w:sz w:val="22"/>
          <w:szCs w:val="22"/>
        </w:rPr>
        <w:t xml:space="preserve"> с Проектом, относятся к рискам загрязнения от пациентов, проведению тестов, обращению с медицинскими отходами. Пятью основными областями рисков для Проекта являются: (i) риски, связанные с восстановлением существующих лечебно-профилактических учреждений; </w:t>
      </w:r>
      <w:r>
        <w:rPr>
          <w:rFonts w:eastAsia="SimSun"/>
          <w:sz w:val="22"/>
          <w:szCs w:val="22"/>
        </w:rPr>
        <w:t>(ii); риски, связанные с управлением и удалением медицинских отходов; (v) риски загрязнения воздуха, почвы и воды из-за ненадлежащего управления и обращения с медицинскими отходами.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Ожидается, что мелкие работы, связанные с ремонтом отделений интенсивной т</w:t>
      </w:r>
      <w:r>
        <w:rPr>
          <w:rFonts w:eastAsia="SimSun"/>
          <w:sz w:val="22"/>
          <w:szCs w:val="22"/>
        </w:rPr>
        <w:t xml:space="preserve">ерапии в существующих больницах и организацией 80 изоляторов (посредством денежных переводов больницам), а также мелкие строительные/ремонтные работы, включая улучшение систем водоснабжения и канализации для обеспечения медицинского обследования в пунктах </w:t>
      </w:r>
      <w:r>
        <w:rPr>
          <w:rFonts w:eastAsia="SimSun"/>
          <w:sz w:val="22"/>
          <w:szCs w:val="22"/>
        </w:rPr>
        <w:t>въезда (на пограничных постах), будут проводиться в пределах имеющихся объектов, находящихся в собственности существующих медучреждений и не потребуют отвода дополнительных земельных участков. Таким образом, ожидается, что экологические проблемы (и их посл</w:t>
      </w:r>
      <w:r>
        <w:rPr>
          <w:rFonts w:eastAsia="SimSun"/>
          <w:sz w:val="22"/>
          <w:szCs w:val="22"/>
        </w:rPr>
        <w:t xml:space="preserve">едствия), связанные со строительными работами, будут временными, предсказуемыми и легко разрешимыми. Все целевые больницы, помещения для карантина и лаборатории расположены в застроенных районах. Для них не потребуется строительство новых объектов </w:t>
      </w:r>
      <w:r>
        <w:rPr>
          <w:rFonts w:eastAsia="SimSun"/>
          <w:sz w:val="22"/>
          <w:szCs w:val="22"/>
        </w:rPr>
        <w:lastRenderedPageBreak/>
        <w:t>или отво</w:t>
      </w:r>
      <w:r>
        <w:rPr>
          <w:rFonts w:eastAsia="SimSun"/>
          <w:sz w:val="22"/>
          <w:szCs w:val="22"/>
        </w:rPr>
        <w:t>д земельных участков.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Неправильное обращение с медицинскими отходами может вызвать серьезные проблемы со здоровьем для работников, местного населения и окружающей среды. Медицинские отходы обладают высоким потенциалом переноса микроорганизмов, которые могу</w:t>
      </w:r>
      <w:r>
        <w:rPr>
          <w:rFonts w:eastAsia="SimSun"/>
          <w:sz w:val="22"/>
          <w:szCs w:val="22"/>
        </w:rPr>
        <w:t>т заразить людей, подвергающихся их воздействию, а также местное население в целом, если такие отходы не будут утилизированы надлежащим образом. К отходам, получаемым из лабораторий, отделений интенсивной терапии, больниц, карантинных учреждений, пунктов в</w:t>
      </w:r>
      <w:r>
        <w:rPr>
          <w:rFonts w:eastAsia="SimSun"/>
          <w:sz w:val="22"/>
          <w:szCs w:val="22"/>
        </w:rPr>
        <w:t>ъезда и  вакцинации, которые должны будут получить поддержку в виде обеспечения готовности и реагирования на COVID-19, можно отнести загрязненные жидкие отходы (например, такие как кровь, другие биологические и загрязненные жидкости) и зараженные материалы</w:t>
      </w:r>
      <w:r>
        <w:rPr>
          <w:rFonts w:eastAsia="SimSun"/>
          <w:sz w:val="22"/>
          <w:szCs w:val="22"/>
        </w:rPr>
        <w:t xml:space="preserve"> (использованная вода; лабораторные растворы и реагенты, шприцы, простыни, большая часть отходов из лабораторий, карантинных и изоляционных центров, средства индивидуальной защиты (СИЗ) и т.д.), которые требуют особого обращения и осведомленности, поскольк</w:t>
      </w:r>
      <w:r>
        <w:rPr>
          <w:rFonts w:eastAsia="SimSun"/>
          <w:sz w:val="22"/>
          <w:szCs w:val="22"/>
        </w:rPr>
        <w:t>у могут представлять инфекционный риск для работников здравоохранения, которые контактируют или обращаются с такими отходами. Также важно обеспечить правильную утилизацию острых (колюще-режущих) предметов – таких как шприцы. Отправка опытных образцов за гр</w:t>
      </w:r>
      <w:r>
        <w:rPr>
          <w:rFonts w:eastAsia="SimSun"/>
          <w:sz w:val="22"/>
          <w:szCs w:val="22"/>
        </w:rPr>
        <w:t>аницу не предусмотрена.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Социальный риск оценивается как умеренный.</w:t>
      </w:r>
      <w:r>
        <w:rPr>
          <w:rFonts w:eastAsia="SimSun"/>
          <w:sz w:val="22"/>
          <w:szCs w:val="22"/>
        </w:rPr>
        <w:t xml:space="preserve"> Основными областями социальных рисков являются: (i) профессиональные риски для здоровья и безопасности медицинских работников в целевых медицинских организациях и ПВ из-за ограниченных чело</w:t>
      </w:r>
      <w:r>
        <w:rPr>
          <w:rFonts w:eastAsia="SimSun"/>
          <w:sz w:val="22"/>
          <w:szCs w:val="22"/>
        </w:rPr>
        <w:t>веческих ресурсов и неудовлетворительной практики управления; (ii) риски, связанные с ограниченным доступом к средствам гигиены рук, СИЗ и оборудованию, поскольку спрос может превышать предложение; (iii) риски для здоровья и безопасности работников, участв</w:t>
      </w:r>
      <w:r>
        <w:rPr>
          <w:rFonts w:eastAsia="SimSun"/>
          <w:sz w:val="22"/>
          <w:szCs w:val="22"/>
        </w:rPr>
        <w:t>ующих в восстановлении существующих лечебно-профилактических учреждений.; (</w:t>
      </w:r>
      <w:r>
        <w:rPr>
          <w:rFonts w:eastAsia="SimSun"/>
          <w:sz w:val="22"/>
          <w:szCs w:val="22"/>
          <w:lang w:val="en-US"/>
        </w:rPr>
        <w:t>iv</w:t>
      </w:r>
      <w:r>
        <w:rPr>
          <w:rFonts w:eastAsia="SimSun"/>
          <w:sz w:val="22"/>
          <w:szCs w:val="22"/>
        </w:rPr>
        <w:t>)) риски, связанные с распространением вируса среди работников сферы здравоохранения; (</w:t>
      </w:r>
      <w:r>
        <w:rPr>
          <w:rFonts w:eastAsia="SimSun"/>
          <w:sz w:val="22"/>
          <w:szCs w:val="22"/>
          <w:lang w:val="en-US"/>
        </w:rPr>
        <w:t>v</w:t>
      </w:r>
      <w:r>
        <w:rPr>
          <w:rFonts w:eastAsia="SimSun"/>
          <w:sz w:val="22"/>
          <w:szCs w:val="22"/>
        </w:rPr>
        <w:t>) риски, связанные с распространением COVID-19 среди населения в целом; и (</w:t>
      </w:r>
      <w:r>
        <w:rPr>
          <w:rFonts w:eastAsia="SimSun"/>
          <w:sz w:val="22"/>
          <w:szCs w:val="22"/>
          <w:lang w:val="en-US"/>
        </w:rPr>
        <w:t>vi</w:t>
      </w:r>
      <w:r>
        <w:rPr>
          <w:rFonts w:eastAsia="SimSun"/>
          <w:sz w:val="22"/>
          <w:szCs w:val="22"/>
        </w:rPr>
        <w:t>) риски, связа</w:t>
      </w:r>
      <w:r>
        <w:rPr>
          <w:rFonts w:eastAsia="SimSun"/>
          <w:sz w:val="22"/>
          <w:szCs w:val="22"/>
        </w:rPr>
        <w:t>нные с восстановлением существующих ЛПУ. (</w:t>
      </w:r>
      <w:r>
        <w:rPr>
          <w:rFonts w:eastAsia="SimSun"/>
          <w:sz w:val="22"/>
          <w:szCs w:val="22"/>
          <w:lang w:val="en-US"/>
        </w:rPr>
        <w:t>vii</w:t>
      </w:r>
      <w:r>
        <w:rPr>
          <w:rFonts w:eastAsia="SimSun"/>
          <w:sz w:val="22"/>
          <w:szCs w:val="22"/>
        </w:rPr>
        <w:t>) р</w:t>
      </w:r>
      <w:r>
        <w:rPr>
          <w:rFonts w:eastAsia="SimSun"/>
          <w:bCs/>
          <w:sz w:val="22"/>
          <w:szCs w:val="22"/>
        </w:rPr>
        <w:t>иски, связанные с управлением и удалением медицинских отходов, (</w:t>
      </w:r>
      <w:r>
        <w:rPr>
          <w:rFonts w:eastAsia="SimSun"/>
          <w:bCs/>
          <w:sz w:val="22"/>
          <w:szCs w:val="22"/>
          <w:lang w:val="en-US"/>
        </w:rPr>
        <w:t>viii</w:t>
      </w:r>
      <w:r>
        <w:rPr>
          <w:rFonts w:eastAsia="SimSun"/>
          <w:bCs/>
          <w:sz w:val="22"/>
          <w:szCs w:val="22"/>
        </w:rPr>
        <w:t>) риски связанные с доступом к вакцинам. к</w:t>
      </w:r>
      <w:r>
        <w:rPr>
          <w:rFonts w:eastAsia="SimSun"/>
          <w:sz w:val="22"/>
          <w:szCs w:val="22"/>
        </w:rPr>
        <w:t>лючевые вопросы / риски, которыми необходимо управлять, сосредоточены на: (i) обеспечении спокойно</w:t>
      </w:r>
      <w:r>
        <w:rPr>
          <w:rFonts w:eastAsia="SimSun"/>
          <w:sz w:val="22"/>
          <w:szCs w:val="22"/>
        </w:rPr>
        <w:t>й обстановки во избежание паники / конфликтов, вызванных ложными слухами и социальными волнениями; (ii) обеспечении надлежащего и быстрого доступа к соответствующим и своевременным медицинским услугам, антисептикам и СИЗ, которые основаны не только на плат</w:t>
      </w:r>
      <w:r>
        <w:rPr>
          <w:rFonts w:eastAsia="SimSun"/>
          <w:sz w:val="22"/>
          <w:szCs w:val="22"/>
        </w:rPr>
        <w:t>ежеспособности, но и на других факторах; Основные социальные проблемы заключаются в следующем: (i) обеспечение спокойной обстановки, чтобы избежать паники/конфликтов, вызванных ложными слухами и социальными волнениями, (ii) обеспечение надлежащего и быстро</w:t>
      </w:r>
      <w:r>
        <w:rPr>
          <w:rFonts w:eastAsia="SimSun"/>
          <w:sz w:val="22"/>
          <w:szCs w:val="22"/>
        </w:rPr>
        <w:t>го доступа к соответствующим и своевременным медицинским услугам (в том числе к вакцинам), обучение соблюдению гигиены рук и использованию средств индивидуальной защиты безотносительно платежеспособности или иных социально-экономических или демографических</w:t>
      </w:r>
      <w:r>
        <w:rPr>
          <w:rFonts w:eastAsia="SimSun"/>
          <w:sz w:val="22"/>
          <w:szCs w:val="22"/>
        </w:rPr>
        <w:t xml:space="preserve"> факторов; и (iii) предвидение и решение проблем, возникающих в результате помещения людей на карантин. Большинство из этих воздействий и сопряженных с ними рисков могут быть учтены в эффективной и всеобъемлющей информационной программе, охватывающей взаим</w:t>
      </w:r>
      <w:r>
        <w:rPr>
          <w:rFonts w:eastAsia="SimSun"/>
          <w:sz w:val="22"/>
          <w:szCs w:val="22"/>
        </w:rPr>
        <w:t>одействие с заинтересованными сторонами, осуществляемое республиканским штабом по COVID-19.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Ожидается, что деятельность по проекту не будет связана с отводом земельных участков, физическим перемещением, лишением устойчивого экономического положения или огр</w:t>
      </w:r>
      <w:r>
        <w:rPr>
          <w:rFonts w:eastAsia="SimSun"/>
          <w:sz w:val="22"/>
          <w:szCs w:val="22"/>
        </w:rPr>
        <w:t>аничением доступа к природным ресурсам. Работы/инфраструктурные мероприятия будут ограничиваться небольшими реабилитационными работами в ЛПУ и улучшением помещений для мытья рук, туалетов или других основных санитарно-гигиенических условий в ПВ. Эти действ</w:t>
      </w:r>
      <w:r>
        <w:rPr>
          <w:rFonts w:eastAsia="SimSun"/>
          <w:sz w:val="22"/>
          <w:szCs w:val="22"/>
        </w:rPr>
        <w:t>ия необходимо будет проводить в пределах существующих границ территории лечебно-</w:t>
      </w:r>
      <w:r>
        <w:rPr>
          <w:rFonts w:eastAsia="SimSun"/>
          <w:sz w:val="22"/>
          <w:szCs w:val="22"/>
        </w:rPr>
        <w:lastRenderedPageBreak/>
        <w:t>профилактических учреждений/ПВ.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 предоставлении любого временного жилья медицинскому персоналу необходимо будет учитывать потребность в доступе к достаточному водоснабжению,</w:t>
      </w:r>
      <w:r>
        <w:rPr>
          <w:rFonts w:eastAsia="SimSun"/>
          <w:sz w:val="22"/>
          <w:szCs w:val="22"/>
        </w:rPr>
        <w:t xml:space="preserve"> канализации, отоплению, электричеству, столовым помещениям и спальным отделениям.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Установление классификации ЭиС рисков для каждого подпроекта.</w:t>
      </w:r>
      <w:r>
        <w:rPr>
          <w:rFonts w:eastAsia="SimSun"/>
          <w:sz w:val="22"/>
          <w:szCs w:val="22"/>
        </w:rPr>
        <w:t xml:space="preserve"> ОРП будет осуществлять скрининг каждого подпроекта (используя форму проверки, содержащуюся в Приложении I), вед</w:t>
      </w:r>
      <w:r>
        <w:rPr>
          <w:rFonts w:eastAsia="SimSun"/>
          <w:sz w:val="22"/>
          <w:szCs w:val="22"/>
        </w:rPr>
        <w:t>ущую роль в котором должны будут играть специалисты по мерам безопасности (по экологическим и социальным вопросам) проекта и консультант по управлению медицинскими отходами. Подпроекты определяются видами поддержки, предоставляемой проектом – например, рем</w:t>
      </w:r>
      <w:r>
        <w:rPr>
          <w:rFonts w:eastAsia="SimSun"/>
          <w:sz w:val="22"/>
          <w:szCs w:val="22"/>
        </w:rPr>
        <w:t>онтные работы, поставка оборудования, медикаментов, вакцин и СИЗ. Скрининг должен будет проводиться по всем компонентам Проекта, включая проведение ремонтных работ в больницах посредством предоставления денежных средств больницам и ремонта ПВ.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 xml:space="preserve">Исключения </w:t>
      </w:r>
      <w:r>
        <w:rPr>
          <w:rFonts w:eastAsia="SimSun"/>
          <w:b/>
          <w:bCs/>
          <w:sz w:val="22"/>
          <w:szCs w:val="22"/>
        </w:rPr>
        <w:t>из-за значительных экологических и социальных рисков.</w:t>
      </w:r>
      <w:r>
        <w:rPr>
          <w:rFonts w:eastAsia="SimSun"/>
          <w:sz w:val="22"/>
          <w:szCs w:val="22"/>
        </w:rPr>
        <w:t xml:space="preserve"> Что касается ремонтных работ, объекты с асбестовой изоляцией, асбестовой теплоизоляцией труб, требующие нового строительства или замены, отвода земельных участков и вынужденного переселения, будут исклю</w:t>
      </w:r>
      <w:r>
        <w:rPr>
          <w:rFonts w:eastAsia="SimSun"/>
          <w:sz w:val="22"/>
          <w:szCs w:val="22"/>
        </w:rPr>
        <w:t>чены из финансирования в рамках проекта. Объекты с асбестовой изоляцией, трубопроводами и т.д. будут исключены из финансирования в рамках проекта. Финансирование Всемирного банка не может быть использовано для производства или торговли какими-либо продукта</w:t>
      </w:r>
      <w:r>
        <w:rPr>
          <w:rFonts w:eastAsia="SimSun"/>
          <w:sz w:val="22"/>
          <w:szCs w:val="22"/>
        </w:rPr>
        <w:t>ми или для осуществления деятельности, которая считается незаконной в соответствии с законами или правилами принимающей страны или международными конвенциями и соглашениями или подпадает под действие международных запретов – таких как фармацевтические преп</w:t>
      </w:r>
      <w:r>
        <w:rPr>
          <w:rFonts w:eastAsia="SimSun"/>
          <w:sz w:val="22"/>
          <w:szCs w:val="22"/>
        </w:rPr>
        <w:t>араты, пестициды/гербициды, озоноразрушающие вещества, полихлорированные дифенилы (ПХД), продукты дикой флоры и фауны или продукты, регулируемые Министерством природных ресурсов, экологии и технического надзора.</w:t>
      </w:r>
      <w:r>
        <w:rPr>
          <w:rFonts w:eastAsia="SimSun"/>
          <w:sz w:val="22"/>
          <w:szCs w:val="22"/>
          <w:vertAlign w:val="superscript"/>
        </w:rPr>
        <w:footnoteReference w:id="3"/>
      </w:r>
      <w:r>
        <w:rPr>
          <w:rFonts w:eastAsia="SimSun"/>
          <w:sz w:val="22"/>
          <w:szCs w:val="22"/>
        </w:rPr>
        <w:t xml:space="preserve"> Мероприятия, которые могут вызвать постоянное и/или необратимое неблагоприятное воздействие на окружающую среду или могут привести к серьезному социальному конфликту, или включают в себя постоянное переселение или неблагоприятное воздействие на к</w:t>
      </w:r>
      <w:r>
        <w:rPr>
          <w:rFonts w:eastAsia="SimSun"/>
          <w:sz w:val="22"/>
          <w:szCs w:val="22"/>
        </w:rPr>
        <w:t>ультурное наследие, не будут финансироваться.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4"/>
          <w:szCs w:val="24"/>
        </w:rPr>
      </w:pPr>
      <w:bookmarkStart w:id="17" w:name="_Toc85469263"/>
      <w:r>
        <w:rPr>
          <w:rFonts w:eastAsia="SimSun"/>
          <w:b/>
          <w:sz w:val="24"/>
          <w:szCs w:val="24"/>
        </w:rPr>
        <w:t>Политическая, правовая и нормативная база</w:t>
      </w:r>
      <w:bookmarkEnd w:id="17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18" w:name="_Toc644392"/>
      <w:r>
        <w:rPr>
          <w:rFonts w:eastAsia="SimSun"/>
          <w:b/>
          <w:bCs/>
          <w:sz w:val="22"/>
          <w:szCs w:val="22"/>
        </w:rPr>
        <w:t>Соответствующие национальные законы и положения и международные договоры.</w:t>
      </w:r>
      <w:r>
        <w:rPr>
          <w:rFonts w:eastAsia="SimSun"/>
          <w:sz w:val="22"/>
          <w:szCs w:val="22"/>
        </w:rPr>
        <w:t xml:space="preserve"> Обзор законов и нормативных актов Кыргызской Республики, которые имеют отношение к </w:t>
      </w:r>
      <w:r>
        <w:rPr>
          <w:rFonts w:eastAsia="SimSun"/>
          <w:sz w:val="22"/>
          <w:szCs w:val="22"/>
        </w:rPr>
        <w:t>экологическим и социальным вопросам для Экстренного проекта по COVID-19 в Кыргызской Республике, выглядит следующим образом (см. Таблицу 1).</w:t>
      </w:r>
    </w:p>
    <w:bookmarkEnd w:id="18"/>
    <w:p w:rsidR="00663592" w:rsidRDefault="00663592">
      <w:pPr>
        <w:spacing w:line="256" w:lineRule="auto"/>
        <w:ind w:left="634"/>
        <w:rPr>
          <w:rFonts w:ascii="Calibri" w:eastAsia="SimSun" w:hAnsi="Calibri"/>
          <w:sz w:val="22"/>
          <w:szCs w:val="22"/>
        </w:rPr>
      </w:pPr>
    </w:p>
    <w:p w:rsidR="00663592" w:rsidRDefault="00B4798B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  <w:bookmarkStart w:id="19" w:name="_Hlk36991783"/>
      <w:r>
        <w:rPr>
          <w:rFonts w:eastAsia="SimSun"/>
          <w:i/>
          <w:iCs/>
          <w:sz w:val="22"/>
          <w:szCs w:val="22"/>
        </w:rPr>
        <w:t>Таблица 1 – Список национальных законов и правил</w:t>
      </w:r>
    </w:p>
    <w:bookmarkEnd w:id="19"/>
    <w:p w:rsidR="00663592" w:rsidRDefault="00663592">
      <w:pPr>
        <w:spacing w:line="256" w:lineRule="auto"/>
        <w:ind w:right="47"/>
        <w:rPr>
          <w:rFonts w:eastAsia="SimSun"/>
          <w:i/>
          <w:sz w:val="22"/>
          <w:szCs w:val="22"/>
        </w:rPr>
      </w:pPr>
    </w:p>
    <w:tbl>
      <w:tblPr>
        <w:tblW w:w="9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1620"/>
        <w:gridCol w:w="3235"/>
      </w:tblGrid>
      <w:tr w:rsidR="00663592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lastRenderedPageBreak/>
              <w:t>Законодательство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jc w:val="center"/>
              <w:rPr>
                <w:rFonts w:eastAsia="SimSun"/>
                <w:b/>
                <w:sz w:val="20"/>
                <w:szCs w:val="20"/>
                <w:lang w:val="en-US"/>
              </w:rPr>
            </w:pPr>
            <w:r>
              <w:rPr>
                <w:rFonts w:eastAsia="SimSun"/>
                <w:b/>
                <w:sz w:val="20"/>
                <w:szCs w:val="20"/>
                <w:lang w:val="en-US"/>
              </w:rPr>
              <w:t>Год принятия (внесения изменений)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Ответственное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агентство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</w:rPr>
              <w:t>Закон «Об охране окружающей среды»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1999 г.</w:t>
            </w:r>
          </w:p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(2002, 2003, 2004, 2005, 2009, 2013, 2014, 2015, 2016 гг.)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Министерство природных ресурсов, экологии и технического надзора (далее – МПРТЭН)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Концепция экологической безопасности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2009 г. (2012 г.)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Закон «Об экологической экспертизе»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1999 г.</w:t>
            </w:r>
          </w:p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(2003, 2007, 2015 гг.)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Закон «О питьевой воде»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1999 г.</w:t>
            </w:r>
          </w:p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(2000, 2003, 2009, 2011, 2012, 2014 гг.)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Департамент профилактики заболеваний</w:t>
            </w:r>
          </w:p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 государственного санитарно-эпидемиологического надзора МЗ КР </w:t>
            </w:r>
            <w:r>
              <w:rPr>
                <w:rFonts w:eastAsia="SimSun"/>
                <w:sz w:val="20"/>
                <w:szCs w:val="20"/>
              </w:rPr>
              <w:t>КР (ДПЗГСЭН)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«Об охране атмосферного воздуха»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1999 г.</w:t>
            </w:r>
          </w:p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(2003, 2005 гг.)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Закон «Об охране труда»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2003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Трудовой кодекс Кыргызской Республики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2004 </w:t>
            </w:r>
            <w:r>
              <w:rPr>
                <w:rFonts w:eastAsia="SimSun"/>
                <w:sz w:val="20"/>
                <w:szCs w:val="20"/>
                <w:lang w:val="en-US"/>
              </w:rPr>
              <w:t>г.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(2019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Закон «Об общественном здравоохранении»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24 июля 2009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обращения с отходами производства и потребления в Кыргызской Республике (утвержден постановлением Правительства №559)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5 августа 2015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«Об охране атмосферного воздуха»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1999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(2003, 2005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 «Технический регламент «О </w:t>
            </w:r>
            <w:r>
              <w:rPr>
                <w:rFonts w:eastAsia="Times New Roman"/>
                <w:sz w:val="20"/>
                <w:szCs w:val="20"/>
              </w:rPr>
              <w:t>безопасности питьевой воды»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ПЗ</w:t>
            </w:r>
            <w:r>
              <w:rPr>
                <w:rFonts w:eastAsia="Times New Roman"/>
                <w:sz w:val="20"/>
                <w:szCs w:val="20"/>
                <w:lang w:val="en-US"/>
              </w:rPr>
              <w:t>ГСЭН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и общий технический регламент по обеспечению экологической безопасности в Кыргызской Республике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SimSun"/>
                <w:sz w:val="20"/>
                <w:szCs w:val="20"/>
              </w:rPr>
              <w:t>МПРТЭН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«Об охране здоровья граждан в Кыргызской Республике»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2005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 «Об организациях </w:t>
            </w:r>
            <w:r>
              <w:rPr>
                <w:rFonts w:eastAsia="Times New Roman"/>
                <w:sz w:val="20"/>
                <w:szCs w:val="20"/>
              </w:rPr>
              <w:t>здравоохранения в Кыргызской Республике»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 Об иммунопрофилактике инфекционных болезней»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МЗ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 гарантиях и свободе доступа к информации»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1997 </w:t>
            </w:r>
            <w:r>
              <w:rPr>
                <w:rFonts w:eastAsia="SimSun"/>
                <w:sz w:val="20"/>
                <w:szCs w:val="20"/>
                <w:lang w:val="en-US"/>
              </w:rPr>
              <w:t>г.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(2006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Органы государственной власти и самоуправления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 «О </w:t>
            </w:r>
            <w:r>
              <w:rPr>
                <w:rFonts w:eastAsia="Times New Roman"/>
                <w:sz w:val="20"/>
                <w:szCs w:val="20"/>
              </w:rPr>
              <w:t>санитарно-эпидемиологическом благополучии населения» №60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26 июля 2001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№215 «Положение о фонде обязательного медицинского страхования при Министерстве здравоохранения»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2003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Приказ Министерства здравоохранения </w:t>
            </w:r>
            <w:r>
              <w:rPr>
                <w:rFonts w:eastAsia="Times New Roman"/>
                <w:sz w:val="20"/>
                <w:szCs w:val="20"/>
              </w:rPr>
              <w:t xml:space="preserve">№59 «Об усовершенствовании безопасной системы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управления медицинскими отходами в организациях здравоохранения»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2 февраля 2013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 по мониторингу и оценке инфекционного контроля в организациях здравоохранения (стационарных и амбулаторных)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2016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обращения с опасными отходами на территории Кыргызской Республики (утвержден постановлением Правительства № 885)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28 декабря 2015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Постановление Правительства №719 «О вопросах по обращению с медицинскими отходами и работе с </w:t>
            </w:r>
            <w:r>
              <w:rPr>
                <w:rFonts w:eastAsia="Times New Roman"/>
                <w:sz w:val="20"/>
                <w:szCs w:val="20"/>
              </w:rPr>
              <w:t>ртутьсодержащими изделиями в организациях здравоохранения Кыргызской Республики»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30 декабря 2019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 порядке рассмотрения обращений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2007 </w:t>
            </w:r>
            <w:r>
              <w:rPr>
                <w:rFonts w:eastAsia="SimSun"/>
                <w:sz w:val="20"/>
                <w:szCs w:val="20"/>
                <w:lang w:val="en-US"/>
              </w:rPr>
              <w:t>г.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(2016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органы государственной власти и самоуправления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«Об охране и защите от с</w:t>
            </w:r>
            <w:r>
              <w:rPr>
                <w:rFonts w:eastAsia="Times New Roman"/>
                <w:sz w:val="20"/>
                <w:szCs w:val="20"/>
              </w:rPr>
              <w:t>емейного насилия»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>2017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 внутренних дел, 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Закон «О местном самоуправлении»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eastAsia="SimSun"/>
                <w:sz w:val="20"/>
                <w:szCs w:val="20"/>
                <w:lang w:val="en-US"/>
              </w:rPr>
              <w:t>г.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(2019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Органы местного самоуправления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«О гарантиях и свободе доступа к информации»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Все государственные учреждения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 «О системе единого </w:t>
            </w:r>
            <w:r>
              <w:rPr>
                <w:rFonts w:eastAsia="Times New Roman"/>
                <w:sz w:val="20"/>
                <w:szCs w:val="20"/>
              </w:rPr>
              <w:t>плательщика в финансировании здравоохранения Кыргызской Республики»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2003 </w:t>
            </w:r>
            <w:r>
              <w:rPr>
                <w:rFonts w:eastAsia="SimSun"/>
                <w:sz w:val="20"/>
                <w:szCs w:val="20"/>
                <w:lang w:val="en-US"/>
              </w:rPr>
              <w:t>г.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(2014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г.</w:t>
            </w:r>
            <w:r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56" w:lineRule="auto"/>
              <w:ind w:right="47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Фонд обязательного медицинского страхования</w:t>
            </w:r>
          </w:p>
        </w:tc>
      </w:tr>
    </w:tbl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Существует ряд соответствующих национальных подзаконных актов, положений и руководств, которые перечислены ниже:</w:t>
      </w:r>
    </w:p>
    <w:p w:rsidR="00663592" w:rsidRDefault="00663592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</w:p>
    <w:p w:rsidR="00663592" w:rsidRDefault="00B4798B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  <w:r>
        <w:rPr>
          <w:rFonts w:eastAsia="SimSun"/>
          <w:i/>
          <w:iCs/>
          <w:sz w:val="22"/>
          <w:szCs w:val="22"/>
        </w:rPr>
        <w:t>Таблица 1а</w:t>
      </w:r>
      <w:r>
        <w:rPr>
          <w:rFonts w:eastAsia="SimSun"/>
          <w:i/>
          <w:iCs/>
          <w:sz w:val="22"/>
          <w:szCs w:val="22"/>
        </w:rPr>
        <w:t xml:space="preserve"> – Список национальных подзаконных актов и положений</w:t>
      </w:r>
    </w:p>
    <w:p w:rsidR="00663592" w:rsidRDefault="00663592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i/>
                <w:iCs/>
                <w:sz w:val="22"/>
                <w:szCs w:val="20"/>
                <w:u w:val="single"/>
              </w:rPr>
              <w:t>Обращение с отходами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Положение о порядке уничтожения (переработки) продукции (товаров), признанной непригодной к реализации;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Классификация опасных отходов;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Порядок обращения с опасными отходами на</w:t>
            </w:r>
            <w:r>
              <w:rPr>
                <w:rFonts w:eastAsia="Times New Roman"/>
                <w:sz w:val="22"/>
                <w:szCs w:val="20"/>
              </w:rPr>
              <w:t xml:space="preserve"> территории Кыргызской Республики;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Рекомендации по обращению с муниципальными отходами;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i/>
                <w:iCs/>
                <w:sz w:val="22"/>
                <w:szCs w:val="20"/>
                <w:u w:val="single"/>
              </w:rPr>
              <w:t>Общие вопросы охраны окружающей среды</w:t>
            </w:r>
            <w:r>
              <w:rPr>
                <w:rFonts w:eastAsia="Times New Roman"/>
                <w:i/>
                <w:iCs/>
                <w:sz w:val="22"/>
                <w:szCs w:val="20"/>
              </w:rPr>
              <w:t>: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Положение о порядке проведения государственной экологической экспертизы в Кыргызской Республике;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Санитарно-эпидемиологическ</w:t>
            </w:r>
            <w:r>
              <w:rPr>
                <w:rFonts w:eastAsia="Times New Roman"/>
                <w:sz w:val="22"/>
                <w:szCs w:val="20"/>
              </w:rPr>
              <w:t>ие правила и нормативы «Санитарно-защитные зоны и санитарная классификация предприятий, сооружений и иных объектов»;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Санитарные правила и нормативы «Шум на рабочих местах, в помещениях жилых, общественных зданий и на территории жилой застройки»;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Положе</w:t>
            </w:r>
            <w:r>
              <w:rPr>
                <w:rFonts w:eastAsia="Times New Roman"/>
                <w:sz w:val="22"/>
                <w:szCs w:val="20"/>
              </w:rPr>
              <w:t>ние о порядке проведения оценки воздействия на окружающую среду в Кыргызской Республике;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Порядок составления экологического паспорта для объектов хозяйственной и иной деятельности;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lastRenderedPageBreak/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Положение о государственном контроле за охраной окружающей среды, рацио</w:t>
            </w:r>
            <w:r>
              <w:rPr>
                <w:rFonts w:eastAsia="Times New Roman"/>
                <w:sz w:val="22"/>
                <w:szCs w:val="20"/>
              </w:rPr>
              <w:t>нальным использованием природных ресурсов и обеспечением экологической безопасности Кыргызской Республики;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Правила ветеринарного зонирования территории Кыргызской Республики по заразным болезням животных;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Гигиенические нормативы «Ориентировочные безопа</w:t>
            </w:r>
            <w:r>
              <w:rPr>
                <w:rFonts w:eastAsia="Times New Roman"/>
                <w:sz w:val="22"/>
                <w:szCs w:val="20"/>
              </w:rPr>
              <w:t>сные уровни воздействия загрязняющих веществ в атмосферном воздухе населенных мест»;</w:t>
            </w:r>
          </w:p>
          <w:p w:rsidR="00663592" w:rsidRDefault="00B4798B">
            <w:pPr>
              <w:spacing w:after="225" w:line="285" w:lineRule="atLeas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Гигиенические нормативы «Предельно допустимые концентрации загрязняющих веществ в атмосфере населенных пунктов»;</w:t>
            </w:r>
          </w:p>
          <w:p w:rsidR="00663592" w:rsidRDefault="00B4798B">
            <w:pPr>
              <w:spacing w:after="225" w:line="285" w:lineRule="atLeas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 xml:space="preserve">Гигиенические нормативы «Предельно допустимые </w:t>
            </w:r>
            <w:r>
              <w:rPr>
                <w:rFonts w:eastAsia="Times New Roman"/>
                <w:sz w:val="22"/>
                <w:szCs w:val="20"/>
              </w:rPr>
              <w:t>концентрации химических веществ в воде водных объектов хозяйственно-питьевого и культурно-бытового водопользования»;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Гигиенические нормативы «Предельно допустимые концентрации химических веществ в почве»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i/>
                <w:iCs/>
                <w:sz w:val="22"/>
                <w:szCs w:val="20"/>
                <w:u w:val="single"/>
              </w:rPr>
              <w:t>Использование химикатов</w:t>
            </w:r>
            <w:r>
              <w:rPr>
                <w:rFonts w:eastAsia="Times New Roman"/>
                <w:i/>
                <w:iCs/>
                <w:sz w:val="22"/>
                <w:szCs w:val="20"/>
              </w:rPr>
              <w:t>: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Положение о системе кла</w:t>
            </w:r>
            <w:r>
              <w:rPr>
                <w:rFonts w:eastAsia="Times New Roman"/>
                <w:sz w:val="22"/>
                <w:szCs w:val="20"/>
              </w:rPr>
              <w:t>ссификации опасностей химических веществ/смесей и требованиях к элементам информирования об опасности: маркировке и Паспорту безопасности;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Инструкция о порядке приобретения, сбыта, хранения, учета и перевозки сильнодействующих ядовитых веществ;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>Утвержд</w:t>
            </w:r>
            <w:r>
              <w:rPr>
                <w:rFonts w:eastAsia="Times New Roman"/>
                <w:sz w:val="22"/>
                <w:szCs w:val="20"/>
              </w:rPr>
              <w:t>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2015-2017 годы;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• </w:t>
            </w:r>
            <w:r>
              <w:rPr>
                <w:rFonts w:eastAsia="Times New Roman"/>
                <w:sz w:val="22"/>
                <w:szCs w:val="20"/>
              </w:rPr>
              <w:t xml:space="preserve">Перечень химических веществ и </w:t>
            </w:r>
            <w:r>
              <w:rPr>
                <w:rFonts w:eastAsia="Times New Roman"/>
                <w:sz w:val="22"/>
                <w:szCs w:val="20"/>
              </w:rPr>
              <w:t>пестицидов, применение которых запрещено или строго ограничено.</w:t>
            </w: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Times New Roman"/>
                <w:i/>
                <w:iCs/>
                <w:sz w:val="22"/>
                <w:szCs w:val="20"/>
                <w:u w:val="single"/>
                <w:lang w:val="en-US"/>
              </w:rPr>
              <w:t>Инфекционный контроль</w:t>
            </w:r>
          </w:p>
          <w:p w:rsidR="00663592" w:rsidRDefault="00B4798B">
            <w:pPr>
              <w:numPr>
                <w:ilvl w:val="0"/>
                <w:numId w:val="61"/>
              </w:numPr>
              <w:spacing w:line="240" w:lineRule="auto"/>
              <w:ind w:left="250" w:hanging="270"/>
              <w:jc w:val="both"/>
            </w:pPr>
            <w:r>
              <w:rPr>
                <w:rFonts w:eastAsia="Times New Roman"/>
                <w:sz w:val="22"/>
                <w:szCs w:val="20"/>
              </w:rPr>
              <w:t>Постановление Правительства Кыргызской Республики от 12 января 2012 года №32 «Об утверждении Инструкции по инфекционному контролю в организациях здравоохранения Кыргызско</w:t>
            </w:r>
            <w:r>
              <w:rPr>
                <w:rFonts w:eastAsia="Times New Roman"/>
                <w:sz w:val="22"/>
                <w:szCs w:val="20"/>
              </w:rPr>
              <w:t>й Республики»;</w:t>
            </w:r>
          </w:p>
          <w:p w:rsidR="00663592" w:rsidRDefault="00B4798B">
            <w:pPr>
              <w:numPr>
                <w:ilvl w:val="0"/>
                <w:numId w:val="61"/>
              </w:numPr>
              <w:autoSpaceDE w:val="0"/>
              <w:spacing w:line="240" w:lineRule="auto"/>
              <w:ind w:left="250" w:hanging="270"/>
            </w:pPr>
            <w:r>
              <w:rPr>
                <w:rFonts w:eastAsia="Times New Roman"/>
                <w:sz w:val="22"/>
                <w:szCs w:val="20"/>
              </w:rPr>
              <w:t>14 января 2010 года МЗ издал Приказ №10 «Об утверждении положений по инфекционному контролю и профилактике внутрибольничных инфекций в организациях здравоохранения Кыргызской Республики», введя, тем самым, новую должность специалиста по инфе</w:t>
            </w:r>
            <w:r>
              <w:rPr>
                <w:rFonts w:eastAsia="Times New Roman"/>
                <w:sz w:val="22"/>
                <w:szCs w:val="20"/>
              </w:rPr>
              <w:t>кционному контролю во всех медицинских учреждениях второго и третьего уровня.</w:t>
            </w:r>
          </w:p>
        </w:tc>
      </w:tr>
    </w:tbl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В дополнение к национальному законодательству и нормативным актам по экологическим и социальным вопросам,</w:t>
      </w:r>
      <w:r>
        <w:rPr>
          <w:rFonts w:eastAsia="SimSun"/>
          <w:sz w:val="22"/>
          <w:szCs w:val="22"/>
          <w:vertAlign w:val="superscript"/>
        </w:rPr>
        <w:footnoteReference w:id="4"/>
      </w:r>
      <w:r>
        <w:rPr>
          <w:rFonts w:eastAsia="SimSun"/>
          <w:sz w:val="22"/>
          <w:szCs w:val="22"/>
        </w:rPr>
        <w:t xml:space="preserve"> Кыргызская Республика также является участником нескольких международных договоров, посвященных экологическим и социальным вопросам (см. Таблицу 2).</w:t>
      </w:r>
    </w:p>
    <w:p w:rsidR="00663592" w:rsidRDefault="00663592">
      <w:pPr>
        <w:spacing w:line="256" w:lineRule="auto"/>
        <w:ind w:left="634"/>
        <w:rPr>
          <w:rFonts w:ascii="Calibri" w:eastAsia="SimSun" w:hAnsi="Calibri"/>
          <w:sz w:val="22"/>
          <w:szCs w:val="22"/>
        </w:rPr>
      </w:pPr>
    </w:p>
    <w:p w:rsidR="00663592" w:rsidRDefault="00B4798B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  <w:r>
        <w:rPr>
          <w:rFonts w:eastAsia="SimSun"/>
          <w:i/>
          <w:iCs/>
          <w:sz w:val="22"/>
          <w:szCs w:val="22"/>
        </w:rPr>
        <w:t xml:space="preserve">Таблица 2. Список соответствующих международных договоров и конвенций по окружающей </w:t>
      </w:r>
      <w:r>
        <w:rPr>
          <w:rFonts w:eastAsia="SimSun"/>
          <w:i/>
          <w:iCs/>
          <w:sz w:val="22"/>
          <w:szCs w:val="22"/>
        </w:rPr>
        <w:t>среде, ратифицированных Кыргызской Республикой</w:t>
      </w:r>
    </w:p>
    <w:p w:rsidR="00663592" w:rsidRDefault="00663592">
      <w:pPr>
        <w:spacing w:line="256" w:lineRule="auto"/>
        <w:ind w:right="47"/>
        <w:rPr>
          <w:rFonts w:eastAsia="SimSun"/>
          <w:i/>
          <w:iCs/>
          <w:sz w:val="22"/>
          <w:szCs w:val="22"/>
        </w:rPr>
      </w:pPr>
    </w:p>
    <w:tbl>
      <w:tblPr>
        <w:tblW w:w="90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5"/>
      </w:tblGrid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115" w:type="dxa"/>
            </w:tcMar>
          </w:tcPr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Орхусская конвенция (2001 г.) о доступе к информации, участии общественности в принятии решений и доступе к правосудию по вопросам, касающимся окружающей среды;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lastRenderedPageBreak/>
              <w:t>Роттердамская конвенция о процедуре предварител</w:t>
            </w:r>
            <w:r>
              <w:rPr>
                <w:rFonts w:ascii="Calibri" w:eastAsia="SimSun" w:hAnsi="Calibri"/>
                <w:sz w:val="22"/>
                <w:szCs w:val="22"/>
              </w:rPr>
              <w:t>ьного обоснованного согласия (ПОС) в отношении отдельных опасных химических веществ и пестицидов в международной торговле (2000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Стокгольмская конвенция о стойких органических загрязнителях (2006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Конвенция о биологическом разнообразии (1996 г.) и </w:t>
            </w:r>
            <w:r>
              <w:rPr>
                <w:rFonts w:ascii="Calibri" w:eastAsia="SimSun" w:hAnsi="Calibri"/>
                <w:sz w:val="22"/>
                <w:szCs w:val="22"/>
              </w:rPr>
              <w:t>прилагаемый к ней Картахенский протокол по биобезопасности (2005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Конвенция об охране всемирного культурного и природного наследия (1992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Конвенция Организации Объединенных Наций по борьбе с опустыниванием (1997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Рамочная конвенция Организации </w:t>
            </w:r>
            <w:r>
              <w:rPr>
                <w:rFonts w:ascii="Calibri" w:eastAsia="SimSun" w:hAnsi="Calibri"/>
                <w:sz w:val="22"/>
                <w:szCs w:val="22"/>
              </w:rPr>
              <w:t>Объединенных Наций об изменении климата (2000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Рамсарская конвенция о водно-болотных угодьях (2002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Конвенция по сохранению мигрирующих видов диких животных (2013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Конвенция о международной торговле видами дикой фауны и флоры, находящимися под </w:t>
            </w:r>
            <w:r>
              <w:rPr>
                <w:rFonts w:ascii="Calibri" w:eastAsia="SimSun" w:hAnsi="Calibri"/>
                <w:sz w:val="22"/>
                <w:szCs w:val="22"/>
              </w:rPr>
              <w:t>угрозой исчезновения (2006 г.);</w:t>
            </w:r>
          </w:p>
          <w:p w:rsidR="00663592" w:rsidRDefault="00B4798B">
            <w:pPr>
              <w:numPr>
                <w:ilvl w:val="0"/>
                <w:numId w:val="62"/>
              </w:numPr>
              <w:spacing w:line="256" w:lineRule="auto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Базельская конвенция о контроле за трансграничной перевозкой опасных отходов и их удалением (1996 г.)</w:t>
            </w:r>
          </w:p>
        </w:tc>
      </w:tr>
    </w:tbl>
    <w:p w:rsidR="00663592" w:rsidRDefault="00663592">
      <w:pPr>
        <w:spacing w:line="256" w:lineRule="auto"/>
        <w:ind w:left="634"/>
        <w:rPr>
          <w:rFonts w:ascii="Calibri" w:eastAsia="SimSun" w:hAnsi="Calibri"/>
          <w:b/>
          <w:sz w:val="22"/>
          <w:szCs w:val="22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20" w:name="_Toc644393"/>
      <w:r>
        <w:rPr>
          <w:rFonts w:eastAsia="SimSun"/>
          <w:b/>
          <w:bCs/>
          <w:sz w:val="22"/>
          <w:szCs w:val="22"/>
        </w:rPr>
        <w:t xml:space="preserve">Обзор основных национальных природоохранных правовых норм: </w:t>
      </w:r>
      <w:bookmarkStart w:id="21" w:name="_Hlk39714801"/>
      <w:bookmarkEnd w:id="20"/>
      <w:r>
        <w:rPr>
          <w:rFonts w:eastAsia="SimSun"/>
          <w:iCs/>
          <w:sz w:val="22"/>
          <w:szCs w:val="22"/>
        </w:rPr>
        <w:t xml:space="preserve">Конституция устанавливает основные принципы </w:t>
      </w:r>
      <w:r>
        <w:rPr>
          <w:rFonts w:eastAsia="SimSun"/>
          <w:iCs/>
          <w:sz w:val="22"/>
          <w:szCs w:val="22"/>
        </w:rPr>
        <w:t>природопользования и охраны окружающей среды, включая право граждан КР на доступ к основным источникам жизнедеятельности. При этом, основные источники (земля, вода и недра) являются достоянием народа и принадлежат государству. Исходя из этих принципов, был</w:t>
      </w:r>
      <w:r>
        <w:rPr>
          <w:rFonts w:eastAsia="SimSun"/>
          <w:iCs/>
          <w:sz w:val="22"/>
          <w:szCs w:val="22"/>
        </w:rPr>
        <w:t>а разработана нормативная база, регулирующая взаимоотношения между природопользователями и государством (ПРООН, 2007а).</w:t>
      </w:r>
      <w:bookmarkEnd w:id="21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Закон «Об охране окружающей среды» (1999 г.), который формулирует государственную политику и устанавливает общие правовые рамки для испо</w:t>
      </w:r>
      <w:r>
        <w:rPr>
          <w:rFonts w:eastAsia="SimSun"/>
          <w:sz w:val="22"/>
          <w:szCs w:val="22"/>
        </w:rPr>
        <w:t>льзования природных ресурсов и охраны окружающей среды, включая оценку воздействия на окружающую среду, установление экологических стандартов и правовой режим для охраняемых территорий.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Концепция экологической безопасности Кыргызской Республики (2009 г.) у</w:t>
      </w:r>
      <w:r>
        <w:rPr>
          <w:rFonts w:eastAsia="SimSun"/>
          <w:sz w:val="22"/>
          <w:szCs w:val="22"/>
        </w:rPr>
        <w:t>станавливает основные принципы экологической политики и определяет глобальные, национальные и местные экологические проблемы, приоритеты в области охраны окружающей среды на национальном уровне, а также инструменты обеспечения экологической безопасности.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iCs/>
          <w:sz w:val="22"/>
          <w:szCs w:val="22"/>
        </w:rPr>
        <w:t>К</w:t>
      </w:r>
      <w:r>
        <w:rPr>
          <w:rFonts w:eastAsia="SimSun"/>
          <w:iCs/>
          <w:sz w:val="22"/>
          <w:szCs w:val="22"/>
        </w:rPr>
        <w:t>онституция предлагает трудящимся защиту – согласно Конституции, работники имеют право на условия труда, отвечающие основным требованиям безопасности и гигиены на рабочем месте. Основная ответственность за контроль над обеспечением безопасности труда возлож</w:t>
      </w:r>
      <w:r>
        <w:rPr>
          <w:rFonts w:eastAsia="SimSun"/>
          <w:iCs/>
          <w:sz w:val="22"/>
          <w:szCs w:val="22"/>
        </w:rPr>
        <w:t xml:space="preserve">ена на МЗ КР и социального развития Основные нормативно-правовые акты в этой сфере: </w:t>
      </w:r>
      <w:r>
        <w:rPr>
          <w:rFonts w:eastAsia="SimSun"/>
          <w:i/>
          <w:sz w:val="22"/>
          <w:szCs w:val="22"/>
        </w:rPr>
        <w:t>Закон Кыргызской Республики «Об охране труда»</w:t>
      </w:r>
      <w:r>
        <w:rPr>
          <w:rFonts w:eastAsia="SimSun"/>
          <w:iCs/>
          <w:sz w:val="22"/>
          <w:szCs w:val="22"/>
        </w:rPr>
        <w:t xml:space="preserve"> (2003 г.), </w:t>
      </w:r>
      <w:r>
        <w:rPr>
          <w:rFonts w:eastAsia="SimSun"/>
          <w:i/>
          <w:sz w:val="22"/>
          <w:szCs w:val="22"/>
        </w:rPr>
        <w:t>Трудовой кодекс Кыргызской Республики</w:t>
      </w:r>
      <w:r>
        <w:rPr>
          <w:rFonts w:eastAsia="SimSun"/>
          <w:iCs/>
          <w:sz w:val="22"/>
          <w:szCs w:val="22"/>
        </w:rPr>
        <w:t xml:space="preserve"> (2004 г.) и отдельные нормативно-правовые акты. 31 марта 1992 года Кыргызстан</w:t>
      </w:r>
      <w:r>
        <w:rPr>
          <w:rFonts w:eastAsia="SimSun"/>
          <w:iCs/>
          <w:sz w:val="22"/>
          <w:szCs w:val="22"/>
        </w:rPr>
        <w:t xml:space="preserve"> вступил в Международную организацию труда. По результатам оценки, которую эта организация провела в 2008 году, было установлено, что </w:t>
      </w:r>
      <w:r>
        <w:rPr>
          <w:rFonts w:eastAsia="SimSun"/>
          <w:i/>
          <w:sz w:val="22"/>
          <w:szCs w:val="22"/>
        </w:rPr>
        <w:t xml:space="preserve">Закон Кыргызской Республики «Об охране труда» </w:t>
      </w:r>
      <w:r>
        <w:rPr>
          <w:rFonts w:eastAsia="SimSun"/>
          <w:iCs/>
          <w:sz w:val="22"/>
          <w:szCs w:val="22"/>
        </w:rPr>
        <w:t>отвечает международным нормам и стандартам; однако параллельно с этим было у</w:t>
      </w:r>
      <w:r>
        <w:rPr>
          <w:rFonts w:eastAsia="SimSun"/>
          <w:iCs/>
          <w:sz w:val="22"/>
          <w:szCs w:val="22"/>
        </w:rPr>
        <w:t>становлено, что для его реализации не хватает квалифицированных государственных инспекторов (МОТ, 2008 г.).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Правила охраны поверхностных вод Кыргызской Республики (2016 г.) обеспечивают законодательную базу для определения и спецификации стандартов качеств</w:t>
      </w:r>
      <w:r>
        <w:rPr>
          <w:rFonts w:eastAsia="SimSun"/>
          <w:sz w:val="22"/>
          <w:szCs w:val="22"/>
        </w:rPr>
        <w:t xml:space="preserve">а водных объектов, используемых для рыболовства и ирригации, и, в частности, для обеспечения соблюдения норм, </w:t>
      </w:r>
      <w:r>
        <w:rPr>
          <w:rFonts w:eastAsia="SimSun"/>
          <w:sz w:val="22"/>
          <w:szCs w:val="22"/>
        </w:rPr>
        <w:lastRenderedPageBreak/>
        <w:t>касающихся сбросов в водные объекты.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Закон об охране атмосферного воздуха (1999) регулирует качество атмосферного воздуха и управление качеством в</w:t>
      </w:r>
      <w:r>
        <w:rPr>
          <w:rFonts w:eastAsia="SimSun"/>
          <w:sz w:val="22"/>
          <w:szCs w:val="22"/>
        </w:rPr>
        <w:t>оздуха.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i/>
          <w:sz w:val="22"/>
          <w:szCs w:val="22"/>
        </w:rPr>
        <w:t xml:space="preserve">Закон КР «О санитарно-эпидемиологическом благополучии населения» (№60 от 26 июля 2001 года), </w:t>
      </w:r>
      <w:r>
        <w:rPr>
          <w:rFonts w:eastAsia="SimSun"/>
          <w:iCs/>
          <w:sz w:val="22"/>
          <w:szCs w:val="22"/>
        </w:rPr>
        <w:t>целью которого является обеспечение санитарно-эпидемиологического благополучия населения Кыргызской Республики. Используется, в основном, для реализации га</w:t>
      </w:r>
      <w:r>
        <w:rPr>
          <w:rFonts w:eastAsia="SimSun"/>
          <w:iCs/>
          <w:sz w:val="22"/>
          <w:szCs w:val="22"/>
        </w:rPr>
        <w:t>рантированного государством права населения на защиту здоровья и на благоприятную для здоровья окружающую среду.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Закон Кыргызской Республики о безопасности труда (2003 г.) обеспечивает основу для регулирования условий труда, включая функции безопасности на</w:t>
      </w:r>
      <w:r>
        <w:rPr>
          <w:rFonts w:eastAsia="SimSun"/>
          <w:sz w:val="22"/>
          <w:szCs w:val="22"/>
        </w:rPr>
        <w:t xml:space="preserve"> рабочем месте, процедуры безопасности на рабочем месте и гигиену на рабочем месте.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sz w:val="22"/>
          <w:szCs w:val="22"/>
        </w:rPr>
        <w:t xml:space="preserve">Технический регламент «О безопасности питьевой воды» </w:t>
      </w:r>
      <w:r>
        <w:rPr>
          <w:rFonts w:eastAsia="SimSun"/>
          <w:iCs/>
          <w:sz w:val="22"/>
          <w:szCs w:val="22"/>
        </w:rPr>
        <w:t>(2011 г.)</w:t>
      </w:r>
      <w:r>
        <w:rPr>
          <w:rFonts w:eastAsia="SimSun"/>
          <w:i/>
          <w:sz w:val="22"/>
          <w:szCs w:val="22"/>
        </w:rPr>
        <w:t xml:space="preserve"> </w:t>
      </w:r>
      <w:r>
        <w:rPr>
          <w:rFonts w:eastAsia="SimSun"/>
          <w:iCs/>
          <w:sz w:val="22"/>
          <w:szCs w:val="22"/>
        </w:rPr>
        <w:t xml:space="preserve">устанавливает предельно допустимую концентрацию микроорганизмов, паразитов и химических элементов в питьевой </w:t>
      </w:r>
      <w:r>
        <w:rPr>
          <w:rFonts w:eastAsia="SimSun"/>
          <w:iCs/>
          <w:sz w:val="22"/>
          <w:szCs w:val="22"/>
        </w:rPr>
        <w:t>воде, поступающей из централизованного городского водопровода и нецентрализованных источников (например, общественных колодцев).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iCs/>
          <w:sz w:val="22"/>
          <w:szCs w:val="22"/>
        </w:rPr>
        <w:t>Правила охраны поверхностных вод</w:t>
      </w:r>
      <w:r>
        <w:rPr>
          <w:rFonts w:eastAsia="SimSun"/>
          <w:sz w:val="22"/>
          <w:szCs w:val="22"/>
        </w:rPr>
        <w:t xml:space="preserve"> (2016, №128) </w:t>
      </w:r>
      <w:r>
        <w:rPr>
          <w:rFonts w:eastAsia="SimSun"/>
          <w:iCs/>
          <w:sz w:val="22"/>
          <w:szCs w:val="22"/>
        </w:rPr>
        <w:t xml:space="preserve">устанавливают </w:t>
      </w:r>
      <w:r>
        <w:rPr>
          <w:rFonts w:eastAsia="SimSun"/>
          <w:sz w:val="22"/>
          <w:szCs w:val="22"/>
        </w:rPr>
        <w:t>нормы окружающей среды для поверхностных вод, используемых для пить</w:t>
      </w:r>
      <w:r>
        <w:rPr>
          <w:rFonts w:eastAsia="SimSun"/>
          <w:sz w:val="22"/>
          <w:szCs w:val="22"/>
        </w:rPr>
        <w:t>я, отдыха, рыболовства и ирригации. Правила регламентируют сброс в водоемы всех сточных вод – в том числе, бытовых, промышленных, дождевых и талых вод, стоков с автомобильных дорог, стоков из населенных пунктов, стоков из мелиоративных систем, сточных и ша</w:t>
      </w:r>
      <w:r>
        <w:rPr>
          <w:rFonts w:eastAsia="SimSun"/>
          <w:sz w:val="22"/>
          <w:szCs w:val="22"/>
        </w:rPr>
        <w:t xml:space="preserve">хтных вод. Правила также регулируют экономическую деятельность – такую ​​как гидротехническое строительство, – которая может оказывать неблагоприятное воздействие на поверхностные воды. Правила распространяются на все водоемы, включая реки, ручьи, озера и </w:t>
      </w:r>
      <w:r>
        <w:rPr>
          <w:rFonts w:eastAsia="SimSun"/>
          <w:sz w:val="22"/>
          <w:szCs w:val="22"/>
        </w:rPr>
        <w:t>водохранилища.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sz w:val="22"/>
          <w:szCs w:val="22"/>
        </w:rPr>
        <w:t xml:space="preserve">Гигиенический норматив 2.1.5.1315-03 </w:t>
      </w:r>
      <w:r>
        <w:rPr>
          <w:rFonts w:eastAsia="SimSun"/>
          <w:sz w:val="22"/>
          <w:szCs w:val="22"/>
        </w:rPr>
        <w:t>(2004 г.)</w:t>
      </w:r>
      <w:r>
        <w:rPr>
          <w:rFonts w:eastAsia="SimSun"/>
          <w:iCs/>
          <w:sz w:val="22"/>
          <w:szCs w:val="22"/>
        </w:rPr>
        <w:t xml:space="preserve"> устанавливает</w:t>
      </w:r>
      <w:r>
        <w:rPr>
          <w:rFonts w:eastAsia="SimSun"/>
          <w:sz w:val="22"/>
          <w:szCs w:val="22"/>
        </w:rPr>
        <w:t xml:space="preserve"> стандарты качества водных объектов, используемых для поставки воды хозяйственного, питьевого и рекреационного назначения. Адаптирован на основе нормативов Российской Федерации и ис</w:t>
      </w:r>
      <w:r>
        <w:rPr>
          <w:rFonts w:eastAsia="SimSun"/>
          <w:sz w:val="22"/>
          <w:szCs w:val="22"/>
        </w:rPr>
        <w:t>пользуется, в основном, только для случаев, не предусмотренных Правилами охраны поверхностных вод (2016 г.).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sz w:val="22"/>
          <w:szCs w:val="22"/>
        </w:rPr>
        <w:t xml:space="preserve">Гигиенический норматив </w:t>
      </w:r>
      <w:r>
        <w:rPr>
          <w:rFonts w:eastAsia="SimSun"/>
          <w:sz w:val="22"/>
          <w:szCs w:val="22"/>
        </w:rPr>
        <w:t>2.1.6.1338-03 (№64-04 от 10 июня 2004 г.)</w:t>
      </w:r>
      <w:r>
        <w:rPr>
          <w:rFonts w:eastAsia="SimSun"/>
          <w:iCs/>
          <w:sz w:val="22"/>
          <w:szCs w:val="22"/>
        </w:rPr>
        <w:t xml:space="preserve"> устанавливает </w:t>
      </w:r>
      <w:r>
        <w:rPr>
          <w:rFonts w:eastAsia="SimSun"/>
          <w:sz w:val="22"/>
          <w:szCs w:val="22"/>
        </w:rPr>
        <w:t>предельно допустимое содержание загрязняющих веществ в атмосферном в</w:t>
      </w:r>
      <w:r>
        <w:rPr>
          <w:rFonts w:eastAsia="SimSun"/>
          <w:sz w:val="22"/>
          <w:szCs w:val="22"/>
        </w:rPr>
        <w:t>оздухе городских и сельских населенных пунктов. Предельно допустимые значения установлены для защиты здоровья человека от загрязнителей воздуха и используются для определения разрешенного уровня выбросов промышленных предприятий.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sz w:val="22"/>
          <w:szCs w:val="22"/>
        </w:rPr>
        <w:t>СНиП (строительные нормы и</w:t>
      </w:r>
      <w:r>
        <w:rPr>
          <w:rFonts w:eastAsia="SimSun"/>
          <w:i/>
          <w:sz w:val="22"/>
          <w:szCs w:val="22"/>
        </w:rPr>
        <w:t xml:space="preserve"> правила) 2.04.03-85 – Канализация (Наружные сети и сооружения) </w:t>
      </w:r>
      <w:r>
        <w:rPr>
          <w:rFonts w:eastAsia="SimSun"/>
          <w:iCs/>
          <w:sz w:val="22"/>
          <w:szCs w:val="22"/>
        </w:rPr>
        <w:t>устанавливают критерии для расчета гидравлической мощности канализационных сетей и проектирования систем сбора и отведения сточных вод (включая канализационные и очистные сооружения).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firstLine="4"/>
        <w:jc w:val="both"/>
      </w:pPr>
      <w:r>
        <w:rPr>
          <w:rFonts w:eastAsia="SimSun"/>
          <w:i/>
          <w:sz w:val="22"/>
          <w:szCs w:val="22"/>
        </w:rPr>
        <w:t xml:space="preserve">СНиП </w:t>
      </w:r>
      <w:r>
        <w:rPr>
          <w:rFonts w:eastAsia="SimSun"/>
          <w:i/>
          <w:sz w:val="22"/>
          <w:szCs w:val="22"/>
        </w:rPr>
        <w:t xml:space="preserve">3.05.04-85 (Наружные сети и сооружения водоснабжения и канализации), </w:t>
      </w:r>
      <w:r>
        <w:rPr>
          <w:rFonts w:eastAsia="SimSun"/>
          <w:iCs/>
          <w:sz w:val="22"/>
          <w:szCs w:val="22"/>
        </w:rPr>
        <w:t>устанавливают спецификации для труб, систем водоснабжения и отвода сточных вод, резервуаров, напорных магистралей и безнапорных трубопроводов.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/>
          <w:sz w:val="22"/>
          <w:szCs w:val="22"/>
        </w:rPr>
      </w:pP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b/>
          <w:bCs/>
          <w:sz w:val="22"/>
          <w:szCs w:val="22"/>
        </w:rPr>
      </w:pPr>
      <w:bookmarkStart w:id="22" w:name="_Toc644394"/>
      <w:r>
        <w:rPr>
          <w:rFonts w:eastAsia="SimSun"/>
          <w:b/>
          <w:bCs/>
          <w:sz w:val="22"/>
          <w:szCs w:val="22"/>
        </w:rPr>
        <w:t xml:space="preserve">Обзор основных национальных правовых </w:t>
      </w:r>
      <w:r>
        <w:rPr>
          <w:rFonts w:eastAsia="SimSun"/>
          <w:b/>
          <w:bCs/>
          <w:sz w:val="22"/>
          <w:szCs w:val="22"/>
        </w:rPr>
        <w:t>положений о социальных гарантиях и вовлечении граждан:</w:t>
      </w:r>
      <w:bookmarkEnd w:id="22"/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Закон о порядке рассмотрения обращений граждан</w:t>
      </w:r>
      <w:r>
        <w:rPr>
          <w:rFonts w:eastAsia="SimSun"/>
          <w:sz w:val="22"/>
          <w:szCs w:val="22"/>
        </w:rPr>
        <w:t xml:space="preserve"> (2007 г., </w:t>
      </w:r>
      <w:r>
        <w:rPr>
          <w:rFonts w:eastAsia="SimSun"/>
          <w:bCs/>
          <w:sz w:val="22"/>
          <w:szCs w:val="22"/>
        </w:rPr>
        <w:t xml:space="preserve">в редакции от </w:t>
      </w:r>
      <w:r>
        <w:rPr>
          <w:rFonts w:eastAsia="SimSun"/>
          <w:sz w:val="22"/>
          <w:szCs w:val="22"/>
        </w:rPr>
        <w:t xml:space="preserve">2016 г.) требует, чтобы обращения граждан Кыргызской Республики регистрировались, должным образом </w:t>
      </w:r>
      <w:r>
        <w:rPr>
          <w:rFonts w:eastAsia="SimSun"/>
          <w:sz w:val="22"/>
          <w:szCs w:val="22"/>
        </w:rPr>
        <w:lastRenderedPageBreak/>
        <w:t>учитывались и рассматривались на</w:t>
      </w:r>
      <w:r>
        <w:rPr>
          <w:rFonts w:eastAsia="SimSun"/>
          <w:sz w:val="22"/>
          <w:szCs w:val="22"/>
        </w:rPr>
        <w:t xml:space="preserve"> справедливой, своевременной и подотчетной основе (Статьи 2 и 4). Каждый гражданин имеет право обращаться лично или через своего представителя в органы государственной власти, органы местного самоуправления и к их должностным лицам, которые обязаны предост</w:t>
      </w:r>
      <w:r>
        <w:rPr>
          <w:rFonts w:eastAsia="SimSun"/>
          <w:sz w:val="22"/>
          <w:szCs w:val="22"/>
        </w:rPr>
        <w:t>авить обоснованный ответ в установленный законом срок (Статья 4). Обращение, зарегистрированное в государственном органе или органе местного самоуправления, рассматривается в течение 14 рабочих дней со дня регистрации обращения, хотя в порядке исключения с</w:t>
      </w:r>
      <w:r>
        <w:rPr>
          <w:rFonts w:eastAsia="SimSun"/>
          <w:sz w:val="22"/>
          <w:szCs w:val="22"/>
        </w:rPr>
        <w:t>роки разрешения жалоб могут быть продлены, но не более чем на 30 календарных дней (Статья 8).</w:t>
      </w:r>
    </w:p>
    <w:p w:rsidR="00663592" w:rsidRDefault="00663592">
      <w:pPr>
        <w:widowControl w:val="0"/>
        <w:tabs>
          <w:tab w:val="left" w:pos="0"/>
        </w:tabs>
        <w:overflowPunct w:val="0"/>
        <w:autoSpaceDE w:val="0"/>
        <w:spacing w:line="240" w:lineRule="auto"/>
        <w:jc w:val="both"/>
        <w:rPr>
          <w:rFonts w:eastAsia="SimSun"/>
          <w:b/>
          <w:sz w:val="22"/>
          <w:szCs w:val="22"/>
        </w:rPr>
      </w:pP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Трудовой кодекс</w:t>
      </w:r>
      <w:r>
        <w:rPr>
          <w:rFonts w:eastAsia="SimSun"/>
          <w:sz w:val="22"/>
          <w:szCs w:val="22"/>
        </w:rPr>
        <w:t xml:space="preserve"> (2004 г., </w:t>
      </w:r>
      <w:r>
        <w:rPr>
          <w:rFonts w:eastAsia="SimSun"/>
          <w:bCs/>
          <w:sz w:val="22"/>
          <w:szCs w:val="22"/>
        </w:rPr>
        <w:t>в редакции от</w:t>
      </w:r>
      <w:r>
        <w:rPr>
          <w:rFonts w:eastAsia="SimSun"/>
          <w:sz w:val="22"/>
          <w:szCs w:val="22"/>
        </w:rPr>
        <w:t xml:space="preserve"> 2018 г.) является основополагающим законодательным актом, направленным на регулирование всех трудовых вопросов, возникающ</w:t>
      </w:r>
      <w:r>
        <w:rPr>
          <w:rFonts w:eastAsia="SimSun"/>
          <w:sz w:val="22"/>
          <w:szCs w:val="22"/>
        </w:rPr>
        <w:t>их в Кыргызской Республике. Настоящий Кодекс регулирует трудовые и непосредственно связанные с ними другие отношения, направлен на защиту прав и свобод сторон трудовых отношений, и устанавливает минимальные гарантии прав и свобод в сфере труда. Статья 9 Ко</w:t>
      </w:r>
      <w:r>
        <w:rPr>
          <w:rFonts w:eastAsia="SimSun"/>
          <w:sz w:val="22"/>
          <w:szCs w:val="22"/>
        </w:rPr>
        <w:t xml:space="preserve">декса запрещает дискриминацию и гарантирует, что все граждане имеют равные права на труд; дискриминация в трудовых отношениях запрещена. </w:t>
      </w:r>
      <w:r>
        <w:rPr>
          <w:rFonts w:eastAsia="SimSun"/>
          <w:b/>
          <w:bCs/>
          <w:sz w:val="22"/>
          <w:szCs w:val="22"/>
        </w:rPr>
        <w:t>Никто не может быть ограничен в трудовых правах и свободах или получать какие-либо преимущества при их реализации незав</w:t>
      </w:r>
      <w:r>
        <w:rPr>
          <w:rFonts w:eastAsia="SimSun"/>
          <w:b/>
          <w:bCs/>
          <w:sz w:val="22"/>
          <w:szCs w:val="22"/>
        </w:rPr>
        <w:t xml:space="preserve">исимо от пола, расы, национальности, языка, происхождения, имущественного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</w:t>
      </w:r>
      <w:r>
        <w:rPr>
          <w:rFonts w:eastAsia="SimSun"/>
          <w:b/>
          <w:bCs/>
          <w:sz w:val="22"/>
          <w:szCs w:val="22"/>
        </w:rPr>
        <w:t>обстоятельств, не связанных с деловыми качествами работника и результатами его труда.</w:t>
      </w:r>
    </w:p>
    <w:p w:rsidR="00663592" w:rsidRDefault="00663592">
      <w:pPr>
        <w:spacing w:after="200"/>
        <w:rPr>
          <w:rFonts w:eastAsia="SimSun"/>
          <w:sz w:val="22"/>
          <w:szCs w:val="22"/>
        </w:rPr>
      </w:pP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Запрещены любые различия, исключения или предпочтения, отказ в приеме на работу, независимо от национальности, расы, пола, языка, религии, политических убеждений, социал</w:t>
      </w:r>
      <w:r>
        <w:rPr>
          <w:rFonts w:eastAsia="SimSun"/>
          <w:sz w:val="22"/>
          <w:szCs w:val="22"/>
        </w:rPr>
        <w:t>ьного статуса, образования, собственности, приводящие к нарушению равенства возможностей в сфере труда. Статья 10 Кодекса запрещает принудительный и детский труд. Отдел охраны труда и трудовых отношений МЗ осуществляет надзор и контроль за соблюдением труд</w:t>
      </w:r>
      <w:r>
        <w:rPr>
          <w:rFonts w:eastAsia="SimSun"/>
          <w:sz w:val="22"/>
          <w:szCs w:val="22"/>
        </w:rPr>
        <w:t>ового законодательства, и регистрирует жалобы, связанные с трудовой деятельностью.</w:t>
      </w: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before="120"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Закон о местном самоуправлении</w:t>
      </w:r>
      <w:r>
        <w:rPr>
          <w:rFonts w:eastAsia="SimSun"/>
          <w:sz w:val="22"/>
          <w:szCs w:val="22"/>
        </w:rPr>
        <w:t xml:space="preserve"> (2011 г., </w:t>
      </w:r>
      <w:r>
        <w:rPr>
          <w:rFonts w:eastAsia="SimSun"/>
          <w:bCs/>
          <w:sz w:val="22"/>
          <w:szCs w:val="22"/>
        </w:rPr>
        <w:t>в редакции от</w:t>
      </w:r>
      <w:r>
        <w:rPr>
          <w:rFonts w:eastAsia="SimSun"/>
          <w:sz w:val="22"/>
          <w:szCs w:val="22"/>
        </w:rPr>
        <w:t xml:space="preserve"> 2019 г.) устанавливает принципы организации местной власти на уровне административно-территориальных единиц Кыргызской</w:t>
      </w:r>
      <w:r>
        <w:rPr>
          <w:rFonts w:eastAsia="SimSun"/>
          <w:sz w:val="22"/>
          <w:szCs w:val="22"/>
        </w:rPr>
        <w:t xml:space="preserve"> Республики, определяет роль местного самоуправления в осуществлении публичной власти, закрепляет организационные и правовые основы их деятельности, устанавливает компетенцию и принципы взаимоотношений органов местного самоуправления и органов государствен</w:t>
      </w:r>
      <w:r>
        <w:rPr>
          <w:rFonts w:eastAsia="SimSun"/>
          <w:sz w:val="22"/>
          <w:szCs w:val="22"/>
        </w:rPr>
        <w:t>ной власти, государственные гарантии права местных сообществ на самоуправление.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Органы местного самоуправления функционируют в тесном взаимодействии с органами государственной власти по созданию условий для реализации конституционных прав граждан Кыргызско</w:t>
      </w:r>
      <w:r>
        <w:rPr>
          <w:rFonts w:eastAsia="SimSun"/>
          <w:sz w:val="22"/>
          <w:szCs w:val="22"/>
        </w:rPr>
        <w:t>й Республики на участие в решении вопросов государственного и местного значения.</w:t>
      </w: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before="120" w:after="120" w:line="240" w:lineRule="auto"/>
        <w:jc w:val="both"/>
      </w:pPr>
      <w:r>
        <w:rPr>
          <w:rFonts w:eastAsia="SimSun"/>
          <w:sz w:val="22"/>
          <w:szCs w:val="22"/>
        </w:rPr>
        <w:t xml:space="preserve">В 2017 году Кыргызская Республика приняла </w:t>
      </w:r>
      <w:r>
        <w:rPr>
          <w:rFonts w:eastAsia="SimSun"/>
          <w:b/>
          <w:bCs/>
          <w:sz w:val="22"/>
          <w:szCs w:val="22"/>
        </w:rPr>
        <w:t>Закон об охране и защите от бытового насилия</w:t>
      </w:r>
      <w:r>
        <w:rPr>
          <w:rFonts w:eastAsia="SimSun"/>
          <w:sz w:val="22"/>
          <w:szCs w:val="22"/>
        </w:rPr>
        <w:t>, который стал результатом трехлетней совместной правозащитной работы, проводимой женским</w:t>
      </w:r>
      <w:r>
        <w:rPr>
          <w:rFonts w:eastAsia="SimSun"/>
          <w:sz w:val="22"/>
          <w:szCs w:val="22"/>
        </w:rPr>
        <w:t>и ОГО страны. Закон улучшает меры защиты для пострадавших и устраняет пробелы в реализации предыдущего законодательства о бытовом насилии.</w:t>
      </w:r>
      <w:r>
        <w:rPr>
          <w:rFonts w:eastAsia="SimSun"/>
          <w:sz w:val="22"/>
          <w:szCs w:val="22"/>
          <w:vertAlign w:val="superscript"/>
        </w:rPr>
        <w:footnoteReference w:id="5"/>
      </w: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Доступ к информации.</w:t>
      </w:r>
      <w:r>
        <w:rPr>
          <w:rFonts w:eastAsia="SimSun"/>
          <w:sz w:val="22"/>
          <w:szCs w:val="22"/>
        </w:rPr>
        <w:t xml:space="preserve"> В соответствии с Законом «О гарантиях и свободе доступа к </w:t>
      </w:r>
      <w:r>
        <w:rPr>
          <w:rFonts w:eastAsia="SimSun"/>
          <w:sz w:val="22"/>
          <w:szCs w:val="22"/>
        </w:rPr>
        <w:lastRenderedPageBreak/>
        <w:t xml:space="preserve">информации» (2006 г., </w:t>
      </w:r>
      <w:r>
        <w:rPr>
          <w:rFonts w:eastAsia="SimSun"/>
          <w:bCs/>
          <w:sz w:val="22"/>
          <w:szCs w:val="22"/>
        </w:rPr>
        <w:t>в редакции от</w:t>
      </w:r>
      <w:r>
        <w:rPr>
          <w:rFonts w:eastAsia="SimSun"/>
          <w:sz w:val="22"/>
          <w:szCs w:val="22"/>
        </w:rPr>
        <w:t xml:space="preserve"> 2017 г.), каждое государственное учреждение обязано предоставлять</w:t>
      </w:r>
      <w:r>
        <w:rPr>
          <w:rFonts w:eastAsia="SimSun"/>
          <w:sz w:val="22"/>
          <w:szCs w:val="22"/>
        </w:rPr>
        <w:t xml:space="preserve"> соответствующую информацию (включая информацию о реформах и стандартах в области здравоохранения) гражданам и НПО в течение двух недель.</w:t>
      </w:r>
    </w:p>
    <w:p w:rsidR="00663592" w:rsidRDefault="00663592">
      <w:pPr>
        <w:widowControl w:val="0"/>
        <w:tabs>
          <w:tab w:val="left" w:pos="0"/>
        </w:tabs>
        <w:overflowPunct w:val="0"/>
        <w:autoSpaceDE w:val="0"/>
        <w:snapToGrid w:val="0"/>
        <w:spacing w:line="240" w:lineRule="auto"/>
        <w:jc w:val="both"/>
        <w:rPr>
          <w:rFonts w:eastAsia="SimSun"/>
          <w:sz w:val="10"/>
          <w:szCs w:val="10"/>
        </w:rPr>
      </w:pP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Здоровье и права пациентов.</w:t>
      </w:r>
      <w:r>
        <w:rPr>
          <w:rFonts w:eastAsia="SimSun"/>
          <w:sz w:val="22"/>
          <w:szCs w:val="22"/>
        </w:rPr>
        <w:t xml:space="preserve"> Согласно Конституции Кыргызской Республики, все граждане имеют право на благоприятную для</w:t>
      </w:r>
      <w:r>
        <w:rPr>
          <w:rFonts w:eastAsia="SimSun"/>
          <w:sz w:val="22"/>
          <w:szCs w:val="22"/>
        </w:rPr>
        <w:t xml:space="preserve"> жизни и здоровья экологическую среду, и на возмещение вреда, причиненного здоровью или имуществу действиями в области природопользования. Конституция также обеспечивает правовую основу, которая поддерживает гендерное равенство и способствует расширению пр</w:t>
      </w:r>
      <w:r>
        <w:rPr>
          <w:rFonts w:eastAsia="SimSun"/>
          <w:sz w:val="22"/>
          <w:szCs w:val="22"/>
        </w:rPr>
        <w:t>ав и возможностей женщин следующей формулировкой: «В Кыргызской Республике все равны перед законом и судом», а также «Никто не может подвергаться дискриминации [и] права и свободы человека не должны ущемляться по признаку пола, расы, языка, инвалидности, э</w:t>
      </w:r>
      <w:r>
        <w:rPr>
          <w:rFonts w:eastAsia="SimSun"/>
          <w:sz w:val="22"/>
          <w:szCs w:val="22"/>
        </w:rPr>
        <w:t>тнической принадлежности, вероисповедания, возраста, политических или иных убеждений, образования, происхождения, имущественного или иного положения, а также других обстоятельств» (Статья 24 [3]). Наконец, Конституция гарантирует каждому право на социальну</w:t>
      </w:r>
      <w:r>
        <w:rPr>
          <w:rFonts w:eastAsia="SimSun"/>
          <w:sz w:val="22"/>
          <w:szCs w:val="22"/>
        </w:rPr>
        <w:t>ю защиту. В частности, Статья 43 гласит о том, что каждый имеет право на охрану здоровья, и что государство создает условия для медицинского обслуживания и здравоохранения и принимает меры для развития национального, муниципального и частного секторов здра</w:t>
      </w:r>
      <w:r>
        <w:rPr>
          <w:rFonts w:eastAsia="SimSun"/>
          <w:sz w:val="22"/>
          <w:szCs w:val="22"/>
        </w:rPr>
        <w:t>воохранения, а также бесплатных медицинских услуг. В настоящее время система здравоохранения основана на трех основных законах: Закон «Об охране здоровья граждан в Кыргызской Республике» (принят 9 января 2005 года), Закон «Об организациях здравоохранения в</w:t>
      </w:r>
      <w:r>
        <w:rPr>
          <w:rFonts w:eastAsia="SimSun"/>
          <w:sz w:val="22"/>
          <w:szCs w:val="22"/>
        </w:rPr>
        <w:t xml:space="preserve"> Кыргызской Республике» (принят 13 августа 2004 года) и Закон «О системе единого плательщика в финансировании здравоохранения» (принят 30 июля 2003 г.).</w:t>
      </w:r>
      <w:r>
        <w:rPr>
          <w:rFonts w:eastAsia="SimSun"/>
          <w:sz w:val="22"/>
          <w:szCs w:val="22"/>
          <w:vertAlign w:val="superscript"/>
        </w:rPr>
        <w:footnoteReference w:id="6"/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after="200" w:line="240" w:lineRule="auto"/>
        <w:jc w:val="both"/>
      </w:pPr>
      <w:r>
        <w:rPr>
          <w:rFonts w:eastAsia="SimSun"/>
          <w:sz w:val="22"/>
          <w:szCs w:val="22"/>
        </w:rPr>
        <w:t>Права пациентов регулируются Главой 9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b/>
          <w:bCs/>
          <w:sz w:val="22"/>
          <w:szCs w:val="22"/>
        </w:rPr>
        <w:t>Закона «Об охране здоровья граждан в Кыргызской Республике»</w:t>
      </w:r>
      <w:r>
        <w:rPr>
          <w:rFonts w:eastAsia="SimSun"/>
          <w:sz w:val="22"/>
          <w:szCs w:val="22"/>
        </w:rPr>
        <w:t xml:space="preserve"> (2005 г.), которая дает каждому пациенту право: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получение доступной качественной медико-санитарной помощи в организациях здравоохранения, а также у лиц, занимающихся частной медицинской практи</w:t>
      </w:r>
      <w:r>
        <w:rPr>
          <w:rFonts w:eastAsia="SimSun" w:cs="SymbolMT"/>
          <w:sz w:val="22"/>
          <w:szCs w:val="22"/>
        </w:rPr>
        <w:t>кой;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выбор лечащего врача в амбулаторных и стационарных организациях здравоохранения;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получение льготных медицинских, лекарственных, ортопедических и других услуг в организациях здравоохранения в порядке, установленном Правительством Кыргызской Респу</w:t>
      </w:r>
      <w:r>
        <w:rPr>
          <w:rFonts w:eastAsia="SimSun" w:cs="SymbolMT"/>
          <w:sz w:val="22"/>
          <w:szCs w:val="22"/>
        </w:rPr>
        <w:t>блики;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уважительное и гуманное отношение со стороны медицинского и обслуживающего персонала;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обследование, профилактику, лечение, медицинскую реабилитацию и содержание в условиях, соответствующих санитарно-гигиеническим требованиям;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участие в науч</w:t>
      </w:r>
      <w:r>
        <w:rPr>
          <w:rFonts w:eastAsia="SimSun" w:cs="SymbolMT"/>
          <w:sz w:val="22"/>
          <w:szCs w:val="22"/>
        </w:rPr>
        <w:t>ных и медицинских экспериментах с его письменного согласия;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допуск к нему адвоката или иного законного представителя для защиты его прав;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t>на допуск к нему священнослужителя, а в больнице на предоставление условий для отправления религиозных обрядов, в т</w:t>
      </w:r>
      <w:r>
        <w:rPr>
          <w:rFonts w:eastAsia="SimSun" w:cs="SymbolMT"/>
          <w:sz w:val="22"/>
          <w:szCs w:val="22"/>
        </w:rPr>
        <w:t>ом числе на предоставление отдельного помещения, если это не нарушает внутренний распорядок больницы; и</w:t>
      </w:r>
    </w:p>
    <w:p w:rsidR="00663592" w:rsidRDefault="00B4798B">
      <w:pPr>
        <w:numPr>
          <w:ilvl w:val="0"/>
          <w:numId w:val="63"/>
        </w:numPr>
        <w:autoSpaceDE w:val="0"/>
        <w:spacing w:after="200" w:line="240" w:lineRule="auto"/>
        <w:ind w:right="-270"/>
        <w:jc w:val="both"/>
        <w:rPr>
          <w:rFonts w:eastAsia="SimSun" w:cs="SymbolMT"/>
          <w:sz w:val="22"/>
          <w:szCs w:val="22"/>
        </w:rPr>
      </w:pPr>
      <w:r>
        <w:rPr>
          <w:rFonts w:eastAsia="SimSun" w:cs="SymbolMT"/>
          <w:sz w:val="22"/>
          <w:szCs w:val="22"/>
        </w:rPr>
        <w:lastRenderedPageBreak/>
        <w:t>на отказ от участия студентов медицинских образовательных организаций в процессе диагностики, лечения.</w:t>
      </w:r>
    </w:p>
    <w:p w:rsidR="00663592" w:rsidRDefault="00663592">
      <w:pPr>
        <w:autoSpaceDE w:val="0"/>
        <w:spacing w:line="240" w:lineRule="auto"/>
        <w:ind w:right="-270" w:firstLine="360"/>
        <w:rPr>
          <w:rFonts w:eastAsia="SimSun"/>
          <w:i/>
          <w:iCs/>
          <w:sz w:val="22"/>
          <w:szCs w:val="22"/>
        </w:rPr>
      </w:pPr>
    </w:p>
    <w:p w:rsidR="00663592" w:rsidRDefault="00B4798B">
      <w:pPr>
        <w:widowControl w:val="0"/>
        <w:numPr>
          <w:ilvl w:val="0"/>
          <w:numId w:val="59"/>
        </w:numPr>
        <w:tabs>
          <w:tab w:val="left" w:pos="-360"/>
        </w:tabs>
        <w:overflowPunct w:val="0"/>
        <w:autoSpaceDE w:val="0"/>
        <w:snapToGrid w:val="0"/>
        <w:spacing w:after="200" w:line="240" w:lineRule="auto"/>
        <w:ind w:firstLine="18"/>
        <w:jc w:val="both"/>
      </w:pPr>
      <w:r>
        <w:rPr>
          <w:rFonts w:eastAsia="SimSun"/>
          <w:b/>
          <w:bCs/>
          <w:sz w:val="22"/>
          <w:szCs w:val="22"/>
        </w:rPr>
        <w:t xml:space="preserve">Закон «Об охране здоровья граждан Кыргызской </w:t>
      </w:r>
      <w:r>
        <w:rPr>
          <w:rFonts w:eastAsia="SimSun"/>
          <w:b/>
          <w:bCs/>
          <w:sz w:val="22"/>
          <w:szCs w:val="22"/>
        </w:rPr>
        <w:t>Республики»</w:t>
      </w:r>
      <w:r>
        <w:rPr>
          <w:rFonts w:eastAsia="SimSun"/>
          <w:sz w:val="22"/>
          <w:szCs w:val="22"/>
        </w:rPr>
        <w:t xml:space="preserve"> (1992 г., </w:t>
      </w:r>
      <w:r>
        <w:rPr>
          <w:rFonts w:eastAsia="SimSun"/>
          <w:bCs/>
          <w:sz w:val="22"/>
          <w:szCs w:val="22"/>
        </w:rPr>
        <w:t>в редакции от</w:t>
      </w:r>
      <w:r>
        <w:rPr>
          <w:rFonts w:eastAsia="SimSun"/>
          <w:sz w:val="22"/>
          <w:szCs w:val="22"/>
        </w:rPr>
        <w:t xml:space="preserve"> 2005 г.) признал, что медицинские услуги в стране должны предоставляться как частным, так и государственным секторами. Закон признает, что государство не может предоставлять населению все виды медицинских услуг, но гаран</w:t>
      </w:r>
      <w:r>
        <w:rPr>
          <w:rFonts w:eastAsia="SimSun"/>
          <w:sz w:val="22"/>
          <w:szCs w:val="22"/>
        </w:rPr>
        <w:t>тирует предоставление доступных и бесплатных медицинских услуг на уровне, который указывается в других законодательных актах. Принятая в 2005 году редакция закона об охране здоровья граждан признает, что социальная справедливость, равенство, доступность ме</w:t>
      </w:r>
      <w:r>
        <w:rPr>
          <w:rFonts w:eastAsia="SimSun"/>
          <w:sz w:val="22"/>
          <w:szCs w:val="22"/>
        </w:rPr>
        <w:t>дико-санитарной и санитарно-профилактической помощи являются основными принципами государственной политики в области охраны здоровья граждан в Кыргызской Республике.</w:t>
      </w:r>
    </w:p>
    <w:p w:rsidR="00663592" w:rsidRDefault="00663592">
      <w:pPr>
        <w:widowControl w:val="0"/>
        <w:tabs>
          <w:tab w:val="left" w:pos="0"/>
        </w:tabs>
        <w:overflowPunct w:val="0"/>
        <w:autoSpaceDE w:val="0"/>
        <w:snapToGrid w:val="0"/>
        <w:spacing w:line="240" w:lineRule="auto"/>
        <w:ind w:firstLine="18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ind w:firstLine="18"/>
        <w:jc w:val="both"/>
      </w:pPr>
      <w:r>
        <w:rPr>
          <w:rFonts w:eastAsia="SimSun"/>
          <w:sz w:val="22"/>
          <w:szCs w:val="22"/>
        </w:rPr>
        <w:t xml:space="preserve">Основываясь на </w:t>
      </w:r>
      <w:r>
        <w:rPr>
          <w:rFonts w:eastAsia="SimSun"/>
          <w:b/>
          <w:bCs/>
          <w:sz w:val="22"/>
          <w:szCs w:val="22"/>
        </w:rPr>
        <w:t>Законе о системе Единого плательщика в финансировании здравоохранения</w:t>
      </w:r>
      <w:r>
        <w:rPr>
          <w:rFonts w:eastAsia="SimSun"/>
          <w:sz w:val="22"/>
          <w:szCs w:val="22"/>
        </w:rPr>
        <w:t>, Фон</w:t>
      </w:r>
      <w:r>
        <w:rPr>
          <w:rFonts w:eastAsia="SimSun"/>
          <w:sz w:val="22"/>
          <w:szCs w:val="22"/>
        </w:rPr>
        <w:t xml:space="preserve">д обязательного медицинского страхования (ФОМС) выступает в качестве «Единого плательщика» в секторе здравоохранения, отвечая за объединение фондов здравоохранения и приобретение медицинских услуг в рамках Программы государственных гарантий по обеспечению </w:t>
      </w:r>
      <w:r>
        <w:rPr>
          <w:rFonts w:eastAsia="SimSun"/>
          <w:sz w:val="22"/>
          <w:szCs w:val="22"/>
        </w:rPr>
        <w:t>граждан в Кыргызской Республике медико-санитарной помощью (ПГГ). Эта программа гарантий дает всем пациентам право на получение бесплатных услуг первичной медико-санитарной помощи независимо от их страхового статуса и участия в первичном звене здравоохранен</w:t>
      </w:r>
      <w:r>
        <w:rPr>
          <w:rFonts w:eastAsia="SimSun"/>
          <w:sz w:val="22"/>
          <w:szCs w:val="22"/>
        </w:rPr>
        <w:t xml:space="preserve">ия. Некоторые лабораторные и диагностические тесты требуют от пациентов сооплаты, равно как и услуги амбулаторных специалистов и больничный уход – за исключением определенных категорий пациентов. Сооплата пациентов является фиксированной и подлежит уплате </w:t>
      </w:r>
      <w:r>
        <w:rPr>
          <w:rFonts w:eastAsia="SimSun"/>
          <w:sz w:val="22"/>
          <w:szCs w:val="22"/>
        </w:rPr>
        <w:t>при поступлении в медучреждение. Размер сооплаты варьируется в зависимости от статуса страхования, категории льготников, типа вмешательства (например, родовспоможение, хирургическая операция или назначение лекарственных препаратов), а также от того, есть л</w:t>
      </w:r>
      <w:r>
        <w:rPr>
          <w:rFonts w:eastAsia="SimSun"/>
          <w:sz w:val="22"/>
          <w:szCs w:val="22"/>
        </w:rPr>
        <w:t>и у пациента письменное направление от врача первичной медицинской помощи.</w:t>
      </w:r>
    </w:p>
    <w:p w:rsidR="00663592" w:rsidRDefault="00663592">
      <w:pPr>
        <w:spacing w:after="200" w:line="240" w:lineRule="auto"/>
        <w:ind w:left="18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ind w:firstLine="1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марте 2020 года Правительство объявило чрезвычайную ситуацию по всей стране и ввело в наиболее пострадавших районах комендантский час – ежедневно, с 21:00 до 6:00. Многие органы </w:t>
      </w:r>
      <w:r>
        <w:rPr>
          <w:rFonts w:eastAsia="SimSun"/>
          <w:sz w:val="22"/>
          <w:szCs w:val="22"/>
        </w:rPr>
        <w:t>местного самоуправления – даже те, которые не были затронуты официальным комендантским часом – ввели ограничения на передвижение людей и транспортных средств. После того, как в конце июня ограничения были сняты, в июне-июле 2020 года на страну обрушилась с</w:t>
      </w:r>
      <w:r>
        <w:rPr>
          <w:rFonts w:eastAsia="SimSun"/>
          <w:sz w:val="22"/>
          <w:szCs w:val="22"/>
        </w:rPr>
        <w:t>ерьезная волна заражения COVID-19. Поскольку Правительство ожидает еще одной серьезной волны распространения инфекции в октябре-ноябре, такие же ограничения, как и весной 2020 года, могут повлиять на транспортировку товаров и работников, но, поскольку прое</w:t>
      </w:r>
      <w:r>
        <w:rPr>
          <w:rFonts w:eastAsia="SimSun"/>
          <w:sz w:val="22"/>
          <w:szCs w:val="22"/>
        </w:rPr>
        <w:t>кт имеет первостепенное значение и является приоритетным, специальные разрешения будут получены для заинтересованных лиц при поддержке Министерства здравоохранения  и социального развития. Однако рекомендуется, чтобы привлекаемые по контракту работники сле</w:t>
      </w:r>
      <w:r>
        <w:rPr>
          <w:rFonts w:eastAsia="SimSun"/>
          <w:sz w:val="22"/>
          <w:szCs w:val="22"/>
        </w:rPr>
        <w:t>довали местным правилам и ограничениям – во избежание нарушений.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23" w:name="_Toc644397"/>
      <w:r>
        <w:rPr>
          <w:rFonts w:eastAsia="SimSun"/>
          <w:b/>
          <w:bCs/>
          <w:sz w:val="22"/>
          <w:szCs w:val="22"/>
        </w:rPr>
        <w:t>Административная/институциональная структура экологической оценки: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bCs/>
          <w:sz w:val="22"/>
          <w:szCs w:val="22"/>
        </w:rPr>
        <w:t xml:space="preserve">Правовая основа для проведения оценки воздействия на окружающую среду и социальной оценки состоит из нескольких законов и </w:t>
      </w:r>
      <w:r>
        <w:rPr>
          <w:rFonts w:eastAsia="SimSun"/>
          <w:bCs/>
          <w:sz w:val="22"/>
          <w:szCs w:val="22"/>
        </w:rPr>
        <w:t xml:space="preserve">положений. Закон </w:t>
      </w:r>
      <w:r>
        <w:rPr>
          <w:rFonts w:eastAsia="SimSun"/>
          <w:b/>
          <w:i/>
          <w:iCs/>
          <w:sz w:val="22"/>
          <w:szCs w:val="22"/>
        </w:rPr>
        <w:t>«Об экологической экспертизе»</w:t>
      </w:r>
      <w:r>
        <w:rPr>
          <w:b/>
          <w:bCs/>
          <w:sz w:val="22"/>
          <w:szCs w:val="22"/>
          <w:vertAlign w:val="superscript"/>
        </w:rPr>
        <w:footnoteReference w:id="7"/>
      </w:r>
      <w:r>
        <w:rPr>
          <w:rFonts w:eastAsia="SimSun"/>
          <w:bCs/>
          <w:sz w:val="22"/>
          <w:szCs w:val="22"/>
        </w:rPr>
        <w:t xml:space="preserve"> обеспечивает </w:t>
      </w:r>
      <w:r>
        <w:rPr>
          <w:rFonts w:eastAsia="SimSun"/>
          <w:bCs/>
          <w:sz w:val="22"/>
          <w:szCs w:val="22"/>
        </w:rPr>
        <w:lastRenderedPageBreak/>
        <w:t>соответствие хозяйственной и иной деятельности экологическим требованиям. Данный закон примен</w:t>
      </w:r>
      <w:r>
        <w:rPr>
          <w:rFonts w:eastAsia="SimSun"/>
          <w:bCs/>
          <w:sz w:val="22"/>
          <w:szCs w:val="22"/>
        </w:rPr>
        <w:t>им к проектам, которые так или иначе влияют на окружающую среду (включая подготовку технико-экономических обоснований); проектам, связанным со строительством, реконструкцией, развитием, переоснащением; а также к другим проектам, которые могут повлиять на о</w:t>
      </w:r>
      <w:r>
        <w:rPr>
          <w:rFonts w:eastAsia="SimSun"/>
          <w:bCs/>
          <w:sz w:val="22"/>
          <w:szCs w:val="22"/>
        </w:rPr>
        <w:t>кружающую среду, независимо от их сметной стоимости или типа собственности.</w:t>
      </w:r>
    </w:p>
    <w:bookmarkEnd w:id="23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Cs/>
          <w:sz w:val="22"/>
          <w:szCs w:val="22"/>
        </w:rPr>
        <w:t>Закон обязывает инициатора проекта предоставить для проведения государственной экологической экспертизы необходимую документацию, связанную с проектом и его воздействием на окружаю</w:t>
      </w:r>
      <w:r>
        <w:rPr>
          <w:rFonts w:eastAsia="SimSun"/>
          <w:bCs/>
          <w:sz w:val="22"/>
          <w:szCs w:val="22"/>
        </w:rPr>
        <w:t>щую среду. Рассмотрением поданной документации занимается экспертная комиссия Министерство природных ресурсов, экологии и климату . Для того, чтобы можно было приступить к финансированию или реализации проекта, требуется положительное заключение Государств</w:t>
      </w:r>
      <w:r>
        <w:rPr>
          <w:rFonts w:eastAsia="SimSun"/>
          <w:bCs/>
          <w:sz w:val="22"/>
          <w:szCs w:val="22"/>
        </w:rPr>
        <w:t>енной экологической экспертизы. Отрицательное заключение влечет за собой запрет на реализацию проекта.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Cs/>
          <w:sz w:val="22"/>
          <w:szCs w:val="22"/>
        </w:rPr>
        <w:t>Одной из основных возможностей участия граждан в принятии решений, связанных с охраной природы и рациональным природопользованием является общественная э</w:t>
      </w:r>
      <w:r>
        <w:rPr>
          <w:rFonts w:eastAsia="SimSun"/>
          <w:bCs/>
          <w:sz w:val="22"/>
          <w:szCs w:val="22"/>
        </w:rPr>
        <w:t xml:space="preserve">кологическая экспертиза. В Кыргызской Республике проводятся два вида природоохранной экспертизы: </w:t>
      </w:r>
      <w:r>
        <w:rPr>
          <w:rFonts w:eastAsia="SimSun"/>
          <w:bCs/>
          <w:i/>
          <w:iCs/>
          <w:sz w:val="22"/>
          <w:szCs w:val="22"/>
        </w:rPr>
        <w:t xml:space="preserve">Государственная экологическая экспертиза </w:t>
      </w:r>
      <w:r>
        <w:rPr>
          <w:rFonts w:eastAsia="SimSun"/>
          <w:bCs/>
          <w:sz w:val="22"/>
          <w:szCs w:val="22"/>
        </w:rPr>
        <w:t>и</w:t>
      </w:r>
      <w:r>
        <w:rPr>
          <w:rFonts w:eastAsia="SimSun"/>
          <w:bCs/>
          <w:i/>
          <w:iCs/>
          <w:sz w:val="22"/>
          <w:szCs w:val="22"/>
        </w:rPr>
        <w:t xml:space="preserve"> Общественная экологическая экспертиза.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Cs/>
          <w:sz w:val="22"/>
          <w:szCs w:val="22"/>
        </w:rPr>
        <w:t xml:space="preserve">Закон </w:t>
      </w:r>
      <w:r>
        <w:rPr>
          <w:rFonts w:eastAsia="SimSun"/>
          <w:b/>
          <w:i/>
          <w:iCs/>
          <w:sz w:val="22"/>
          <w:szCs w:val="22"/>
        </w:rPr>
        <w:t xml:space="preserve">«Общий технический регламент по обеспечению экологической безопасности </w:t>
      </w:r>
      <w:r>
        <w:rPr>
          <w:rFonts w:eastAsia="SimSun"/>
          <w:b/>
          <w:i/>
          <w:iCs/>
          <w:sz w:val="22"/>
          <w:szCs w:val="22"/>
        </w:rPr>
        <w:t>в Кыргызской Республике»</w:t>
      </w:r>
      <w:r>
        <w:rPr>
          <w:b/>
          <w:bCs/>
          <w:sz w:val="22"/>
          <w:szCs w:val="22"/>
          <w:vertAlign w:val="superscript"/>
        </w:rPr>
        <w:footnoteReference w:id="8"/>
      </w:r>
      <w:r>
        <w:rPr>
          <w:rFonts w:eastAsia="SimSun"/>
          <w:bCs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устанавливает общие требования к обеспечению экологической безопасности при проектировании и реализации хозяйственной и иной деятельнос</w:t>
      </w:r>
      <w:r>
        <w:rPr>
          <w:rFonts w:eastAsia="SimSun"/>
          <w:sz w:val="22"/>
          <w:szCs w:val="22"/>
        </w:rPr>
        <w:t xml:space="preserve">ти, связанной с производством, хранением, транспортировкой и утилизацией продукции. 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Оценка воздействия на окружающую среду проводится в соответствии со следующими нормативно-правовыми актами</w:t>
      </w:r>
      <w:r>
        <w:rPr>
          <w:rFonts w:eastAsia="SimSun"/>
          <w:bCs/>
          <w:sz w:val="22"/>
          <w:szCs w:val="22"/>
        </w:rPr>
        <w:t>:</w:t>
      </w:r>
    </w:p>
    <w:p w:rsidR="00663592" w:rsidRDefault="00B4798B">
      <w:pPr>
        <w:numPr>
          <w:ilvl w:val="0"/>
          <w:numId w:val="64"/>
        </w:numPr>
        <w:spacing w:after="200" w:line="240" w:lineRule="auto"/>
        <w:ind w:left="851"/>
        <w:jc w:val="both"/>
      </w:pPr>
      <w:r>
        <w:rPr>
          <w:rFonts w:eastAsia="SimSun"/>
          <w:sz w:val="22"/>
          <w:szCs w:val="22"/>
        </w:rPr>
        <w:t>Положение о порядке проведения оценки воздействия на окружающую</w:t>
      </w:r>
      <w:r>
        <w:rPr>
          <w:rFonts w:eastAsia="SimSun"/>
          <w:sz w:val="22"/>
          <w:szCs w:val="22"/>
        </w:rPr>
        <w:t xml:space="preserve"> среду в Кыргызской Республике (№60 от 13 февраля 2015 года);</w:t>
      </w:r>
    </w:p>
    <w:p w:rsidR="00663592" w:rsidRDefault="00B4798B">
      <w:pPr>
        <w:numPr>
          <w:ilvl w:val="0"/>
          <w:numId w:val="64"/>
        </w:numPr>
        <w:spacing w:after="200" w:line="240" w:lineRule="auto"/>
        <w:ind w:left="851"/>
        <w:jc w:val="both"/>
      </w:pPr>
      <w:r>
        <w:rPr>
          <w:rFonts w:eastAsia="SimSun"/>
          <w:sz w:val="22"/>
          <w:szCs w:val="22"/>
        </w:rPr>
        <w:t>Положение о порядке проведения государственной экологической экспертизы в Кыргызской Республике (№248 от 7 мая 2014 года);</w:t>
      </w:r>
    </w:p>
    <w:p w:rsidR="00663592" w:rsidRDefault="00B4798B">
      <w:pPr>
        <w:numPr>
          <w:ilvl w:val="0"/>
          <w:numId w:val="64"/>
        </w:numPr>
        <w:spacing w:after="200" w:line="240" w:lineRule="auto"/>
        <w:ind w:left="851"/>
        <w:jc w:val="both"/>
      </w:pPr>
      <w:r>
        <w:rPr>
          <w:rFonts w:eastAsia="SimSun"/>
          <w:bCs/>
          <w:sz w:val="22"/>
          <w:szCs w:val="22"/>
        </w:rPr>
        <w:t>Закон «Об экологической экспертизе» (№54, 1994 г.; в редакции закона от</w:t>
      </w:r>
      <w:r>
        <w:rPr>
          <w:rFonts w:eastAsia="SimSun"/>
          <w:bCs/>
          <w:sz w:val="22"/>
          <w:szCs w:val="22"/>
        </w:rPr>
        <w:t xml:space="preserve"> 4 мая 2015 года);</w:t>
      </w:r>
    </w:p>
    <w:p w:rsidR="00663592" w:rsidRDefault="00B4798B">
      <w:pPr>
        <w:numPr>
          <w:ilvl w:val="0"/>
          <w:numId w:val="64"/>
        </w:numPr>
        <w:spacing w:after="200" w:line="240" w:lineRule="auto"/>
        <w:ind w:left="851"/>
        <w:jc w:val="both"/>
      </w:pPr>
      <w:r>
        <w:rPr>
          <w:rFonts w:eastAsia="SimSun"/>
          <w:bCs/>
          <w:sz w:val="22"/>
          <w:szCs w:val="22"/>
        </w:rPr>
        <w:t>Закон «Об охране окружающей среды» (№53, 1999 г.); и</w:t>
      </w:r>
    </w:p>
    <w:p w:rsidR="00663592" w:rsidRDefault="00B4798B">
      <w:pPr>
        <w:numPr>
          <w:ilvl w:val="0"/>
          <w:numId w:val="64"/>
        </w:numPr>
        <w:spacing w:after="200" w:line="240" w:lineRule="auto"/>
        <w:ind w:left="851"/>
        <w:jc w:val="both"/>
      </w:pPr>
      <w:r>
        <w:rPr>
          <w:rFonts w:eastAsia="SimSun"/>
          <w:bCs/>
          <w:sz w:val="22"/>
          <w:szCs w:val="22"/>
        </w:rPr>
        <w:t>Закон «Общий технический регламент по обеспечению экологической безопасности в Кыргызской Республике» (№151, 2009 г.).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10"/>
          <w:szCs w:val="10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Экологическая оценка в </w:t>
      </w:r>
      <w:r>
        <w:rPr>
          <w:rFonts w:eastAsia="SimSun"/>
          <w:bCs/>
          <w:sz w:val="22"/>
          <w:szCs w:val="22"/>
        </w:rPr>
        <w:t>Кыргызской Республике</w:t>
      </w:r>
      <w:r>
        <w:rPr>
          <w:rFonts w:eastAsia="SimSun"/>
          <w:sz w:val="22"/>
          <w:szCs w:val="22"/>
        </w:rPr>
        <w:t xml:space="preserve"> основывается на дву</w:t>
      </w:r>
      <w:r>
        <w:rPr>
          <w:rFonts w:eastAsia="SimSun"/>
          <w:sz w:val="22"/>
          <w:szCs w:val="22"/>
        </w:rPr>
        <w:t xml:space="preserve">х подсистемах: </w:t>
      </w:r>
      <w:r>
        <w:rPr>
          <w:rFonts w:eastAsia="SimSun"/>
          <w:bCs/>
          <w:sz w:val="22"/>
          <w:szCs w:val="22"/>
        </w:rPr>
        <w:t>(i) ОВОС (Оценка воздействия на окружающую среду); и (ii)</w:t>
      </w:r>
      <w:r>
        <w:rPr>
          <w:rFonts w:eastAsia="SimSun"/>
          <w:sz w:val="22"/>
          <w:szCs w:val="22"/>
        </w:rPr>
        <w:t xml:space="preserve"> Экологическая экспертиза (Государственная экологическая экспертиза, ГЭЭ). На основе «перечня» проводится предварительная проверка проекта, чтобы определить, должен ли проект проходить</w:t>
      </w:r>
      <w:r>
        <w:rPr>
          <w:rFonts w:eastAsia="SimSun"/>
          <w:sz w:val="22"/>
          <w:szCs w:val="22"/>
        </w:rPr>
        <w:t xml:space="preserve"> экологическую оценку. Экстренный проект по COVID-19 не попадает в этот список и не требует проведения экологической экспертизы. Если экологическая оценка необходима, инициатор проекта привлекает консультанта для проведения ОВОС.</w:t>
      </w:r>
      <w:r>
        <w:rPr>
          <w:rFonts w:eastAsia="SimSun"/>
          <w:sz w:val="22"/>
          <w:szCs w:val="30"/>
        </w:rPr>
        <w:t xml:space="preserve"> </w:t>
      </w:r>
      <w:r>
        <w:rPr>
          <w:rFonts w:eastAsia="SimSun"/>
          <w:sz w:val="22"/>
          <w:szCs w:val="22"/>
        </w:rPr>
        <w:t>По результатам экологическ</w:t>
      </w:r>
      <w:r>
        <w:rPr>
          <w:rFonts w:eastAsia="SimSun"/>
          <w:sz w:val="22"/>
          <w:szCs w:val="22"/>
        </w:rPr>
        <w:t>ой оценки составляются соответствующие документы ОВОС, которые затем подаются на дальнейшее рассмотрение.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Затем результаты ОВОС выносятся на общественные обсуждения и, с учетом полученных комментариев общественности, в документ вносятся необходимые </w:t>
      </w:r>
      <w:r>
        <w:rPr>
          <w:rFonts w:eastAsia="SimSun"/>
          <w:sz w:val="22"/>
          <w:szCs w:val="22"/>
        </w:rPr>
        <w:t xml:space="preserve">изменения. После этого </w:t>
      </w:r>
      <w:r>
        <w:rPr>
          <w:rFonts w:eastAsia="SimSun"/>
          <w:sz w:val="22"/>
          <w:szCs w:val="22"/>
        </w:rPr>
        <w:lastRenderedPageBreak/>
        <w:t>отчет об ОВОС, Заявление об экологических последствиях и другие подтверждающие документы подаются на государственную экологическую экспертизу (ГЭЭ). После этого проект утверждается, отклоняется или отправляется на пересмотр.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Завершен</w:t>
      </w:r>
      <w:r>
        <w:rPr>
          <w:rFonts w:eastAsia="SimSun"/>
          <w:sz w:val="22"/>
          <w:szCs w:val="22"/>
        </w:rPr>
        <w:t xml:space="preserve">ие ГЭЭ зависит от конкретного проекта, но не может превышать 3-х месяцев после того, как инициатор проекта подал все связанные с ОВОС документы </w:t>
      </w:r>
      <w:r>
        <w:rPr>
          <w:sz w:val="22"/>
          <w:szCs w:val="22"/>
        </w:rPr>
        <w:t xml:space="preserve">EIA/IEE </w:t>
      </w:r>
      <w:r>
        <w:rPr>
          <w:rFonts w:eastAsia="SimSun"/>
          <w:sz w:val="22"/>
          <w:szCs w:val="22"/>
        </w:rPr>
        <w:t>для проведения ГЭЭ. По инициативе местных жителей, местных администраций и общественных организаций, зар</w:t>
      </w:r>
      <w:r>
        <w:rPr>
          <w:rFonts w:eastAsia="SimSun"/>
          <w:sz w:val="22"/>
          <w:szCs w:val="22"/>
        </w:rPr>
        <w:t>егистрированных в Кыргызской Республике, организуется и проводится общественная экологическая экспертиза (ОЭЭ). Результаты общественной экологической экспертизы направляются в госорган, который проводит государственную экологическую экспертизу.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На этапе по</w:t>
      </w:r>
      <w:r>
        <w:rPr>
          <w:rFonts w:eastAsia="SimSun"/>
          <w:sz w:val="22"/>
          <w:szCs w:val="22"/>
        </w:rPr>
        <w:t>дготовки технических предложений должны быть организованы общественные слушания, в рамках которых будет проводиться предварительная экологическая оценка. Результаты общественных консультаций будут отражены в Общественной экологической экспертизе (ОЭЭ), кот</w:t>
      </w:r>
      <w:r>
        <w:rPr>
          <w:rFonts w:eastAsia="SimSun"/>
          <w:sz w:val="22"/>
          <w:szCs w:val="22"/>
        </w:rPr>
        <w:t xml:space="preserve">орая может проводиться на обеих стадиях ОВОС или параллельно с </w:t>
      </w:r>
      <w:r>
        <w:rPr>
          <w:rFonts w:eastAsia="SimSun"/>
          <w:bCs/>
          <w:sz w:val="22"/>
          <w:szCs w:val="22"/>
        </w:rPr>
        <w:t>ГЭЭ</w:t>
      </w:r>
      <w:r>
        <w:rPr>
          <w:rFonts w:eastAsia="SimSun"/>
          <w:sz w:val="22"/>
          <w:szCs w:val="22"/>
        </w:rPr>
        <w:t>. Продолжительность ГЭЭ зависит от конкретного проекта, но не может превышать 3-х месяцев после того, как инициатор проекта подал для проведения ГЭЭ все связанные с ОВОС документы.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Учреждени</w:t>
      </w:r>
      <w:r>
        <w:rPr>
          <w:rFonts w:eastAsia="SimSun"/>
          <w:b/>
          <w:bCs/>
          <w:i/>
          <w:iCs/>
          <w:sz w:val="22"/>
          <w:szCs w:val="22"/>
        </w:rPr>
        <w:t>я, занимающиеся экологической оценкой:</w:t>
      </w:r>
    </w:p>
    <w:p w:rsidR="00663592" w:rsidRDefault="00B4798B">
      <w:pPr>
        <w:keepNext/>
        <w:widowControl w:val="0"/>
        <w:numPr>
          <w:ilvl w:val="0"/>
          <w:numId w:val="65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 xml:space="preserve">Министерство природных ресурсов, экологии и климату </w:t>
      </w:r>
      <w:r>
        <w:rPr>
          <w:rFonts w:eastAsia="SimSun"/>
          <w:sz w:val="22"/>
          <w:szCs w:val="22"/>
        </w:rPr>
        <w:t>является</w:t>
      </w:r>
      <w:r>
        <w:rPr>
          <w:rFonts w:eastAsia="SimSun"/>
          <w:i/>
          <w:iCs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основным учреждением, отвечающим за разработку и реализацию экологической политики в Кыргызской Республике. За рассмотрение документов, поданных на экологич</w:t>
      </w:r>
      <w:r>
        <w:rPr>
          <w:rFonts w:eastAsia="SimSun"/>
          <w:sz w:val="22"/>
          <w:szCs w:val="22"/>
        </w:rPr>
        <w:t xml:space="preserve">ескую оценку, отвечает Управление  государственной экологической экспертизы и природопользования Министерства. Государственная экологическая экспертиза обязательна для любых планов или проектов, если их деятельность может иметь неблагоприятные последствия </w:t>
      </w:r>
      <w:r>
        <w:rPr>
          <w:rFonts w:eastAsia="SimSun"/>
          <w:sz w:val="22"/>
          <w:szCs w:val="22"/>
        </w:rPr>
        <w:t>для окружающей среды, и если та деятельность, которой они занимаются, включена в Приложение 1 к Закону «Общий технический регламент по обеспечению экологической безопасности в КР». Согласно этому закону, проект не может считаться пригодным для реализации б</w:t>
      </w:r>
      <w:r>
        <w:rPr>
          <w:rFonts w:eastAsia="SimSun"/>
          <w:sz w:val="22"/>
          <w:szCs w:val="22"/>
        </w:rPr>
        <w:t>ез положительного заключения Государственной экологической экспертизы.</w:t>
      </w:r>
    </w:p>
    <w:p w:rsidR="00663592" w:rsidRDefault="00B4798B">
      <w:pPr>
        <w:keepNext/>
        <w:widowControl w:val="0"/>
        <w:numPr>
          <w:ilvl w:val="0"/>
          <w:numId w:val="65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 xml:space="preserve">Функции Государственной инспекции по экологической и технической безопасности  по </w:t>
      </w:r>
      <w:r>
        <w:rPr>
          <w:rFonts w:eastAsia="SimSun"/>
          <w:sz w:val="22"/>
          <w:szCs w:val="22"/>
        </w:rPr>
        <w:t xml:space="preserve"> государственному  надзору и контролю за соблюдением стандартов, связанных с безопасностью окружающей с</w:t>
      </w:r>
      <w:r>
        <w:rPr>
          <w:rFonts w:eastAsia="SimSun"/>
          <w:sz w:val="22"/>
          <w:szCs w:val="22"/>
        </w:rPr>
        <w:t>реды, а также за предотвращением неблагоприятных последствий переданы Министерству природных ресурсов, экологии и технического надзора.</w:t>
      </w:r>
    </w:p>
    <w:p w:rsidR="00663592" w:rsidRDefault="00B4798B">
      <w:pPr>
        <w:keepNext/>
        <w:widowControl w:val="0"/>
        <w:numPr>
          <w:ilvl w:val="0"/>
          <w:numId w:val="65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МЗ КР</w:t>
      </w:r>
      <w:r>
        <w:rPr>
          <w:rFonts w:eastAsia="SimSun"/>
          <w:sz w:val="22"/>
          <w:szCs w:val="22"/>
        </w:rPr>
        <w:t xml:space="preserve"> (</w:t>
      </w:r>
      <w:r>
        <w:rPr>
          <w:rFonts w:eastAsia="SimSun"/>
          <w:i/>
          <w:iCs/>
          <w:sz w:val="22"/>
          <w:szCs w:val="22"/>
        </w:rPr>
        <w:t>Департамент государственного санитарно-эпидемиологического надзора и профилактики заболеваний</w:t>
      </w:r>
      <w:r>
        <w:rPr>
          <w:rFonts w:eastAsia="SimSun"/>
          <w:sz w:val="22"/>
          <w:szCs w:val="22"/>
        </w:rPr>
        <w:t>)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разрабатывает и ут</w:t>
      </w:r>
      <w:r>
        <w:rPr>
          <w:rFonts w:eastAsia="SimSun"/>
          <w:sz w:val="22"/>
          <w:szCs w:val="22"/>
        </w:rPr>
        <w:t>верждает санитарные нормы и правила и гигиенические стандарты, осуществляет государственный санитарный надзор за их соблюдением, а также методический надзор за работой санитарно-эпидемиологических служб независимо от их ведомственной подчиненности.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 w:firstLine="4"/>
        <w:jc w:val="both"/>
      </w:pPr>
      <w:bookmarkStart w:id="24" w:name="_Toc644398"/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Управле</w:t>
      </w: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ние отходами здравоохранения или медицинскими отходами (УМО):</w:t>
      </w:r>
      <w:r>
        <w:rPr>
          <w:rFonts w:eastAsia="Times New Roman"/>
          <w:sz w:val="22"/>
          <w:szCs w:val="23"/>
          <w:lang w:eastAsia="ru-RU"/>
        </w:rPr>
        <w:t xml:space="preserve"> Приказом МЗ КР от 18 февраля 2013 года №59 «Об усовершенствовании безопасной системы управления медицинскими отходами (УМО) в организациях здравоохранения» и Приказом МЗ КРот 26 марта 2018 года </w:t>
      </w:r>
      <w:r>
        <w:rPr>
          <w:rFonts w:eastAsia="Times New Roman"/>
          <w:sz w:val="22"/>
          <w:szCs w:val="23"/>
          <w:lang w:eastAsia="ru-RU"/>
        </w:rPr>
        <w:t>№214 «Об утверждении стандартных операционных процедур (СОП) по управлению медицинскими отходами (УМО) в организациях здравоохранения (ОЗ) и руководства по мониторингу и оценке системы УМО в ОЗ Кыргызской Республики» были утверждены следующее процедуры: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Стандартные операционные процедуры для работы с МО в клинических отделах организаций здравоохранения;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lastRenderedPageBreak/>
        <w:t>- Стандартные операционные процедуры</w:t>
      </w:r>
      <w:r>
        <w:rPr>
          <w:rFonts w:eastAsia="Times New Roman"/>
          <w:sz w:val="22"/>
          <w:szCs w:val="23"/>
          <w:lang w:eastAsia="ru-RU"/>
        </w:rPr>
        <w:t xml:space="preserve"> для транспортировки МО за пределы медучреждения;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>- Стандартные операционные процедуры</w:t>
      </w:r>
      <w:r>
        <w:rPr>
          <w:rFonts w:eastAsia="Times New Roman"/>
          <w:sz w:val="22"/>
          <w:szCs w:val="23"/>
          <w:lang w:eastAsia="ru-RU"/>
        </w:rPr>
        <w:t xml:space="preserve"> для автоклавирования МО;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2"/>
          <w:lang w:eastAsia="ru-RU"/>
        </w:rPr>
        <w:t>Стандартные операционные процедуры</w:t>
      </w:r>
      <w:r>
        <w:rPr>
          <w:rFonts w:eastAsia="Times New Roman"/>
          <w:sz w:val="22"/>
          <w:szCs w:val="23"/>
          <w:lang w:eastAsia="ru-RU"/>
        </w:rPr>
        <w:t xml:space="preserve"> для чрезвычайных ситуаций при обращении с МО;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>- Стандартные операционные процедуры</w:t>
      </w:r>
      <w:r>
        <w:rPr>
          <w:rFonts w:eastAsia="Times New Roman"/>
          <w:sz w:val="22"/>
          <w:szCs w:val="23"/>
          <w:lang w:eastAsia="ru-RU"/>
        </w:rPr>
        <w:t xml:space="preserve"> для работы со шприцами в пунктах обмена шприцев;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Руководства по мониторингу и оценке системы УМО в медучреждениях;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 xml:space="preserve">Программа по </w:t>
      </w:r>
      <w:r>
        <w:rPr>
          <w:rFonts w:eastAsia="Times New Roman"/>
          <w:sz w:val="22"/>
          <w:szCs w:val="23"/>
          <w:lang w:eastAsia="ru-RU"/>
        </w:rPr>
        <w:t>внедрению системы УМО в медучреждениях в Бишкеке и Оше.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Постановлением Правительства №719 </w:t>
      </w:r>
      <w:r>
        <w:rPr>
          <w:rFonts w:eastAsia="SimSun"/>
          <w:b/>
          <w:bCs/>
          <w:sz w:val="22"/>
          <w:szCs w:val="22"/>
        </w:rPr>
        <w:t xml:space="preserve">«О вопросах по обращению с медицинскими отходами и работе с ртутьсодержащими изделиями в организациях здравоохранения Кыргызской Республики» </w:t>
      </w:r>
      <w:r>
        <w:rPr>
          <w:rFonts w:eastAsia="SimSun"/>
          <w:sz w:val="22"/>
          <w:szCs w:val="22"/>
        </w:rPr>
        <w:t>были утверждены: «Порядок</w:t>
      </w:r>
      <w:r>
        <w:rPr>
          <w:rFonts w:eastAsia="SimSun"/>
          <w:sz w:val="22"/>
          <w:szCs w:val="22"/>
        </w:rPr>
        <w:t xml:space="preserve"> обращения с медицинскими отходами» и «Порядок работ и обращения с ртутьсодержащими изделиями». Этим постановлением была впервые определена концепция МО для ее использования в правовом поле КР, а также были определены требования к разделению, сбору, упаков</w:t>
      </w:r>
      <w:r>
        <w:rPr>
          <w:rFonts w:eastAsia="SimSun"/>
          <w:sz w:val="22"/>
          <w:szCs w:val="22"/>
        </w:rPr>
        <w:t>ке, маркировке, регистрации, хранению, транспортировке, дезинфекции и/или обезвреживанию, захоронению всех видов медикаментов, образующихся в организациях здравоохранения, за исключением радиоактивных отходов. Важнейшим аспектом этого документа является об</w:t>
      </w:r>
      <w:r>
        <w:rPr>
          <w:rFonts w:eastAsia="SimSun"/>
          <w:sz w:val="22"/>
          <w:szCs w:val="22"/>
        </w:rPr>
        <w:t>язательство его исполнения всеми организациями здравоохранения, независимо от формы собственности. В соответствии со Стокгольмской конвенцией о стойких органических загрязнителях и Базельской конвенцией о контроле за трансграничной перевозкой опасных отход</w:t>
      </w:r>
      <w:r>
        <w:rPr>
          <w:rFonts w:eastAsia="SimSun"/>
          <w:sz w:val="22"/>
          <w:szCs w:val="22"/>
        </w:rPr>
        <w:t>ов и их удалением, этим постановлением вводится запрет на использование технологии сжигания с 1 или 2 камерами вследствие воздействия на окружающую среду и здоровье человека.</w:t>
      </w:r>
    </w:p>
    <w:p w:rsidR="00663592" w:rsidRDefault="00663592">
      <w:pPr>
        <w:keepNext/>
        <w:widowControl w:val="0"/>
        <w:autoSpaceDE w:val="0"/>
        <w:spacing w:after="240" w:line="240" w:lineRule="auto"/>
        <w:jc w:val="both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keepNext/>
        <w:widowControl w:val="0"/>
        <w:autoSpaceDE w:val="0"/>
        <w:spacing w:after="240" w:line="240" w:lineRule="auto"/>
        <w:jc w:val="both"/>
      </w:pPr>
      <w:r>
        <w:rPr>
          <w:rFonts w:eastAsia="SimSun"/>
          <w:b/>
          <w:bCs/>
          <w:sz w:val="22"/>
          <w:szCs w:val="22"/>
        </w:rPr>
        <w:t>Административная/институциональная структура социальной и гражданской активности</w:t>
      </w:r>
    </w:p>
    <w:bookmarkEnd w:id="24"/>
    <w:p w:rsidR="00663592" w:rsidRDefault="00B4798B">
      <w:pPr>
        <w:numPr>
          <w:ilvl w:val="0"/>
          <w:numId w:val="59"/>
        </w:numPr>
        <w:spacing w:before="120" w:after="120" w:line="240" w:lineRule="auto"/>
        <w:ind w:firstLine="4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Услуги общественного здравоохранения в Кыргызской Республике предоставляются центрами государственного санитарно-эпидемиологического надзора (ГСЭН), службами укрепления здоровья, Республиканским центром карантинных и особо опасных инфекций, Центром профил</w:t>
      </w:r>
      <w:r>
        <w:rPr>
          <w:rFonts w:eastAsia="SimSun"/>
          <w:sz w:val="22"/>
          <w:szCs w:val="22"/>
        </w:rPr>
        <w:t>актической медицины и Республиканским центром «СПИД» (синдром приобретенного иммунодефицита).</w:t>
      </w:r>
    </w:p>
    <w:p w:rsidR="00663592" w:rsidRDefault="00B4798B">
      <w:pPr>
        <w:numPr>
          <w:ilvl w:val="0"/>
          <w:numId w:val="59"/>
        </w:numPr>
        <w:spacing w:before="120" w:after="120" w:line="240" w:lineRule="auto"/>
        <w:ind w:firstLine="4"/>
        <w:jc w:val="both"/>
      </w:pPr>
      <w:r>
        <w:rPr>
          <w:rFonts w:eastAsia="SimSun"/>
          <w:sz w:val="22"/>
          <w:szCs w:val="22"/>
        </w:rPr>
        <w:t xml:space="preserve">Основными обязанностями </w:t>
      </w:r>
      <w:r>
        <w:rPr>
          <w:rFonts w:eastAsia="SimSun"/>
          <w:i/>
          <w:iCs/>
          <w:sz w:val="22"/>
          <w:szCs w:val="22"/>
        </w:rPr>
        <w:t>центров ГСЭН</w:t>
      </w:r>
      <w:r>
        <w:rPr>
          <w:rFonts w:eastAsia="SimSun"/>
          <w:sz w:val="22"/>
          <w:szCs w:val="22"/>
        </w:rPr>
        <w:t xml:space="preserve"> являются борьба с инфекционными заболеваниями посредством надзора, анализа, лечения и профилактики, а также проведение санита</w:t>
      </w:r>
      <w:r>
        <w:rPr>
          <w:rFonts w:eastAsia="SimSun"/>
          <w:sz w:val="22"/>
          <w:szCs w:val="22"/>
        </w:rPr>
        <w:t>рной инспекции и контроля. Эпиднадзор за болезнями проводится в отношении 38 инфекционных и два паразитарных заболевания и направлен на обеспечение принятия на местном уровне мер в случае вспышек инфекционных и паразитарных заболеваний в рамках консультаци</w:t>
      </w:r>
      <w:r>
        <w:rPr>
          <w:rFonts w:eastAsia="SimSun"/>
          <w:sz w:val="22"/>
          <w:szCs w:val="22"/>
        </w:rPr>
        <w:t>й с местными администрациями. Санитарная инспекция и контроль проводятся на предмет безопасности пищевых продуктов и воды, гигиены и безопасности труда, здоровья и радиации в школах, а также лицензирования коммерческих объектов и продукции. Эти функции вып</w:t>
      </w:r>
      <w:r>
        <w:rPr>
          <w:rFonts w:eastAsia="SimSun"/>
          <w:sz w:val="22"/>
          <w:szCs w:val="22"/>
        </w:rPr>
        <w:t>олняются через сеть организаций ГСЭН при поддержке микробиологических лабораторий (оснащенных по разным стандартам), которые используются совместно для целей контроля заболеваний, а также санитарного надзора и контроля. Для более эффективного использования</w:t>
      </w:r>
      <w:r>
        <w:rPr>
          <w:rFonts w:eastAsia="SimSun"/>
          <w:sz w:val="22"/>
          <w:szCs w:val="22"/>
        </w:rPr>
        <w:t xml:space="preserve"> лабораторного оборудования, лаборатории ГСЭН на районном уровне объединяются с лабораториями ВИЧ/СПИД.</w:t>
      </w:r>
    </w:p>
    <w:p w:rsidR="00663592" w:rsidRDefault="00B4798B">
      <w:pPr>
        <w:numPr>
          <w:ilvl w:val="0"/>
          <w:numId w:val="59"/>
        </w:numPr>
        <w:spacing w:before="120" w:after="120" w:line="240" w:lineRule="auto"/>
        <w:ind w:firstLine="4"/>
        <w:jc w:val="both"/>
      </w:pPr>
      <w:r>
        <w:rPr>
          <w:rFonts w:eastAsia="SimSun"/>
          <w:i/>
          <w:iCs/>
          <w:sz w:val="22"/>
          <w:szCs w:val="22"/>
        </w:rPr>
        <w:t>Республиканский центр карантинных и особо опасных инфекций</w:t>
      </w:r>
      <w:r>
        <w:rPr>
          <w:rFonts w:eastAsia="SimSun"/>
          <w:sz w:val="22"/>
          <w:szCs w:val="22"/>
        </w:rPr>
        <w:t xml:space="preserve"> обеспечивает руководство по особо опасным инфекциям, разрабатывает программные документы, обу</w:t>
      </w:r>
      <w:r>
        <w:rPr>
          <w:rFonts w:eastAsia="SimSun"/>
          <w:sz w:val="22"/>
          <w:szCs w:val="22"/>
        </w:rPr>
        <w:t>чает специалистов лабораторных служб для проведения обследований природных очагов чумы и арбовирусных инфекций и координирует меры санитарной защиты.</w:t>
      </w:r>
    </w:p>
    <w:p w:rsidR="00663592" w:rsidRDefault="00B4798B">
      <w:pPr>
        <w:numPr>
          <w:ilvl w:val="0"/>
          <w:numId w:val="59"/>
        </w:numPr>
        <w:spacing w:before="120" w:after="120" w:line="240" w:lineRule="auto"/>
        <w:ind w:firstLine="4"/>
        <w:jc w:val="both"/>
      </w:pPr>
      <w:r>
        <w:rPr>
          <w:rFonts w:eastAsia="SimSun"/>
          <w:i/>
          <w:iCs/>
          <w:sz w:val="22"/>
          <w:szCs w:val="22"/>
        </w:rPr>
        <w:lastRenderedPageBreak/>
        <w:t>Республиканский центр укрепления здоровья и массовой коммуникации (РЦУЗиМК)</w:t>
      </w:r>
      <w:r>
        <w:rPr>
          <w:rFonts w:eastAsia="SimSun"/>
          <w:sz w:val="22"/>
          <w:szCs w:val="22"/>
        </w:rPr>
        <w:t xml:space="preserve"> отвечает за укрепление здоровь</w:t>
      </w:r>
      <w:r>
        <w:rPr>
          <w:rFonts w:eastAsia="SimSun"/>
          <w:sz w:val="22"/>
          <w:szCs w:val="22"/>
        </w:rPr>
        <w:t>я, направленное на то, чтобы люди могли брать на себя ответственность за свое здоровье. Центр является подразделением Министерства здравоохранения и социального развития и подчиняется непосредственно заместителю министра и главному государственному санитар</w:t>
      </w:r>
      <w:r>
        <w:rPr>
          <w:rFonts w:eastAsia="SimSun"/>
          <w:sz w:val="22"/>
          <w:szCs w:val="22"/>
        </w:rPr>
        <w:t>ному врачу. Его деятельность на местах осуществляется через центр укрепления здоровья в Оше и центр укрепления здоровья в Бишкеке. На областном, районном и городском уровнях в центрах семейной медицины (ЦСМ) имеются помещения для укрепления здоровья с цель</w:t>
      </w:r>
      <w:r>
        <w:rPr>
          <w:rFonts w:eastAsia="SimSun"/>
          <w:sz w:val="22"/>
          <w:szCs w:val="22"/>
        </w:rPr>
        <w:t xml:space="preserve">ю содействия интеграции укрепления здоровья в первичную медико-санитарную помощь. РЦУЗи МК </w:t>
      </w:r>
      <w:r>
        <w:rPr>
          <w:rFonts w:eastAsia="SimSun"/>
          <w:i/>
          <w:iCs/>
          <w:sz w:val="22"/>
          <w:szCs w:val="22"/>
        </w:rPr>
        <w:t>обеспечивает полный спектр образовательных и коммуникационных мероприятий в области здравоохранения</w:t>
      </w:r>
      <w:r>
        <w:rPr>
          <w:rFonts w:eastAsia="SimSun"/>
          <w:sz w:val="22"/>
          <w:szCs w:val="22"/>
        </w:rPr>
        <w:t>, основанных на методах совместной оценки, межличностного общения,</w:t>
      </w:r>
      <w:r>
        <w:rPr>
          <w:rFonts w:eastAsia="SimSun"/>
          <w:sz w:val="22"/>
          <w:szCs w:val="22"/>
        </w:rPr>
        <w:t xml:space="preserve"> а также мониторинга и оценки изменений в поведении. Центр имеет все возможности для обеспечения интеграции мер по укреплению здоровья, профилактике заболеваний и борьбе с ними.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</w:pPr>
      <w:r>
        <w:rPr>
          <w:rFonts w:eastAsia="SimSun"/>
          <w:i/>
          <w:iCs/>
          <w:sz w:val="22"/>
          <w:szCs w:val="22"/>
        </w:rPr>
        <w:t xml:space="preserve">Учреждения первичной медико-санитарной помощи, </w:t>
      </w:r>
      <w:r>
        <w:rPr>
          <w:rFonts w:eastAsia="SimSun"/>
          <w:sz w:val="22"/>
          <w:szCs w:val="22"/>
        </w:rPr>
        <w:t>представленные группами семейны</w:t>
      </w:r>
      <w:r>
        <w:rPr>
          <w:rFonts w:eastAsia="SimSun"/>
          <w:sz w:val="22"/>
          <w:szCs w:val="22"/>
        </w:rPr>
        <w:t>х врачей (ГСВ) или фельдшерско-акушерскими пунктами (ФАП), являются</w:t>
      </w:r>
      <w:r>
        <w:rPr>
          <w:rFonts w:eastAsia="SimSun"/>
          <w:i/>
          <w:iCs/>
          <w:sz w:val="22"/>
          <w:szCs w:val="22"/>
        </w:rPr>
        <w:t xml:space="preserve"> первыми контактными лицами и</w:t>
      </w:r>
      <w:r>
        <w:rPr>
          <w:rFonts w:eastAsia="SimSun"/>
          <w:sz w:val="22"/>
          <w:szCs w:val="22"/>
        </w:rPr>
        <w:t xml:space="preserve"> выступают в качестве «проводников», обеспечивающих доступ к более специализированным службам.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Для получения плановой стационарной помощи пациентам необходимо н</w:t>
      </w:r>
      <w:r>
        <w:rPr>
          <w:rFonts w:eastAsia="SimSun"/>
          <w:sz w:val="22"/>
          <w:szCs w:val="22"/>
        </w:rPr>
        <w:t>аправление от ГСВ, узких специалистов в ЦСМ, внутриведомственных служб здравоохранения или медицинских комиссий при военных учреждениях.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Правительство Кыргызской Республики создало системы социальной защиты, которые модифицируются для удовлетворения текущи</w:t>
      </w:r>
      <w:r>
        <w:rPr>
          <w:rFonts w:eastAsia="SimSun"/>
          <w:sz w:val="22"/>
          <w:szCs w:val="22"/>
        </w:rPr>
        <w:t>х потребностей своих граждан. Система социальной защиты состоит из социального страхования, такого как пенсионное обеспечение, а также медицинского страхования, социальных пособий для уязвимых групп, ответственности работодателей и социальных услуг. Програ</w:t>
      </w:r>
      <w:r>
        <w:rPr>
          <w:rFonts w:eastAsia="SimSun"/>
          <w:sz w:val="22"/>
          <w:szCs w:val="22"/>
        </w:rPr>
        <w:t>ммы социальной помощи ориентированы на пенсионное обеспечение для пожилых людей (65 лет и старше – для мужчин; 60 лет и старше – для женщин), выплату пособий по инвалидности, пособий по случаю потери кормильца для детей, пособий для матерей-героинь (матере</w:t>
      </w:r>
      <w:r>
        <w:rPr>
          <w:rFonts w:eastAsia="SimSun"/>
          <w:sz w:val="22"/>
          <w:szCs w:val="22"/>
        </w:rPr>
        <w:t>й в возрасте 55 лет и старше с более чем с семью детьми) и малообеспеченных семей с детьми. Государство также предоставляет Ежемесячное пособие малообеспеченным семьям, имеющим детей (ЕПМС), которое напрямую нацелено на бедные сельские домохозяйства, за ис</w:t>
      </w:r>
      <w:r>
        <w:rPr>
          <w:rFonts w:eastAsia="SimSun"/>
          <w:sz w:val="22"/>
          <w:szCs w:val="22"/>
        </w:rPr>
        <w:t>ключением бедных городских семей.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</w:pPr>
      <w:r>
        <w:rPr>
          <w:rFonts w:eastAsia="SimSun"/>
          <w:i/>
          <w:iCs/>
          <w:sz w:val="22"/>
          <w:szCs w:val="22"/>
        </w:rPr>
        <w:t>Фонд обязательного медицинского страхования</w:t>
      </w:r>
      <w:r>
        <w:rPr>
          <w:rFonts w:eastAsia="SimSun"/>
          <w:sz w:val="22"/>
          <w:szCs w:val="22"/>
        </w:rPr>
        <w:t xml:space="preserve"> (ФОМС) выступает в качестве «единого плательщика» в секторе здравоохранения, отвечая за объединение фондов здравоохранения и приобретение медицинских услуг в рамках ПГГ. Применяя</w:t>
      </w:r>
      <w:r>
        <w:rPr>
          <w:rFonts w:eastAsia="SimSun"/>
          <w:sz w:val="22"/>
          <w:szCs w:val="22"/>
        </w:rPr>
        <w:t xml:space="preserve"> программный подход к бюджетированию, ФОМС управляет двумя из пяти программ Министерства здравоохранения: ПГГ и Дополнительная программа ОМС. ФОМС несет основную ответственность за защиту прав пациентов на медицинское обслуживание. У него имеется центральн</w:t>
      </w:r>
      <w:r>
        <w:rPr>
          <w:rFonts w:eastAsia="SimSun"/>
          <w:sz w:val="22"/>
          <w:szCs w:val="22"/>
        </w:rPr>
        <w:t>ый аппарат, а также региональные (областные) подразделения, основная функция которых заключается в непосредственной работе с пациентами для защиты их прав.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Программа государственных гарантий по обеспечению граждан в Кыргызской Республике медико-санитарной </w:t>
      </w:r>
      <w:r>
        <w:rPr>
          <w:rFonts w:eastAsia="SimSun"/>
          <w:sz w:val="22"/>
          <w:szCs w:val="22"/>
        </w:rPr>
        <w:t>помощью (ПГГ) предоставляет бесплатные услуги первичной и неотложной медицинской помощи всему населению. Чтобы получить первичную медицинскую помощь, пациенты должны зарегистрироваться с помощью ГСВ и обратиться за медицинской помощью по месту своей регист</w:t>
      </w:r>
      <w:r>
        <w:rPr>
          <w:rFonts w:eastAsia="SimSun"/>
          <w:sz w:val="22"/>
          <w:szCs w:val="22"/>
        </w:rPr>
        <w:t>рации. Тем не менее, они вправе свободно менять ГСВ, и, в отличие от советской системы, ГСВ не обязательно должны находиться по месту их постоянной прописки. Если пациентам требуется более специализированный уход, их направляют к специалистам в ЦСМ, которы</w:t>
      </w:r>
      <w:r>
        <w:rPr>
          <w:rFonts w:eastAsia="SimSun"/>
          <w:sz w:val="22"/>
          <w:szCs w:val="22"/>
        </w:rPr>
        <w:t xml:space="preserve">е являются амбулаторными диагностическими отделениями в больницах. Такие услуги как консультации, простые лабораторные анализы и диагностика предоставляются </w:t>
      </w:r>
      <w:r>
        <w:rPr>
          <w:rFonts w:eastAsia="SimSun"/>
          <w:sz w:val="22"/>
          <w:szCs w:val="22"/>
        </w:rPr>
        <w:lastRenderedPageBreak/>
        <w:t xml:space="preserve">бесплатно. Когда необходимы дополнительные тесты и вмешательства, пациенты должны вносить сооплату </w:t>
      </w:r>
      <w:r>
        <w:rPr>
          <w:rFonts w:eastAsia="SimSun"/>
          <w:sz w:val="22"/>
          <w:szCs w:val="22"/>
        </w:rPr>
        <w:t>на основании прейскуранта, разработанного МЗ и согласованного с Государственным агентством антимонопольного регулирования при Правительстве Кыргызской Республики.</w:t>
      </w:r>
    </w:p>
    <w:p w:rsidR="00663592" w:rsidRDefault="00B4798B">
      <w:pPr>
        <w:numPr>
          <w:ilvl w:val="0"/>
          <w:numId w:val="59"/>
        </w:numPr>
        <w:spacing w:after="120" w:line="240" w:lineRule="auto"/>
        <w:ind w:firstLine="4"/>
        <w:jc w:val="both"/>
      </w:pPr>
      <w:r>
        <w:rPr>
          <w:rFonts w:eastAsia="SimSun"/>
          <w:sz w:val="22"/>
          <w:szCs w:val="22"/>
        </w:rPr>
        <w:t>Стационарная и специализированная амбулаторная помощь предоставляется с соответствующими напр</w:t>
      </w:r>
      <w:r>
        <w:rPr>
          <w:rFonts w:eastAsia="SimSun"/>
          <w:sz w:val="22"/>
          <w:szCs w:val="22"/>
        </w:rPr>
        <w:t>авлениями, но с сооплатой. Уровни сооплаты, а также категории пациентов, освобождаемых от сооплаты или имеющих право на льготные тарифы, определены в ПГГ. Однако некоторые пациенты получают доступ к стационарной помощи напрямую, без направления, и в этом с</w:t>
      </w:r>
      <w:r>
        <w:rPr>
          <w:rFonts w:eastAsia="SimSun"/>
          <w:sz w:val="22"/>
          <w:szCs w:val="22"/>
        </w:rPr>
        <w:t>лучае они должны покрывать общие расходы на лечение. Пациенты, нуждающиеся в неотложной медицинской помощи, могут вызывать скорую помощь или обращаться напрямую в больницу. Скорая помощь и больницы оказывают неотложную помощь бесплатно. В соответствии с За</w:t>
      </w:r>
      <w:r>
        <w:rPr>
          <w:rFonts w:eastAsia="SimSun"/>
          <w:sz w:val="22"/>
          <w:szCs w:val="22"/>
        </w:rPr>
        <w:t>коном «О гарантиях и свободном доступе к информации», каждое государственное учреждение обязано предоставлять соответствующую информацию гражданам и НПО в течение двухнедельного срока. В настоящее время этим правом широко пользуются граждане и НПО, которые</w:t>
      </w:r>
      <w:r>
        <w:rPr>
          <w:rFonts w:eastAsia="SimSun"/>
          <w:sz w:val="22"/>
          <w:szCs w:val="22"/>
        </w:rPr>
        <w:t xml:space="preserve"> регулярно направляют свои запросы в </w:t>
      </w:r>
      <w:r>
        <w:rPr>
          <w:rFonts w:eastAsia="SimSun"/>
          <w:sz w:val="22"/>
          <w:szCs w:val="24"/>
        </w:rPr>
        <w:t>МЗ КР, ФОМС, Департамент государственного санитарно-эпидемиологического надзора и Департамент лекарственного обеспечения и медицинской техники.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Руководство Всемирного банка по охране окружающей среды, здоровья и труда (</w:t>
      </w:r>
      <w:r>
        <w:rPr>
          <w:rFonts w:eastAsia="SimSun"/>
          <w:b/>
          <w:bCs/>
          <w:sz w:val="22"/>
          <w:szCs w:val="22"/>
        </w:rPr>
        <w:t>ОСЗТ).</w:t>
      </w:r>
      <w:r>
        <w:rPr>
          <w:rFonts w:eastAsia="SimSun"/>
          <w:sz w:val="22"/>
          <w:szCs w:val="22"/>
        </w:rPr>
        <w:t xml:space="preserve"> Руководство по ОСЗТ представляет собой технические справочные документы с общими и отраслевыми примерами передовой международной отраслевой практики (ПМОП) и упоминается в ЭСР. В Руководстве по ОСЗТ содержатся данные об уровнях эффективности и показ</w:t>
      </w:r>
      <w:r>
        <w:rPr>
          <w:rFonts w:eastAsia="SimSun"/>
          <w:sz w:val="22"/>
          <w:szCs w:val="22"/>
        </w:rPr>
        <w:t>ателях, которые обычно являются приемлемыми для Группы Всемирного банка и, как правило, считаются достижимыми на новых объектах при разумных затратах с использованием существующих технологий. Группа Всемирного банка требует, чтобы заемщики применяли соотве</w:t>
      </w:r>
      <w:r>
        <w:rPr>
          <w:rFonts w:eastAsia="SimSun"/>
          <w:sz w:val="22"/>
          <w:szCs w:val="22"/>
        </w:rPr>
        <w:t>тствующие уровни или меры Руководства по ОСЗТ. Когда нормативы принимающей страны отличаются от уровней и мер, представленных в Руководстве по ОСЗТ, проекты должны будут выполняться в зависимости от того, что является более строгим.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В случае Чрезвычайного </w:t>
      </w:r>
      <w:r>
        <w:rPr>
          <w:rFonts w:eastAsia="SimSun"/>
          <w:sz w:val="22"/>
          <w:szCs w:val="22"/>
        </w:rPr>
        <w:t>проекта по COVID-19 в Кыргызской Республике применяются Общие руководящие принципы по ОСЗТ и Руководство по ОСЗТ для лечебно-профилактических учреждений.</w:t>
      </w:r>
      <w:r>
        <w:rPr>
          <w:rFonts w:eastAsia="SimSun"/>
          <w:sz w:val="22"/>
          <w:szCs w:val="22"/>
          <w:vertAlign w:val="superscript"/>
        </w:rPr>
        <w:footnoteReference w:id="9"/>
      </w:r>
      <w:r>
        <w:rPr>
          <w:rFonts w:eastAsia="SimSun"/>
          <w:sz w:val="22"/>
          <w:szCs w:val="22"/>
        </w:rPr>
        <w:t xml:space="preserve"> Реализующее агентство будет уделять особое внимание следующим Общим руководствам по ОСЗТ:</w:t>
      </w:r>
      <w:r>
        <w:rPr>
          <w:rFonts w:eastAsia="SimSun"/>
          <w:sz w:val="22"/>
          <w:szCs w:val="22"/>
          <w:vertAlign w:val="superscript"/>
        </w:rPr>
        <w:footnoteReference w:id="10"/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1.5 – Управление опасными материалами;</w:t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2.5 – Биологические опасности;</w:t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2.7 – Средства индивидуальной защиты (СИЗ);</w:t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2.8 – Особые опасные среды;</w:t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3.5 – Транспортировка опасных материалов</w:t>
      </w:r>
      <w:r>
        <w:rPr>
          <w:rFonts w:eastAsia="SimSun"/>
          <w:sz w:val="22"/>
          <w:szCs w:val="22"/>
        </w:rPr>
        <w:t>; и</w:t>
      </w:r>
    </w:p>
    <w:p w:rsidR="00663592" w:rsidRDefault="00B4798B">
      <w:pPr>
        <w:keepNext/>
        <w:widowControl w:val="0"/>
        <w:numPr>
          <w:ilvl w:val="1"/>
          <w:numId w:val="66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ОСЗТ 3.6 – Профилактика заболеваний.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Контрольный список ОСЗТ, кодекс поведения и тренинги по технике безопасности должны быть подготовлены подрядчиком до начала работ. Всемирный банк выпустил Временное руководство по учету COVID-19 при проведении строи</w:t>
      </w:r>
      <w:r>
        <w:rPr>
          <w:rFonts w:eastAsia="SimSun"/>
          <w:sz w:val="22"/>
          <w:szCs w:val="22"/>
        </w:rPr>
        <w:t xml:space="preserve">тельных работ, которое должно быть </w:t>
      </w:r>
      <w:r>
        <w:rPr>
          <w:rFonts w:eastAsia="SimSun"/>
          <w:sz w:val="22"/>
          <w:szCs w:val="22"/>
        </w:rPr>
        <w:lastRenderedPageBreak/>
        <w:t>включено в планы управления окружающей и социальной средой (ПУОСС).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25" w:name="_Toc644399"/>
      <w:r>
        <w:rPr>
          <w:rFonts w:eastAsia="SimSun"/>
          <w:b/>
          <w:bCs/>
          <w:sz w:val="22"/>
          <w:szCs w:val="22"/>
        </w:rPr>
        <w:t>Экологические и социальные стандарты (ЭСС) Всемирного банка.</w:t>
      </w:r>
      <w:r>
        <w:rPr>
          <w:rFonts w:eastAsia="SimSun"/>
          <w:sz w:val="22"/>
          <w:szCs w:val="22"/>
        </w:rPr>
        <w:t xml:space="preserve"> ЭСР Всемирного банка определяет приверженность Всемирного банка устойчивому развитию посредс</w:t>
      </w:r>
      <w:r>
        <w:rPr>
          <w:rFonts w:eastAsia="SimSun"/>
          <w:sz w:val="22"/>
          <w:szCs w:val="22"/>
        </w:rPr>
        <w:t>твом проведения политики Банка и набора экологических и социальных стандартов (ЭСС), которые предназначены для поддержки проектов заемщиков с целью искоренения крайней нищеты и содействия общему процветанию.</w:t>
      </w:r>
    </w:p>
    <w:bookmarkEnd w:id="25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Из десяти ЭСС,</w:t>
      </w:r>
      <w:r>
        <w:rPr>
          <w:rFonts w:eastAsia="SimSun"/>
          <w:sz w:val="22"/>
          <w:szCs w:val="22"/>
          <w:vertAlign w:val="superscript"/>
        </w:rPr>
        <w:footnoteReference w:id="11"/>
      </w:r>
      <w:r>
        <w:rPr>
          <w:rFonts w:eastAsia="SimSun"/>
          <w:sz w:val="22"/>
          <w:szCs w:val="22"/>
        </w:rPr>
        <w:t xml:space="preserve"> шесть относятся к Экстренному проекту по COVID-19 в Кыргызской Республике. Они устанавливают стандарты, которым должны будут следовать исполнительное агентство и Проект на протяжении жизне</w:t>
      </w:r>
      <w:r>
        <w:rPr>
          <w:rFonts w:eastAsia="SimSun"/>
          <w:sz w:val="22"/>
          <w:szCs w:val="22"/>
        </w:rPr>
        <w:t>нного цикла проекта, а именно:</w:t>
      </w:r>
      <w:bookmarkStart w:id="26" w:name="_Hlk35198682"/>
      <w:bookmarkStart w:id="27" w:name="_Toc644400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ЭСС 1 – Оценка и управление экологическими и социальными рисками и воздействиями.</w:t>
      </w:r>
      <w:r>
        <w:rPr>
          <w:rFonts w:eastAsia="SimSun"/>
          <w:sz w:val="22"/>
          <w:szCs w:val="22"/>
        </w:rPr>
        <w:t xml:space="preserve"> ЭСС 1 устанавливает обязанности Клиента по оценке, управлению и мониторингу экологических и социальных рисков и воздействий, связанных с каждым</w:t>
      </w:r>
      <w:r>
        <w:rPr>
          <w:rFonts w:eastAsia="SimSun"/>
          <w:sz w:val="22"/>
          <w:szCs w:val="22"/>
        </w:rPr>
        <w:t xml:space="preserve"> этапом проекта, поддерживаемого Банком посредством инвестиционного проектного финансирования, для достижения экологических и социальных результатов, соответствующих ЭСС.</w:t>
      </w:r>
    </w:p>
    <w:bookmarkEnd w:id="26"/>
    <w:bookmarkEnd w:id="27"/>
    <w:p w:rsidR="00663592" w:rsidRDefault="00B4798B">
      <w:pPr>
        <w:keepNext/>
        <w:widowControl w:val="0"/>
        <w:autoSpaceDE w:val="0"/>
        <w:spacing w:after="120" w:line="240" w:lineRule="auto"/>
        <w:jc w:val="both"/>
      </w:pPr>
      <w:r>
        <w:rPr>
          <w:rFonts w:eastAsia="SimSun"/>
          <w:bCs/>
          <w:sz w:val="22"/>
          <w:szCs w:val="22"/>
        </w:rPr>
        <w:t>Проект окажет положительное воздействие на окружающую среду и социальную сферу, поско</w:t>
      </w:r>
      <w:r>
        <w:rPr>
          <w:rFonts w:eastAsia="SimSun"/>
          <w:bCs/>
          <w:sz w:val="22"/>
          <w:szCs w:val="22"/>
        </w:rPr>
        <w:t xml:space="preserve">льку он должен будет улучшить наблюдение, мониторинг и локализацию COVID-19, наряду с обеспечением переводов больницам денежных средств, которые могут быть использованы для улучшения условий работы больниц и обеспечения </w:t>
      </w:r>
      <w:r>
        <w:rPr>
          <w:rFonts w:eastAsia="SimSun"/>
          <w:sz w:val="22"/>
          <w:szCs w:val="22"/>
        </w:rPr>
        <w:t>выплаты медработникам прибавок к зар</w:t>
      </w:r>
      <w:r>
        <w:rPr>
          <w:rFonts w:eastAsia="SimSun"/>
          <w:sz w:val="22"/>
          <w:szCs w:val="22"/>
        </w:rPr>
        <w:t>плате и на нужды, связанные с временным размещением и проживанием</w:t>
      </w:r>
      <w:r>
        <w:rPr>
          <w:rFonts w:eastAsia="SimSun"/>
          <w:bCs/>
          <w:sz w:val="22"/>
          <w:szCs w:val="22"/>
        </w:rPr>
        <w:t>. Тем не менее, Проект может также стать причиной значительных рисков для окружающей среды, здоровья и безопасности из-за опасного характера патогенов, потенциальной токсичности реагентов и д</w:t>
      </w:r>
      <w:r>
        <w:rPr>
          <w:rFonts w:eastAsia="SimSun"/>
          <w:bCs/>
          <w:sz w:val="22"/>
          <w:szCs w:val="22"/>
        </w:rPr>
        <w:t xml:space="preserve">ругих материалов, которые будут использоваться в поддерживаемых Проектом отделениях интенсивной терапии, лабораториях и карантинных учреждениях. </w:t>
      </w:r>
      <w:r>
        <w:rPr>
          <w:rFonts w:eastAsia="SimSun"/>
          <w:sz w:val="22"/>
          <w:szCs w:val="22"/>
        </w:rPr>
        <w:t>Другие риски, связанные с ремонтом отделений интенсивной терапии и пунктов въезда, определяются/идентифицируютс</w:t>
      </w:r>
      <w:r>
        <w:rPr>
          <w:rFonts w:eastAsia="SimSun"/>
          <w:sz w:val="22"/>
          <w:szCs w:val="22"/>
        </w:rPr>
        <w:t>я и легко поддаются снижению. Для управления этими рисками МЗ КР подготовило один основной инструмент:</w:t>
      </w:r>
    </w:p>
    <w:p w:rsidR="00663592" w:rsidRDefault="00B4798B">
      <w:pPr>
        <w:keepNext/>
        <w:widowControl w:val="0"/>
        <w:numPr>
          <w:ilvl w:val="3"/>
          <w:numId w:val="66"/>
        </w:numPr>
        <w:autoSpaceDE w:val="0"/>
        <w:spacing w:after="120" w:line="240" w:lineRule="auto"/>
        <w:ind w:left="81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Настоящий Рамочный документ управления экологическими и социальными мерами (РДУЭСМ), которая включает в себя шаблоны для конкретных планов управления </w:t>
      </w:r>
      <w:r>
        <w:rPr>
          <w:rFonts w:eastAsia="SimSun"/>
          <w:sz w:val="22"/>
          <w:szCs w:val="22"/>
        </w:rPr>
        <w:t>окружающей и социальной средой (ПУОСС) и Плана инфекционного контроля и управления отходами (ПИКУМО), с тем, чтобы поддерживаемые Проектом отделения интенсивной терапии, больницы, лаборатории, помещения для карантина и пункты въезда применяли передовой меж</w:t>
      </w:r>
      <w:r>
        <w:rPr>
          <w:rFonts w:eastAsia="SimSun"/>
          <w:sz w:val="22"/>
          <w:szCs w:val="22"/>
        </w:rPr>
        <w:t>дународный опыт диагностического тестирования COVID-19 и других мер по борьбе с COVID-19. В РДУЭСМ имеется список исключений для связанной с COVID-19 деятельности ОИТ и лабораторий, которая не может осуществляться в лабораториях в отсутствие соответствующи</w:t>
      </w:r>
      <w:r>
        <w:rPr>
          <w:rFonts w:eastAsia="SimSun"/>
          <w:sz w:val="22"/>
          <w:szCs w:val="22"/>
        </w:rPr>
        <w:t>х возможностей и инфраструктуры.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28" w:name="_Toc25079233"/>
      <w:r>
        <w:rPr>
          <w:rFonts w:eastAsia="SimSun"/>
          <w:b/>
          <w:bCs/>
          <w:i/>
          <w:iCs/>
          <w:sz w:val="22"/>
          <w:szCs w:val="22"/>
        </w:rPr>
        <w:t xml:space="preserve">ЭСС </w:t>
      </w:r>
      <w:r>
        <w:rPr>
          <w:rFonts w:eastAsia="SimSun"/>
          <w:b/>
          <w:i/>
          <w:iCs/>
          <w:sz w:val="22"/>
          <w:szCs w:val="22"/>
        </w:rPr>
        <w:t>2 –</w:t>
      </w:r>
      <w:bookmarkEnd w:id="28"/>
      <w:r>
        <w:rPr>
          <w:rFonts w:eastAsia="SimSun"/>
          <w:b/>
          <w:i/>
          <w:iCs/>
          <w:sz w:val="22"/>
          <w:szCs w:val="22"/>
        </w:rPr>
        <w:t xml:space="preserve"> Труд и условия работы</w:t>
      </w:r>
      <w:r>
        <w:rPr>
          <w:rFonts w:eastAsia="SimSun"/>
          <w:i/>
          <w:iCs/>
          <w:sz w:val="22"/>
          <w:szCs w:val="22"/>
        </w:rPr>
        <w:t>.</w:t>
      </w:r>
      <w:r>
        <w:rPr>
          <w:rFonts w:eastAsia="SimSun"/>
          <w:sz w:val="22"/>
          <w:szCs w:val="22"/>
        </w:rPr>
        <w:t xml:space="preserve"> Стандарт ЭСС 2 отражает важность создания новых рабочих мест и источников дохода для снижения бедности и обеспечения инклюзивного экономического роста. Заемщики могут организовать надежные вза</w:t>
      </w:r>
      <w:r>
        <w:rPr>
          <w:rFonts w:eastAsia="SimSun"/>
          <w:sz w:val="22"/>
          <w:szCs w:val="22"/>
        </w:rPr>
        <w:t xml:space="preserve">имоотношения между работниками и </w:t>
      </w:r>
      <w:r>
        <w:rPr>
          <w:rFonts w:eastAsia="SimSun"/>
          <w:sz w:val="22"/>
          <w:szCs w:val="22"/>
        </w:rPr>
        <w:lastRenderedPageBreak/>
        <w:t>руководителями и обеспечить дополнительную пользу от реализации проекта за счет справедливого обращения с работниками и создания безопасных условий труда. ЭСС 2 применим к работникам проекта, включая сотрудников, работающих</w:t>
      </w:r>
      <w:r>
        <w:rPr>
          <w:rFonts w:eastAsia="SimSun"/>
          <w:sz w:val="22"/>
          <w:szCs w:val="22"/>
        </w:rPr>
        <w:t xml:space="preserve"> на полную ставку, приходящих, временных и сезонных работников, а также трудовых мигрантов.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bookmarkStart w:id="29" w:name="_Hlk35198793"/>
      <w:bookmarkStart w:id="30" w:name="_Toc644402"/>
      <w:r>
        <w:rPr>
          <w:rFonts w:eastAsia="SimSun"/>
          <w:sz w:val="22"/>
          <w:szCs w:val="22"/>
        </w:rPr>
        <w:t>Проект должен быть реализован в соответствии с применимыми требованиями ЭСС 2 приемлемым для Всемирного банка способом – в том числе, посредством осуществления надл</w:t>
      </w:r>
      <w:r>
        <w:rPr>
          <w:rFonts w:eastAsia="SimSun"/>
          <w:sz w:val="22"/>
          <w:szCs w:val="22"/>
        </w:rPr>
        <w:t>ежащих мер по охране труда и технике безопасности (включая меры по обеспечению готовности к чрезвычайным ситуациям и реагированию на них), определения механизмов обращения работников проекта и включения требований к труду в спецификации ОТЗОССС в закупочно</w:t>
      </w:r>
      <w:r>
        <w:rPr>
          <w:rFonts w:eastAsia="SimSun"/>
          <w:sz w:val="22"/>
          <w:szCs w:val="22"/>
        </w:rPr>
        <w:t>й документации и контрактах с подрядчиками и надзорными фирмами.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соответствии с ЭСС 2 и соответствующим национальным законодательством, в рамках Проекта запрещено использование принудительного или срочного труда – в том числе, для ремонта и эксплуатации </w:t>
      </w:r>
      <w:r>
        <w:rPr>
          <w:rFonts w:eastAsia="SimSun"/>
          <w:sz w:val="22"/>
          <w:szCs w:val="22"/>
        </w:rPr>
        <w:t xml:space="preserve">лечебно-профилактических учреждений. </w:t>
      </w:r>
      <w:bookmarkStart w:id="31" w:name="_Hlk55145725"/>
      <w:r>
        <w:rPr>
          <w:rFonts w:eastAsia="SimSun"/>
          <w:sz w:val="22"/>
          <w:szCs w:val="22"/>
        </w:rPr>
        <w:t>Процедуры управления трудовыми ресурсами (ПУТР) были разработаны как часть Операционного руководства (ОР) Проекта.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данном РДУЭСМ имеется контрольный список ПУОСС для работ, в котором содержится раздел о требованиях к </w:t>
      </w:r>
      <w:r>
        <w:rPr>
          <w:rFonts w:eastAsia="SimSun"/>
          <w:sz w:val="22"/>
          <w:szCs w:val="22"/>
        </w:rPr>
        <w:t>здоровью и безопасности рабочих. Рабочие не будут работать на загрязненных территориях и будут защищены соответствующими защитными мерами, которые будут подробно описаны в подготовленном ПУОСС для конкретного объекта. В ПУОСС также будет содержаться информ</w:t>
      </w:r>
      <w:r>
        <w:rPr>
          <w:rFonts w:eastAsia="SimSun"/>
          <w:sz w:val="22"/>
          <w:szCs w:val="22"/>
        </w:rPr>
        <w:t>ация о том, как можно регистрировать жалобы на рабочем месте в случае их возникновения.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32" w:name="_Toc25079234"/>
      <w:bookmarkEnd w:id="31"/>
      <w:r>
        <w:rPr>
          <w:rFonts w:eastAsia="SimSun"/>
          <w:b/>
          <w:i/>
          <w:iCs/>
          <w:sz w:val="22"/>
          <w:szCs w:val="22"/>
        </w:rPr>
        <w:t>ЭСС 3 –</w:t>
      </w:r>
      <w:bookmarkEnd w:id="32"/>
      <w:r>
        <w:rPr>
          <w:rFonts w:eastAsia="SimSun"/>
          <w:b/>
          <w:i/>
          <w:iCs/>
          <w:sz w:val="22"/>
          <w:szCs w:val="22"/>
        </w:rPr>
        <w:t xml:space="preserve"> Ресурсы и эффективность, предотвращение и управление загрязнением ресурсами.</w:t>
      </w:r>
      <w:r>
        <w:rPr>
          <w:rFonts w:eastAsia="SimSun"/>
          <w:b/>
          <w:i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Стандарт ЭСС 3 обращает внимание на то, что экономическая деятельность и урбанизаци</w:t>
      </w:r>
      <w:r>
        <w:rPr>
          <w:rFonts w:eastAsia="SimSun"/>
          <w:sz w:val="22"/>
          <w:szCs w:val="22"/>
        </w:rPr>
        <w:t xml:space="preserve">я зачастую приводят к загрязнению воздуха, воды и почвы и потреблению истощимых ресурсов. Это может стать причиной возникновения угроз для человека, природных ресурсов и окружающей среды на местном, региональном и глобальном уровне. </w:t>
      </w:r>
      <w:bookmarkStart w:id="33" w:name="_Hlk55145732"/>
      <w:r>
        <w:rPr>
          <w:rFonts w:eastAsia="SimSun"/>
          <w:sz w:val="22"/>
          <w:szCs w:val="22"/>
        </w:rPr>
        <w:t>Медицинские и химически</w:t>
      </w:r>
      <w:r>
        <w:rPr>
          <w:rFonts w:eastAsia="SimSun"/>
          <w:sz w:val="22"/>
          <w:szCs w:val="22"/>
        </w:rPr>
        <w:t>е отходы (включая воду, реактивы, инфицированные материалы и т.д.) из лабораторий, отделений интенсивной терапии, карантинных помещений и пунктов досмотра (скрининга), которые нуждаются в поддержке (лекарства, расходные материалы и медицинское оборудование</w:t>
      </w:r>
      <w:r>
        <w:rPr>
          <w:rFonts w:eastAsia="SimSun"/>
          <w:sz w:val="22"/>
          <w:szCs w:val="22"/>
        </w:rPr>
        <w:t>), могут оказывать значительное воздействие на окружающую среду и здоровье человека. К отходам, производимым лечебно-профилактическими учреждениями, лабораториями, карантинными и изоляционными центрами, могут относиться жидкие загрязненные отходы, химическ</w:t>
      </w:r>
      <w:r>
        <w:rPr>
          <w:rFonts w:eastAsia="SimSun"/>
          <w:sz w:val="22"/>
          <w:szCs w:val="22"/>
        </w:rPr>
        <w:t>ие вещества, опасные материалы (включая острые предметы) и другие загрязненные отходы – такие как использованные СИЗ. Каждое лечебно-профилактическое учреждение/лаборатория-бенефициар, следуя требованиям РДУЭСМ, подготовленного для Проекта в соответствии с</w:t>
      </w:r>
      <w:r>
        <w:rPr>
          <w:rFonts w:eastAsia="SimSun"/>
          <w:sz w:val="22"/>
          <w:szCs w:val="22"/>
        </w:rPr>
        <w:t xml:space="preserve"> руководящими документами ВОЗ по COVID-19 и другими передовыми международными практиками, будет готовиться при поддержке ОРП и следовать ПИКУМО для предотвращения или минимизации таких неблагоприятных последствий. ПИКУМО потребует, чтобы любые отходы, связ</w:t>
      </w:r>
      <w:r>
        <w:rPr>
          <w:rFonts w:eastAsia="SimSun"/>
          <w:sz w:val="22"/>
          <w:szCs w:val="22"/>
        </w:rPr>
        <w:t>анные с тестированием или лечением COVID-19, по возможности дезинфицировались и уничтожались на месте. В нем также будут содержаться строгие протоколы дезинфекции и упаковки таких отходов для их транспортировки на ближайший объект по уничтожению медицински</w:t>
      </w:r>
      <w:r>
        <w:rPr>
          <w:rFonts w:eastAsia="SimSun"/>
          <w:sz w:val="22"/>
          <w:szCs w:val="22"/>
        </w:rPr>
        <w:t>х отходов или на свалку, если уничтожение на месте невозможно.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34" w:name="_Toc25079235"/>
      <w:bookmarkEnd w:id="29"/>
      <w:bookmarkEnd w:id="30"/>
      <w:bookmarkEnd w:id="33"/>
      <w:r>
        <w:rPr>
          <w:rFonts w:eastAsia="SimSun"/>
          <w:b/>
          <w:i/>
          <w:iCs/>
          <w:sz w:val="22"/>
          <w:szCs w:val="22"/>
        </w:rPr>
        <w:t xml:space="preserve">ЭСС 4 – </w:t>
      </w:r>
      <w:bookmarkEnd w:id="34"/>
      <w:r>
        <w:rPr>
          <w:rFonts w:eastAsia="SimSun"/>
          <w:b/>
          <w:i/>
          <w:iCs/>
          <w:sz w:val="22"/>
          <w:szCs w:val="22"/>
        </w:rPr>
        <w:t>Здоровье и безопасность сообщества</w:t>
      </w:r>
      <w:r>
        <w:rPr>
          <w:rFonts w:eastAsia="SimSun"/>
          <w:i/>
          <w:iCs/>
          <w:sz w:val="22"/>
          <w:szCs w:val="22"/>
        </w:rPr>
        <w:t xml:space="preserve">. </w:t>
      </w:r>
      <w:r>
        <w:rPr>
          <w:rFonts w:eastAsia="SimSun"/>
          <w:sz w:val="22"/>
          <w:szCs w:val="22"/>
        </w:rPr>
        <w:t>ЭСС 4 стандарт обращает внимание на то, что мероприятия, оборудование и инфраструктура проекта могут создать серьезные риски и последствия для сообще</w:t>
      </w:r>
      <w:r>
        <w:rPr>
          <w:rFonts w:eastAsia="SimSun"/>
          <w:sz w:val="22"/>
          <w:szCs w:val="22"/>
        </w:rPr>
        <w:t xml:space="preserve">ства. </w:t>
      </w:r>
      <w:bookmarkStart w:id="35" w:name="_Hlk55145737"/>
      <w:r>
        <w:rPr>
          <w:rFonts w:eastAsia="SimSun"/>
          <w:sz w:val="22"/>
          <w:szCs w:val="22"/>
        </w:rPr>
        <w:t>Медицинские отходы и общие отходы из лабораторий, медицинских и карантинных центров обладают высоким потенциалом переноса микроорганизмов, которые могут заразить население в целом, если не будут утилизированы надлежащим образом. Существует вероятност</w:t>
      </w:r>
      <w:r>
        <w:rPr>
          <w:rFonts w:eastAsia="SimSun"/>
          <w:sz w:val="22"/>
          <w:szCs w:val="22"/>
        </w:rPr>
        <w:t xml:space="preserve">ь того, что инфекционный микроорганизм будет занесен в окружающую среду, если он не будет надлежащим образом изолирован в лаборатории, </w:t>
      </w:r>
      <w:r>
        <w:rPr>
          <w:rFonts w:eastAsia="SimSun"/>
          <w:sz w:val="22"/>
          <w:szCs w:val="22"/>
        </w:rPr>
        <w:lastRenderedPageBreak/>
        <w:t>или в результате несчастных случаев/чрезвычайных ситуаций (например, таких как ликвидация пожара) или природных явлений (</w:t>
      </w:r>
      <w:r>
        <w:rPr>
          <w:rFonts w:eastAsia="SimSun"/>
          <w:sz w:val="22"/>
          <w:szCs w:val="22"/>
        </w:rPr>
        <w:t>например, сейсмического характера). Таким образом, лаборатории, центры карантина и изоляции, а также пункты досмотра (скрининга) должны будут следовать процедурам, подробно описываемым в РДУЭСМ и ПИКУМО. Работа задействованных лечебно-профилактических учре</w:t>
      </w:r>
      <w:r>
        <w:rPr>
          <w:rFonts w:eastAsia="SimSun"/>
          <w:sz w:val="22"/>
          <w:szCs w:val="22"/>
        </w:rPr>
        <w:t xml:space="preserve">ждений должна осуществляться таким образом, чтобы персонал, пациенты и широкая общественность следовали и относились к ним в соответствии с передовой международной практикой, изложенной в руководстве ВОЗ по реагированию на COVID-19, как указано выше в ЭСС </w:t>
      </w:r>
      <w:r>
        <w:rPr>
          <w:rFonts w:eastAsia="SimSun"/>
          <w:sz w:val="22"/>
          <w:szCs w:val="22"/>
        </w:rPr>
        <w:t>1 и ЭСС 2.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36" w:name="_Hlk35199121"/>
      <w:bookmarkStart w:id="37" w:name="_Toc644410"/>
      <w:bookmarkStart w:id="38" w:name="_Hlk40037172"/>
      <w:bookmarkEnd w:id="35"/>
      <w:r>
        <w:rPr>
          <w:rFonts w:eastAsia="SimSun"/>
          <w:b/>
          <w:i/>
          <w:sz w:val="22"/>
          <w:szCs w:val="22"/>
        </w:rPr>
        <w:t xml:space="preserve">ЭСС </w:t>
      </w:r>
      <w:bookmarkEnd w:id="36"/>
      <w:bookmarkEnd w:id="37"/>
      <w:r>
        <w:rPr>
          <w:rFonts w:eastAsia="SimSun"/>
          <w:b/>
          <w:bCs/>
          <w:i/>
          <w:iCs/>
          <w:sz w:val="22"/>
          <w:szCs w:val="22"/>
        </w:rPr>
        <w:t xml:space="preserve">10 – Участие заинтересованных сторон и раскрытие информации. </w:t>
      </w:r>
      <w:r>
        <w:rPr>
          <w:rFonts w:eastAsia="SimSun"/>
          <w:sz w:val="22"/>
          <w:szCs w:val="22"/>
        </w:rPr>
        <w:t>ЭСС 10 признает важность открытого и прозрачного взаимодействия между Получателем и ключевыми сторонами проекта, как ключевого элемента передовой международной практики. Эффективно</w:t>
      </w:r>
      <w:r>
        <w:rPr>
          <w:rFonts w:eastAsia="SimSun"/>
          <w:sz w:val="22"/>
          <w:szCs w:val="22"/>
        </w:rPr>
        <w:t>е участие заинтересованных сторон может повысить экологическую и социальную устойчивость проекта, обеспечить положительное отношение к проекту и внести значительный вклад в его успешную подготовку и реализацию. Подготовка проекта включала в себя составлени</w:t>
      </w:r>
      <w:r>
        <w:rPr>
          <w:rFonts w:eastAsia="SimSun"/>
          <w:sz w:val="22"/>
          <w:szCs w:val="22"/>
        </w:rPr>
        <w:t xml:space="preserve">е детальной карты заинтересованных сторон. Были определены лица и группы, которые, скорее всего, будут затронуты проектом (прямые бенефициары). Были очерчены горячие точки риска на международных границах, а также внутри страны. Также была завершена работа </w:t>
      </w:r>
      <w:r>
        <w:rPr>
          <w:rFonts w:eastAsia="SimSun"/>
          <w:sz w:val="22"/>
          <w:szCs w:val="22"/>
        </w:rPr>
        <w:t>по составлению карт других заинтересованных сторон – таких как правительственные учреждения/органы власти, НПО и ОГО, и другие международные агентства. Был подготовлен и опубликован ПВЗС (http://med.kg/ru/dokumenty/obshchestvennoe-obsuzhdenie-npa/681-kyrgy</w:t>
      </w:r>
      <w:r>
        <w:rPr>
          <w:rFonts w:eastAsia="SimSun"/>
          <w:sz w:val="22"/>
          <w:szCs w:val="22"/>
        </w:rPr>
        <w:t>zskaya-respublika-ekstrennyj-proekt-po-COVID-19-p173766.html). ПВЗС будет обновляться в ходе реализации. Клиент также разработает и внедрит МРЖ, чтобы заинтересованные стороны имели возможность высказывать свои проблемы, комментарии и предложения, если так</w:t>
      </w:r>
      <w:r>
        <w:rPr>
          <w:rFonts w:eastAsia="SimSun"/>
          <w:sz w:val="22"/>
          <w:szCs w:val="22"/>
        </w:rPr>
        <w:t>овые имеются.</w:t>
      </w:r>
      <w:bookmarkEnd w:id="38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Руководство Всемирной организации здравоохранения (ВОЗ).</w:t>
      </w:r>
      <w:r>
        <w:rPr>
          <w:rFonts w:eastAsia="SimSun"/>
          <w:sz w:val="22"/>
          <w:szCs w:val="22"/>
        </w:rPr>
        <w:t xml:space="preserve"> У ВОЗ есть веб-сайт, посвященный пандемии COVID-19,</w:t>
      </w:r>
      <w:r>
        <w:rPr>
          <w:rFonts w:eastAsia="SimSun"/>
          <w:sz w:val="22"/>
          <w:szCs w:val="22"/>
          <w:vertAlign w:val="superscript"/>
        </w:rPr>
        <w:footnoteReference w:id="12"/>
      </w:r>
      <w:r>
        <w:rPr>
          <w:rFonts w:eastAsia="SimSun"/>
          <w:sz w:val="22"/>
          <w:szCs w:val="22"/>
        </w:rPr>
        <w:t xml:space="preserve"> на котором своевременно размещаются рекомендации для стран и технические рекомендации. Актуальное для проекта техническое руководство включает в себя: (а) пункт въезда и массовые собрания (мер</w:t>
      </w:r>
      <w:r>
        <w:rPr>
          <w:rFonts w:eastAsia="SimSun"/>
          <w:sz w:val="22"/>
          <w:szCs w:val="22"/>
        </w:rPr>
        <w:t>оприятия); (b) протоколы раннего расследования; (с) клиническое ведение; (d) национальные лаборатории; (е) наблюдение, группы быстрого реагирования и расследование случаев; (f) профилактика инфекций и инфекционный контроль; (g) информирование о рисках и вз</w:t>
      </w:r>
      <w:r>
        <w:rPr>
          <w:rFonts w:eastAsia="SimSun"/>
          <w:sz w:val="22"/>
          <w:szCs w:val="22"/>
        </w:rPr>
        <w:t>аимодействие с местными сообществами; (h) обеспечение готовности, готовность и меры реагирования в связи с COVID-19; (i) работники здравоохранения; (k) поддержание основных служб и систем здравоохранения. Кроме того, имеются более конкретные технические ре</w:t>
      </w:r>
      <w:r>
        <w:rPr>
          <w:rFonts w:eastAsia="SimSun"/>
          <w:sz w:val="22"/>
          <w:szCs w:val="22"/>
        </w:rPr>
        <w:t xml:space="preserve">комендации ВОЗ: (i) </w:t>
      </w:r>
      <w:hyperlink r:id="rId37" w:history="1">
        <w:r>
          <w:rPr>
            <w:rFonts w:eastAsia="SimSun"/>
            <w:sz w:val="22"/>
            <w:szCs w:val="22"/>
            <w:u w:val="single"/>
          </w:rPr>
          <w:t>лабораторная биобезопасность</w:t>
        </w:r>
      </w:hyperlink>
      <w:r>
        <w:rPr>
          <w:rFonts w:eastAsia="SimSun"/>
          <w:sz w:val="22"/>
          <w:szCs w:val="22"/>
        </w:rPr>
        <w:t xml:space="preserve">, (ii) </w:t>
      </w:r>
      <w:hyperlink r:id="rId38" w:history="1">
        <w:r>
          <w:rPr>
            <w:rFonts w:eastAsia="SimSun"/>
            <w:sz w:val="22"/>
            <w:szCs w:val="22"/>
            <w:u w:val="single"/>
          </w:rPr>
          <w:t>профилактика инфекций и инфекционный контроль</w:t>
        </w:r>
      </w:hyperlink>
      <w:r>
        <w:rPr>
          <w:rFonts w:eastAsia="SimSun"/>
          <w:sz w:val="22"/>
          <w:szCs w:val="22"/>
        </w:rPr>
        <w:t xml:space="preserve">, (iii) </w:t>
      </w:r>
      <w:hyperlink r:id="rId39" w:history="1">
        <w:r>
          <w:rPr>
            <w:rFonts w:eastAsia="SimSun"/>
            <w:sz w:val="22"/>
            <w:szCs w:val="22"/>
            <w:u w:val="single"/>
          </w:rPr>
          <w:t>права, роли и обязанности работников здравоохранения, включая ключевые аспекты безопасности и гигиены труда</w:t>
        </w:r>
      </w:hyperlink>
      <w:r>
        <w:rPr>
          <w:rFonts w:eastAsia="SimSun"/>
          <w:sz w:val="22"/>
          <w:szCs w:val="22"/>
        </w:rPr>
        <w:t xml:space="preserve">, (iv) </w:t>
      </w:r>
      <w:hyperlink r:id="rId40" w:history="1">
        <w:r>
          <w:rPr>
            <w:rFonts w:eastAsia="SimSun"/>
            <w:sz w:val="22"/>
            <w:szCs w:val="22"/>
            <w:u w:val="single"/>
          </w:rPr>
          <w:t>водоснабжение, санитария, гигиена и утилизация отходов</w:t>
        </w:r>
      </w:hyperlink>
      <w:r>
        <w:rPr>
          <w:rFonts w:eastAsia="SimSun"/>
          <w:sz w:val="22"/>
          <w:szCs w:val="22"/>
        </w:rPr>
        <w:t xml:space="preserve">, (v) </w:t>
      </w:r>
      <w:hyperlink r:id="rId41" w:history="1">
        <w:r>
          <w:rPr>
            <w:rFonts w:eastAsia="SimSun"/>
            <w:sz w:val="22"/>
            <w:szCs w:val="22"/>
            <w:u w:val="single"/>
          </w:rPr>
          <w:t>карантин людей</w:t>
        </w:r>
      </w:hyperlink>
      <w:r>
        <w:rPr>
          <w:rFonts w:eastAsia="SimSun"/>
          <w:sz w:val="22"/>
          <w:szCs w:val="22"/>
        </w:rPr>
        <w:t>, (vi)</w:t>
      </w:r>
      <w:hyperlink r:id="rId42" w:history="1">
        <w:r>
          <w:rPr>
            <w:rFonts w:ascii="Calibri" w:eastAsia="SimSun" w:hAnsi="Calibri"/>
            <w:sz w:val="22"/>
            <w:szCs w:val="22"/>
          </w:rPr>
          <w:t xml:space="preserve"> </w:t>
        </w:r>
        <w:r>
          <w:rPr>
            <w:rFonts w:eastAsia="SimSun"/>
            <w:sz w:val="22"/>
            <w:szCs w:val="22"/>
            <w:u w:val="single"/>
          </w:rPr>
          <w:t>рациональное использование СИЗ</w:t>
        </w:r>
      </w:hyperlink>
      <w:r>
        <w:rPr>
          <w:rFonts w:eastAsia="SimSun"/>
          <w:sz w:val="22"/>
          <w:szCs w:val="22"/>
        </w:rPr>
        <w:t xml:space="preserve">, (vii) </w:t>
      </w:r>
      <w:hyperlink r:id="rId43" w:history="1">
        <w:r>
          <w:rPr>
            <w:rFonts w:eastAsia="SimSun"/>
            <w:sz w:val="22"/>
            <w:szCs w:val="22"/>
            <w:u w:val="single"/>
          </w:rPr>
          <w:t>источники кислорода и их распределение для центров по работе с COVID-19</w:t>
        </w:r>
      </w:hyperlink>
      <w:r>
        <w:rPr>
          <w:rFonts w:eastAsia="SimSun"/>
          <w:sz w:val="22"/>
          <w:szCs w:val="22"/>
        </w:rPr>
        <w:t>. Список дополнительных руководящих указаний представлен в Приложении VII. Поскольку ситуа</w:t>
      </w:r>
      <w:r>
        <w:rPr>
          <w:rFonts w:eastAsia="SimSun"/>
          <w:sz w:val="22"/>
          <w:szCs w:val="22"/>
        </w:rPr>
        <w:t xml:space="preserve">ция остается нестабильной, крайне важно, чтобы те, кто управляет как национальными мерами реагирования, так и конкретными лечебно-профилактическими учреждениями и программами, были как в курсе рекомендаций, </w:t>
      </w:r>
      <w:r>
        <w:rPr>
          <w:rFonts w:eastAsia="SimSun"/>
          <w:sz w:val="22"/>
          <w:szCs w:val="22"/>
        </w:rPr>
        <w:lastRenderedPageBreak/>
        <w:t>предоставленных ВОЗ, так и в курсе других передов</w:t>
      </w:r>
      <w:r>
        <w:rPr>
          <w:rFonts w:eastAsia="SimSun"/>
          <w:sz w:val="22"/>
          <w:szCs w:val="22"/>
        </w:rPr>
        <w:t>ых международных наработок.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4"/>
          <w:szCs w:val="24"/>
        </w:rPr>
      </w:pPr>
      <w:bookmarkStart w:id="39" w:name="_Toc85469264"/>
      <w:r>
        <w:rPr>
          <w:rFonts w:eastAsia="SimSun"/>
          <w:b/>
          <w:sz w:val="24"/>
          <w:szCs w:val="24"/>
        </w:rPr>
        <w:t>Экологические и социальные основы</w:t>
      </w:r>
      <w:bookmarkEnd w:id="39"/>
    </w:p>
    <w:p w:rsidR="00663592" w:rsidRDefault="00B4798B">
      <w:pPr>
        <w:keepNext/>
        <w:keepLines/>
        <w:spacing w:before="40"/>
        <w:outlineLvl w:val="1"/>
      </w:pPr>
      <w:bookmarkStart w:id="40" w:name="_Toc85469265"/>
      <w:r>
        <w:rPr>
          <w:rFonts w:eastAsia="SimSun"/>
          <w:b/>
          <w:bCs/>
          <w:sz w:val="22"/>
          <w:szCs w:val="26"/>
        </w:rPr>
        <w:t>Экологические характеристики</w:t>
      </w:r>
      <w:bookmarkEnd w:id="40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Физическая среда.</w:t>
      </w:r>
      <w:r>
        <w:rPr>
          <w:rFonts w:eastAsia="SimSun"/>
          <w:sz w:val="22"/>
          <w:szCs w:val="22"/>
        </w:rPr>
        <w:t xml:space="preserve"> Кыргызская Республика является не имеющей выхода к морю страной, расположенной в горной части Центральной Азии (</w:t>
      </w:r>
      <w:r>
        <w:rPr>
          <w:rFonts w:eastAsia="SimSun"/>
          <w:i/>
          <w:iCs/>
          <w:sz w:val="22"/>
          <w:szCs w:val="22"/>
        </w:rPr>
        <w:t>Рисунок 1</w:t>
      </w:r>
      <w:r>
        <w:rPr>
          <w:rFonts w:eastAsia="SimSun"/>
          <w:sz w:val="22"/>
          <w:szCs w:val="22"/>
        </w:rPr>
        <w:t xml:space="preserve">). Площадь Кыргызской </w:t>
      </w:r>
      <w:r>
        <w:rPr>
          <w:rFonts w:eastAsia="SimSun"/>
          <w:sz w:val="22"/>
          <w:szCs w:val="22"/>
        </w:rPr>
        <w:t>Республики составляет 199,9 тыс. кв. км. Кыргызстан – не имеющая выхода к морю страна с гористой местностью. Он граничит с Казахстаном на севере, Узбекистаном на западе и юго-западе, Таджикистаном на юго-западе и Китаем на востоке. Столицей и крупнейшим го</w:t>
      </w:r>
      <w:r>
        <w:rPr>
          <w:rFonts w:eastAsia="SimSun"/>
          <w:sz w:val="22"/>
          <w:szCs w:val="22"/>
        </w:rPr>
        <w:t>родом страны является Бишкек.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Проектные мероприятия будут реализовываться по всей стране.</w:t>
      </w:r>
    </w:p>
    <w:p w:rsidR="00663592" w:rsidRDefault="00663592">
      <w:pPr>
        <w:spacing w:line="256" w:lineRule="auto"/>
        <w:rPr>
          <w:rFonts w:ascii="Calibri" w:eastAsia="SimSun" w:hAnsi="Calibri"/>
          <w:sz w:val="22"/>
          <w:szCs w:val="22"/>
        </w:rPr>
      </w:pPr>
    </w:p>
    <w:p w:rsidR="00663592" w:rsidRDefault="00B4798B">
      <w:pPr>
        <w:spacing w:line="240" w:lineRule="auto"/>
        <w:ind w:right="821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839288" cy="3594305"/>
            <wp:effectExtent l="0" t="0" r="0" b="6145"/>
            <wp:docPr id="9" name="Picture 14" descr="Reference Map of Kyrgyzst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9288" cy="3594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3592" w:rsidRDefault="00663592">
      <w:pPr>
        <w:spacing w:line="256" w:lineRule="auto"/>
        <w:ind w:left="1407" w:right="744"/>
        <w:jc w:val="right"/>
        <w:rPr>
          <w:rFonts w:ascii="Calibri" w:eastAsia="SimSun" w:hAnsi="Calibri"/>
          <w:sz w:val="6"/>
          <w:szCs w:val="6"/>
        </w:rPr>
      </w:pPr>
    </w:p>
    <w:p w:rsidR="00663592" w:rsidRDefault="00B4798B">
      <w:pPr>
        <w:spacing w:line="256" w:lineRule="auto"/>
        <w:ind w:left="576"/>
        <w:jc w:val="center"/>
      </w:pPr>
      <w:r>
        <w:rPr>
          <w:rFonts w:eastAsia="SimSun"/>
          <w:i/>
          <w:iCs/>
          <w:sz w:val="22"/>
          <w:szCs w:val="22"/>
        </w:rPr>
        <w:t>Рисунок 1. Карта Кыргызской Республики</w:t>
      </w:r>
    </w:p>
    <w:p w:rsidR="00663592" w:rsidRDefault="00663592">
      <w:pPr>
        <w:spacing w:line="256" w:lineRule="auto"/>
        <w:ind w:left="634"/>
        <w:rPr>
          <w:rFonts w:ascii="Calibri" w:eastAsia="SimSun" w:hAnsi="Calibri"/>
          <w:sz w:val="16"/>
          <w:szCs w:val="16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ind w:left="90"/>
        <w:jc w:val="both"/>
      </w:pPr>
      <w:bookmarkStart w:id="41" w:name="_Toc644379"/>
      <w:r>
        <w:rPr>
          <w:rFonts w:eastAsia="SimSun"/>
          <w:b/>
          <w:bCs/>
          <w:sz w:val="22"/>
          <w:szCs w:val="22"/>
        </w:rPr>
        <w:t>Воздух и климат.</w:t>
      </w:r>
      <w:r>
        <w:rPr>
          <w:rFonts w:eastAsia="SimSun"/>
          <w:sz w:val="22"/>
          <w:szCs w:val="22"/>
        </w:rPr>
        <w:t xml:space="preserve"> На климат страны влияют, главным образом, горы, расположение Кыргызской Республики возле середины </w:t>
      </w:r>
      <w:r>
        <w:rPr>
          <w:rFonts w:eastAsia="SimSun"/>
          <w:sz w:val="22"/>
          <w:szCs w:val="22"/>
        </w:rPr>
        <w:t>Евразийского материка и отсутствие водоемов, достаточно крупных для того, чтобы они могли влиять на погодные условия. Эти факторы создают отчетливо континентальный климат с существенными локальными колебаниями – такими как колебания температуры воздуха, ко</w:t>
      </w:r>
      <w:r>
        <w:rPr>
          <w:rFonts w:eastAsia="SimSun"/>
          <w:sz w:val="22"/>
          <w:szCs w:val="22"/>
        </w:rPr>
        <w:t>личества осадков, количества солнечных часов, солнечного освещения и облачности. По климатическим условиям Кыргызская Республика делится на несколько климатических поясов (</w:t>
      </w:r>
      <w:r>
        <w:rPr>
          <w:rFonts w:eastAsia="SimSun"/>
          <w:i/>
          <w:iCs/>
          <w:sz w:val="22"/>
          <w:szCs w:val="22"/>
        </w:rPr>
        <w:t>Рисунок 2</w:t>
      </w:r>
      <w:r>
        <w:rPr>
          <w:rFonts w:eastAsia="SimSun"/>
          <w:sz w:val="22"/>
          <w:szCs w:val="22"/>
        </w:rPr>
        <w:t>). Качество воздуха в большинстве проектных регионов является хорошим благо</w:t>
      </w:r>
      <w:r>
        <w:rPr>
          <w:rFonts w:eastAsia="SimSun"/>
          <w:sz w:val="22"/>
          <w:szCs w:val="22"/>
        </w:rPr>
        <w:t>даря низкому уровню промышленных загрязняющих веществ и относительно низкому уровню пользования автотранспортом – за исключением Бишкека и Оша, первый из которых в ноябре 2019 года занял первое место в мировом рейтинге городов с худшим качеством воздуха.</w:t>
      </w:r>
    </w:p>
    <w:p w:rsidR="00663592" w:rsidRDefault="00663592">
      <w:pPr>
        <w:pageBreakBefore/>
        <w:spacing w:after="200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keepNext/>
        <w:widowControl w:val="0"/>
        <w:autoSpaceDE w:val="0"/>
        <w:spacing w:after="120" w:line="240" w:lineRule="auto"/>
        <w:ind w:left="90"/>
        <w:jc w:val="both"/>
      </w:pPr>
      <w:r>
        <w:rPr>
          <w:rFonts w:ascii="Calibri" w:eastAsia="SimSun" w:hAnsi="Calibri"/>
          <w:noProof/>
          <w:sz w:val="22"/>
          <w:szCs w:val="22"/>
          <w:lang w:eastAsia="ru-RU"/>
        </w:rPr>
        <w:drawing>
          <wp:inline distT="0" distB="0" distL="0" distR="0">
            <wp:extent cx="5943600" cy="4005584"/>
            <wp:effectExtent l="0" t="0" r="0" b="0"/>
            <wp:docPr id="10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41"/>
    <w:p w:rsidR="00663592" w:rsidRDefault="00B4798B">
      <w:pPr>
        <w:keepNext/>
        <w:widowControl w:val="0"/>
        <w:autoSpaceDE w:val="0"/>
        <w:spacing w:after="120" w:line="240" w:lineRule="auto"/>
        <w:ind w:left="90"/>
        <w:jc w:val="center"/>
        <w:rPr>
          <w:rFonts w:eastAsia="SimSun"/>
          <w:i/>
          <w:iCs/>
          <w:sz w:val="22"/>
          <w:szCs w:val="22"/>
        </w:rPr>
      </w:pPr>
      <w:r>
        <w:rPr>
          <w:rFonts w:eastAsia="SimSun"/>
          <w:i/>
          <w:iCs/>
          <w:sz w:val="22"/>
          <w:szCs w:val="22"/>
        </w:rPr>
        <w:t>Рисунок 2. Климатическая классификация Кыргызской Республики</w:t>
      </w:r>
    </w:p>
    <w:p w:rsidR="00663592" w:rsidRDefault="00663592">
      <w:pPr>
        <w:keepNext/>
        <w:widowControl w:val="0"/>
        <w:autoSpaceDE w:val="0"/>
        <w:spacing w:after="120" w:line="240" w:lineRule="auto"/>
        <w:ind w:left="90"/>
        <w:jc w:val="center"/>
        <w:rPr>
          <w:rFonts w:eastAsia="SimSun"/>
          <w:i/>
          <w:iCs/>
          <w:sz w:val="22"/>
          <w:szCs w:val="22"/>
        </w:rPr>
      </w:pP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Хотя горы, как правило, собирают облака и блокируют солнечный свет (в отдельные периоды года в некоторых узких долинах продолжительность солнечного освещения сокращается до трех-четырех часов </w:t>
      </w:r>
      <w:r>
        <w:rPr>
          <w:rFonts w:eastAsia="SimSun"/>
          <w:sz w:val="22"/>
          <w:szCs w:val="22"/>
        </w:rPr>
        <w:t>в день), страна, в целом, является солнечной, получая, в некоторых областях, до 2900 часов солнечного света в год. Те же условия также влияют на температуры, которые могут значительно варьироваться от места к месту. В январе самая теплая средняя температур</w:t>
      </w:r>
      <w:r>
        <w:rPr>
          <w:rFonts w:eastAsia="SimSun"/>
          <w:sz w:val="22"/>
          <w:szCs w:val="22"/>
        </w:rPr>
        <w:t>а (-4°C или 25°F) наблюдается в южной части города Оша и вокруг Иссык-Куля. Озеро, объем которого составляет 1 738 кубических километров (417 кубических миль), не замерзает зимой. На самом деле, на кыргызском языке его название означает «горячее озеро». Са</w:t>
      </w:r>
      <w:r>
        <w:rPr>
          <w:rFonts w:eastAsia="SimSun"/>
          <w:sz w:val="22"/>
          <w:szCs w:val="22"/>
        </w:rPr>
        <w:t>мые холодные температуры наблюдаются в горных долинах. Там показания термометра могут опуститься до -30°C (-22°F) или ниже; рекордно низкая зарегистрированная температура составляет -53,6°C (-64,5°F). Средняя температура в июле аналогичным образом варьируе</w:t>
      </w:r>
      <w:r>
        <w:rPr>
          <w:rFonts w:eastAsia="SimSun"/>
          <w:sz w:val="22"/>
          <w:szCs w:val="22"/>
        </w:rPr>
        <w:t>тся от 27°C (80,6°F) в Ферганской долине, где рекордно высокая температура составляет 44°C (111°F), до минимальных -10°C (14°F) на самых высоких горных вершинах. Количество осадков варьируется от 2000 мм (78,7 дюйма) в год в горах над Ферганской долиной до</w:t>
      </w:r>
      <w:r>
        <w:rPr>
          <w:rFonts w:eastAsia="SimSun"/>
          <w:sz w:val="22"/>
          <w:szCs w:val="22"/>
        </w:rPr>
        <w:t xml:space="preserve"> менее чем 100 мм (3,9 дюйма) в год на западном побережье Иссык-Куля.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bookmarkStart w:id="42" w:name="_Toc644380"/>
      <w:r>
        <w:rPr>
          <w:rFonts w:eastAsia="SimSun"/>
          <w:b/>
          <w:bCs/>
          <w:sz w:val="22"/>
          <w:szCs w:val="22"/>
        </w:rPr>
        <w:t>Водные ресурсы.</w:t>
      </w:r>
      <w:r>
        <w:rPr>
          <w:rFonts w:eastAsia="SimSun"/>
          <w:sz w:val="22"/>
          <w:szCs w:val="22"/>
        </w:rPr>
        <w:t xml:space="preserve"> Кыргызская Республика является единственной страной в Центральной Азии, водные ресурсы которой полностью формируются на ее собственной территории; этим обусловлены ее гид</w:t>
      </w:r>
      <w:r>
        <w:rPr>
          <w:rFonts w:eastAsia="SimSun"/>
          <w:sz w:val="22"/>
          <w:szCs w:val="22"/>
        </w:rPr>
        <w:t xml:space="preserve">рологические особенности и преимущества. Кыргызская Республика обладает значительными ресурсами подземных и поверхностных вод, которые расположены в реках, ледниках и вечных снежных массах. В стране насчитывается более 3500 рек и ручьев, </w:t>
      </w:r>
      <w:r>
        <w:rPr>
          <w:rFonts w:eastAsia="SimSun"/>
          <w:sz w:val="22"/>
          <w:szCs w:val="22"/>
        </w:rPr>
        <w:lastRenderedPageBreak/>
        <w:t xml:space="preserve">которые относятся </w:t>
      </w:r>
      <w:r>
        <w:rPr>
          <w:rFonts w:eastAsia="SimSun"/>
          <w:sz w:val="22"/>
          <w:szCs w:val="22"/>
        </w:rPr>
        <w:t>к основным бассейнам таких рек как Сырдарья, Амударья, Чуй, Талас, Или и Тарим, а также к бассейну озера Иссык-Куль. Воды этих рек текут по территории Кыргызской Республики, а затем уходят в другие страны Центральной Азии. В стране насчитывается 1 923 озер</w:t>
      </w:r>
      <w:r>
        <w:rPr>
          <w:rFonts w:eastAsia="SimSun"/>
          <w:sz w:val="22"/>
          <w:szCs w:val="22"/>
        </w:rPr>
        <w:t>а. Запасы воды в этих озерах оцениваются в 1 745 куб. км или около 71% всего национального запаса воды. Крупнейшие озера – Иссык-Куль, Сон-Куль, Чатыр-Куль и Сары-Челек – расположены в закрытых бассейнах. Все остальные озера находятся в бассейне реки Сырда</w:t>
      </w:r>
      <w:r>
        <w:rPr>
          <w:rFonts w:eastAsia="SimSun"/>
          <w:sz w:val="22"/>
          <w:szCs w:val="22"/>
        </w:rPr>
        <w:t>рья. Самым большим бессточным горным озером является Иссык-Куль, объем которого составляет 1 738 куб. км., а площадь поверхности – 6 236 кв. км.; это является мощным климатическим фактором на территории всего озерного бассейна.</w:t>
      </w:r>
    </w:p>
    <w:bookmarkEnd w:id="42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Водоснабжение и санитария.</w:t>
      </w:r>
      <w:r>
        <w:rPr>
          <w:rFonts w:eastAsia="SimSun"/>
          <w:sz w:val="22"/>
          <w:szCs w:val="22"/>
        </w:rPr>
        <w:t xml:space="preserve"> О</w:t>
      </w:r>
      <w:r>
        <w:rPr>
          <w:rFonts w:eastAsia="SimSun"/>
          <w:sz w:val="22"/>
          <w:szCs w:val="22"/>
        </w:rPr>
        <w:t>коло 40% сел в стране не имеют доступа к питьевой воде. Менее 25% сельского населения</w:t>
      </w:r>
      <w:r>
        <w:rPr>
          <w:rFonts w:eastAsia="SimSun"/>
          <w:sz w:val="22"/>
          <w:szCs w:val="22"/>
          <w:vertAlign w:val="superscript"/>
        </w:rPr>
        <w:footnoteReference w:id="13"/>
      </w:r>
      <w:r>
        <w:rPr>
          <w:rFonts w:eastAsia="SimSun"/>
          <w:sz w:val="22"/>
          <w:szCs w:val="22"/>
        </w:rPr>
        <w:t xml:space="preserve"> имеют надлежащие санитарные условия, в то время как только 3% из них подключены к </w:t>
      </w:r>
      <w:r>
        <w:rPr>
          <w:rFonts w:eastAsia="SimSun"/>
          <w:sz w:val="22"/>
          <w:szCs w:val="22"/>
        </w:rPr>
        <w:t>централизованным системам канализации. Большинство из 30 целевых больниц по всей стране имеют доступ к питьевой воде. Тем не менее, санитарные сооружения в сельских медучреждениях часто либо находятся в плохом состоянии, либо представляют собой выгребные я</w:t>
      </w:r>
      <w:r>
        <w:rPr>
          <w:rFonts w:eastAsia="SimSun"/>
          <w:sz w:val="22"/>
          <w:szCs w:val="22"/>
        </w:rPr>
        <w:t>мы во дворе. Лишь очень немногие из сельских медицинских учреждений подключены к централизованным системам канализации. Пункты въезда – особенно, в отдаленных сельских районах – не имеют доступа к безопасной питьевой воде, а санитарные сооружения обычно пр</w:t>
      </w:r>
      <w:r>
        <w:rPr>
          <w:rFonts w:eastAsia="SimSun"/>
          <w:sz w:val="22"/>
          <w:szCs w:val="22"/>
        </w:rPr>
        <w:t>едставляют собой выгребные ямы во дворе. Санитарно-технические сооружения – как в ЛПУ, так и в ПВ – необходимо улучшить и снабдить водой для обеспечения надлежащей гигиены рук. Для очистки сточных вод, по возможности, следует использовать септик или подклю</w:t>
      </w:r>
      <w:r>
        <w:rPr>
          <w:rFonts w:eastAsia="SimSun"/>
          <w:sz w:val="22"/>
          <w:szCs w:val="22"/>
        </w:rPr>
        <w:t>чение к центральной канализации.</w:t>
      </w:r>
      <w:bookmarkStart w:id="43" w:name="_Hlk55145750"/>
    </w:p>
    <w:bookmarkEnd w:id="43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Организация обработки и удаления твердых бытовых отходов.</w:t>
      </w:r>
      <w:r>
        <w:rPr>
          <w:rFonts w:eastAsia="SimSun"/>
          <w:sz w:val="22"/>
          <w:szCs w:val="22"/>
        </w:rPr>
        <w:t xml:space="preserve"> Объем производимых в стране твердых отходов увеличивается с каждым годом. В одном лишь Бишкеке в настоящее время ежедневно собирается и утилизируется на свалках окол</w:t>
      </w:r>
      <w:r>
        <w:rPr>
          <w:rFonts w:eastAsia="SimSun"/>
          <w:sz w:val="22"/>
          <w:szCs w:val="22"/>
        </w:rPr>
        <w:t>о 1000 тонн твердых отходов. Около 40-50% твердых отходов поступают из Бишкека, и около 26% составляют отходы по всей стране. По оценкам, произведенным ЕБРР в рамках Проекта по твердым отходом в 2012 году, в целом по стране образуется около 100 млн тонн от</w:t>
      </w:r>
      <w:r>
        <w:rPr>
          <w:rFonts w:eastAsia="SimSun"/>
          <w:sz w:val="22"/>
          <w:szCs w:val="22"/>
        </w:rPr>
        <w:t>ходов от потребления и производства. Методы удаления твердых отходов проблематичны. В крупных городах свалки были построены в 1970-х годах и были рассчитаны на эксплуатацию в течение 15-20 лет. В настоящее время свалки являются основными источниками вторич</w:t>
      </w:r>
      <w:r>
        <w:rPr>
          <w:rFonts w:eastAsia="SimSun"/>
          <w:sz w:val="22"/>
          <w:szCs w:val="22"/>
        </w:rPr>
        <w:t>ного загрязнения воздуха, почвы, грунтовых вод и источников питьевой воды. По оценкам, по состоянию на 2018 год в стране насчитывалось 406 свалок, 75% которых были несанкционированными. Существующая система обращения с твердыми отходами неэффективна. Больш</w:t>
      </w:r>
      <w:r>
        <w:rPr>
          <w:rFonts w:eastAsia="SimSun"/>
          <w:sz w:val="22"/>
          <w:szCs w:val="22"/>
        </w:rPr>
        <w:t>инство действующих мусорных полигонов и открытых свалок не соответствуют нормам экологической и санитарной безопасности, в несколько раз превышают свою расчетную емкость или нарушают требования экологических и санитарных норм. Сортировка и переработка отхо</w:t>
      </w:r>
      <w:r>
        <w:rPr>
          <w:rFonts w:eastAsia="SimSun"/>
          <w:sz w:val="22"/>
          <w:szCs w:val="22"/>
        </w:rPr>
        <w:t>дов не осуществляются.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Система здравоохранения.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b/>
          <w:bCs/>
          <w:sz w:val="22"/>
          <w:szCs w:val="22"/>
        </w:rPr>
        <w:t>Кыргызская Республика проводила последовательные реформы для преобразования своей системы здравоохранения.</w:t>
      </w:r>
      <w:r>
        <w:rPr>
          <w:rFonts w:eastAsia="SimSun"/>
          <w:sz w:val="22"/>
          <w:szCs w:val="22"/>
        </w:rPr>
        <w:t xml:space="preserve"> Эти реформы заключались в создании системы единого покупателя в лице ФОМС, который объединяет средств</w:t>
      </w:r>
      <w:r>
        <w:rPr>
          <w:rFonts w:eastAsia="SimSun"/>
          <w:sz w:val="22"/>
          <w:szCs w:val="22"/>
        </w:rPr>
        <w:t>а на национальном уровне для приобретения стандартизированного пакета услуг. Кыргызская Республика стала одной из первых стран бывшего Советского Союза, перешедших от бюджетирования на основе затрат к бюджетированию на основе результатов (то есть, из расче</w:t>
      </w:r>
      <w:r>
        <w:rPr>
          <w:rFonts w:eastAsia="SimSun"/>
          <w:sz w:val="22"/>
          <w:szCs w:val="22"/>
        </w:rPr>
        <w:t>та на душу населения для первичной медико-санитарной помощи и индивидуальных платежей за услуги специализированной медицинской помощи). Реформа модели предоставления услуг для продвижения практики семейной медицины и рационализации избыточных больничных мо</w:t>
      </w:r>
      <w:r>
        <w:rPr>
          <w:rFonts w:eastAsia="SimSun"/>
          <w:sz w:val="22"/>
          <w:szCs w:val="22"/>
        </w:rPr>
        <w:t>щностей повысила эффективность системы.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 xml:space="preserve">Несмотря на первые успехи, повестка дня проводимых реформ остается большей </w:t>
      </w:r>
      <w:r>
        <w:rPr>
          <w:rFonts w:eastAsia="SimSun"/>
          <w:b/>
          <w:bCs/>
          <w:sz w:val="22"/>
          <w:szCs w:val="22"/>
        </w:rPr>
        <w:lastRenderedPageBreak/>
        <w:t xml:space="preserve">частью незавершенной, </w:t>
      </w:r>
      <w:r>
        <w:rPr>
          <w:rFonts w:eastAsia="SimSun"/>
          <w:sz w:val="22"/>
          <w:szCs w:val="22"/>
        </w:rPr>
        <w:t xml:space="preserve">а всеобщее право на пакет гарантированных государством пособий не приводит к эффективному всеобщему доступу к </w:t>
      </w:r>
      <w:r>
        <w:rPr>
          <w:rFonts w:eastAsia="SimSun"/>
          <w:sz w:val="22"/>
          <w:szCs w:val="22"/>
        </w:rPr>
        <w:t>качественному обслуживанию, которое способствует улучшению результатов в отношении здоровья населения. Хотя Правительство Кыргызской Республики (ПКР) и уделяет в государственном бюджете приоритетное внимание здравоохранению, государственные расходы на здра</w:t>
      </w:r>
      <w:r>
        <w:rPr>
          <w:rFonts w:eastAsia="SimSun"/>
          <w:sz w:val="22"/>
          <w:szCs w:val="22"/>
        </w:rPr>
        <w:t>воохранение составляют всего 33 долл. США на душу населения. Доля наличных расходов (расходы из собственного кармана пациентов) остается высокой, составляя 56% текущих расходов на здравоохранение. Пробелы в обучении работников здравоохранения в сочетании с</w:t>
      </w:r>
      <w:r>
        <w:rPr>
          <w:rFonts w:eastAsia="SimSun"/>
          <w:sz w:val="22"/>
          <w:szCs w:val="22"/>
        </w:rPr>
        <w:t xml:space="preserve"> плохой инфраструктурой и отсутствием систем улучшения качества привели к снижению качества медицинской помощи.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В Кыргызской Республике существует три уровня системы здравоохранения: первичный, вторичный и третичный уровни, которые интегрированы в различны</w:t>
      </w:r>
      <w:r>
        <w:rPr>
          <w:rFonts w:eastAsia="SimSun"/>
          <w:sz w:val="22"/>
          <w:szCs w:val="22"/>
        </w:rPr>
        <w:t>х типах медицинских учреждений.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Всего в Кыргызской Республике насчитывается около 2000 организаций первичной медико-санитарной помощи. По состоянию на 01.01.2018 года,</w:t>
      </w:r>
      <w:r>
        <w:rPr>
          <w:rFonts w:eastAsia="SimSun"/>
          <w:bCs/>
          <w:sz w:val="22"/>
          <w:szCs w:val="22"/>
          <w:vertAlign w:val="superscript"/>
        </w:rPr>
        <w:footnoteReference w:id="14"/>
      </w:r>
      <w:r>
        <w:rPr>
          <w:rFonts w:eastAsia="SimSun"/>
          <w:sz w:val="22"/>
          <w:szCs w:val="22"/>
        </w:rPr>
        <w:t xml:space="preserve"> в стране насчитывалось: 64 центра семей</w:t>
      </w:r>
      <w:r>
        <w:rPr>
          <w:rFonts w:eastAsia="SimSun"/>
          <w:sz w:val="22"/>
          <w:szCs w:val="22"/>
        </w:rPr>
        <w:t>ной медицины (ЦСМ), 28 центров здравоохранения (ЦЗ), 582 группы семейных врачей (ГСВ), 17 независимых ГСВ (НГСВ), 128 региональных отделений и 2 городские станции неотложной помощи, а также 1048 сельских станций скорой помощи (фельдшерско-акушерские пункты</w:t>
      </w:r>
      <w:r>
        <w:rPr>
          <w:rFonts w:eastAsia="SimSun"/>
          <w:sz w:val="22"/>
          <w:szCs w:val="22"/>
        </w:rPr>
        <w:t>, ФАП). ФАПы оказывают медицинскую помощь 26% населения страны, проживающим в сельской местности. Статистика посещений ФАПов показывает около 4 700 000 посещений в год при общей численности сельского населения, составляющей около 3 600 000 человек. В целом</w:t>
      </w:r>
      <w:r>
        <w:rPr>
          <w:rFonts w:eastAsia="SimSun"/>
          <w:sz w:val="22"/>
          <w:szCs w:val="22"/>
        </w:rPr>
        <w:t>, количество посещений врачей на уровне первой медико-санитарной помощи в стране составляет около 20 миллионов посещений в год – при общей численности населения КР, составляющей чуть более 6 миллионов человек.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Кроме того, имеются подчиненные организации зд</w:t>
      </w:r>
      <w:r>
        <w:rPr>
          <w:rFonts w:eastAsia="SimSun"/>
          <w:sz w:val="22"/>
          <w:szCs w:val="22"/>
        </w:rPr>
        <w:t>равоохранения, которые предоставляют различные виды медицинских услуг, в Министерстве внутренних дел,  Министерстве образования и науки, Министерстве обороны, Государственном комитете национальной безопасности и около 100 других таких организаций.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Услуги П</w:t>
      </w:r>
      <w:r>
        <w:rPr>
          <w:rFonts w:eastAsia="SimSun"/>
          <w:sz w:val="22"/>
          <w:szCs w:val="22"/>
        </w:rPr>
        <w:t>МСП также предоставляются в, примерно, 2500 школах, лицеях, пансионатах, санаториях и курортах, а также в средних специальных и высших учебных заведениях.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Специализированная медицинская (вторичная) помощь</w:t>
      </w:r>
      <w:r>
        <w:rPr>
          <w:rFonts w:eastAsia="SimSun"/>
          <w:sz w:val="22"/>
          <w:szCs w:val="22"/>
        </w:rPr>
        <w:t xml:space="preserve"> предоставляется в специализированных амбулаторных у</w:t>
      </w:r>
      <w:r>
        <w:rPr>
          <w:rFonts w:eastAsia="SimSun"/>
          <w:sz w:val="22"/>
          <w:szCs w:val="22"/>
        </w:rPr>
        <w:t>чреждениях и больницах общего профиля, и отличается в сельских и городских районах. ЦСМ и некоторые отделения больниц общего профиля оказывают специализированную амбулаторную помощь. Общая стационарная помощь предоставляется несколькими различными учрежден</w:t>
      </w:r>
      <w:r>
        <w:rPr>
          <w:rFonts w:eastAsia="SimSun"/>
          <w:sz w:val="22"/>
          <w:szCs w:val="22"/>
        </w:rPr>
        <w:t>иями, включая территориальные (городские и районные) больницы, филиалы территориальных больниц, детские больницы, родильные дома и областные объединенные больницы.</w:t>
      </w:r>
      <w:r>
        <w:rPr>
          <w:rFonts w:eastAsia="SimSun"/>
          <w:bCs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В стране всего 141 станции скорой помощи и 187 больниц с 26 634 больничными койками. Общее ч</w:t>
      </w:r>
      <w:r>
        <w:rPr>
          <w:rFonts w:eastAsia="SimSun"/>
          <w:sz w:val="22"/>
          <w:szCs w:val="22"/>
        </w:rPr>
        <w:t>исло врачей составляет 14 147, а число медсестер в стране оценивается в 35 561.</w:t>
      </w:r>
      <w:r>
        <w:rPr>
          <w:rFonts w:eastAsia="SimSun"/>
          <w:bCs/>
          <w:sz w:val="22"/>
          <w:szCs w:val="22"/>
          <w:vertAlign w:val="superscript"/>
        </w:rPr>
        <w:footnoteReference w:id="15"/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Высокоспециализированную медицинскую (третичную) помощь</w:t>
      </w:r>
      <w:r>
        <w:rPr>
          <w:rFonts w:eastAsia="SimSun"/>
          <w:sz w:val="22"/>
          <w:szCs w:val="22"/>
        </w:rPr>
        <w:t xml:space="preserve"> оказывают республиканские лечебно-профилактические учреждения на респ</w:t>
      </w:r>
      <w:r>
        <w:rPr>
          <w:rFonts w:eastAsia="SimSun"/>
          <w:sz w:val="22"/>
          <w:szCs w:val="22"/>
        </w:rPr>
        <w:t xml:space="preserve">убликанском уровне (национальные больницы, центры и научно-исследовательские институты) и специализированные диспансеры и больницы на региональном (областном) уровне. Эти учреждения узко специализированы и охватывают, в частности, кардиологию, туберкулез, </w:t>
      </w:r>
      <w:r>
        <w:rPr>
          <w:rFonts w:eastAsia="SimSun"/>
          <w:sz w:val="22"/>
          <w:szCs w:val="22"/>
        </w:rPr>
        <w:t xml:space="preserve">травматологию и ортопедию, онкологию и радиологию, акушерство и педиатрию, реабилитацию, лечение инфекционных и психических заболеваний. Все учреждения </w:t>
      </w:r>
      <w:r>
        <w:rPr>
          <w:rFonts w:eastAsia="SimSun"/>
          <w:sz w:val="22"/>
          <w:szCs w:val="22"/>
        </w:rPr>
        <w:lastRenderedPageBreak/>
        <w:t>высокоспециализированной медицинской помощи предоставляют специализированную амбулаторную, а также общую</w:t>
      </w:r>
      <w:r>
        <w:rPr>
          <w:rFonts w:eastAsia="SimSun"/>
          <w:sz w:val="22"/>
          <w:szCs w:val="22"/>
        </w:rPr>
        <w:t xml:space="preserve"> и специализированную стационарную помощь. Республиканские лечебно-профилактические учреждения, как правило, располагают лучшими медицинскими объектами и специалистами в области здравоохранения, и часто выступают в качестве учебных и научно-исследовательск</w:t>
      </w:r>
      <w:r>
        <w:rPr>
          <w:rFonts w:eastAsia="SimSun"/>
          <w:sz w:val="22"/>
          <w:szCs w:val="22"/>
        </w:rPr>
        <w:t>их медицинских учреждений. Почти все республиканские объекты расположены в Бишкеке. Они предназначены для оказания высокоспециализированной помощи всему населению, независимо от того, где именно в стране живут пациенты, однако на практике большинство соста</w:t>
      </w:r>
      <w:r>
        <w:rPr>
          <w:rFonts w:eastAsia="SimSun"/>
          <w:sz w:val="22"/>
          <w:szCs w:val="22"/>
        </w:rPr>
        <w:t>вляют пациенты из Чуйской области и Бишкека, в то время как большинство предоставляемых услуг представляют собой специализированную (вторичную), а не высокоспециализированную (третичную) помощь.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Частный сектор здравоохранения представлен как юридическими, </w:t>
      </w:r>
      <w:r>
        <w:rPr>
          <w:rFonts w:eastAsia="SimSun"/>
          <w:sz w:val="22"/>
          <w:szCs w:val="22"/>
        </w:rPr>
        <w:t>так и физическими лицами. Частные врачи и негосударственные медицинские организации предоставляют медицинские услуги по 37 видам медицинских специальностей, включая стоматологическую, массажную и мануальную терапию, гинекологическую, терапевтическую, дерма</w:t>
      </w:r>
      <w:r>
        <w:rPr>
          <w:rFonts w:eastAsia="SimSun"/>
          <w:sz w:val="22"/>
          <w:szCs w:val="22"/>
        </w:rPr>
        <w:t>товенерологическую, иглоукалывание и т.д. Частные лечебно-профилактические учреждения не находятся под юрисдикцией МЗ, и это приводит к путанице и трудностям в плане общем контроле за их деятельностью; правила для этого требуют специального порядка, принят</w:t>
      </w:r>
      <w:r>
        <w:rPr>
          <w:rFonts w:eastAsia="SimSun"/>
          <w:sz w:val="22"/>
          <w:szCs w:val="22"/>
        </w:rPr>
        <w:t>ого правительством. Хотя официальной статистики на этот счет нет, в сельских районах Кыргызской Республики практически полностью отсутствуют частные клиники, предоставляющие услуги ПМСП.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Управление медицинскими отходами.</w:t>
      </w:r>
      <w:r>
        <w:rPr>
          <w:rFonts w:eastAsia="SimSun"/>
          <w:sz w:val="22"/>
          <w:szCs w:val="22"/>
        </w:rPr>
        <w:t xml:space="preserve"> В стране четко определена институци</w:t>
      </w:r>
      <w:r>
        <w:rPr>
          <w:rFonts w:eastAsia="SimSun"/>
          <w:sz w:val="22"/>
          <w:szCs w:val="22"/>
        </w:rPr>
        <w:t>ональная иерархия для поддержки системы здравоохранения, включая управление медицинскими отходами. Службу здравоохранения возглавляет главный государственный санитарный врач – заместитель министра здравоохранения. Департамент профилактики заболеваний и гос</w:t>
      </w:r>
      <w:r>
        <w:rPr>
          <w:rFonts w:eastAsia="SimSun"/>
          <w:sz w:val="22"/>
          <w:szCs w:val="22"/>
        </w:rPr>
        <w:t>ударственного санитарно-эпидемиологического надзора имеет отделения на областном, городском и районном уровнях. Во всех районах создаются санитарно-эпидемиологические советы для координации и решения вопросов развития, управления и совершенствования санита</w:t>
      </w:r>
      <w:r>
        <w:rPr>
          <w:rFonts w:eastAsia="SimSun"/>
          <w:sz w:val="22"/>
          <w:szCs w:val="22"/>
        </w:rPr>
        <w:t>рно-эпидемиологической службы, действующие в соответствии с положением, утвержденным Главным государственным санитарным врачом.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последние годы правительство достигло значительного прогресса в сфере многосторонних эпидемиологических, экологических и инфек</w:t>
      </w:r>
      <w:r>
        <w:rPr>
          <w:rFonts w:eastAsia="SimSun"/>
          <w:sz w:val="22"/>
          <w:szCs w:val="22"/>
        </w:rPr>
        <w:t>ционных систем. Нормативно-правовая база была укреплена посредством пересмотра Национальной стратегии по управлению медицинскими отходами (УМО), разработки национальной стратегии по анатомическим отходам, а также разработки стандартов и нормативных докумен</w:t>
      </w:r>
      <w:r>
        <w:rPr>
          <w:rFonts w:eastAsia="SimSun"/>
          <w:sz w:val="22"/>
          <w:szCs w:val="22"/>
        </w:rPr>
        <w:t>тов.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Внедряемая новая система УМО содержит все основные компоненты хорошей системы: минимизация отходов (включая многоразовые контейнеры, утилизация и компостирование), сортировка, использование герметичных и проколостойких контейнеров, маркировка и указат</w:t>
      </w:r>
      <w:r>
        <w:rPr>
          <w:rFonts w:eastAsia="SimSun"/>
          <w:sz w:val="22"/>
          <w:szCs w:val="22"/>
        </w:rPr>
        <w:t>ели, безопасный сбор и транспортировка, стерилизация с использованием автоклавов, использование средств индивидуальной защиты, аварийные комплекты для случайного контакта с инфекционными отходами, надлежащее хранение отходов, безопасное обращение с колюще-</w:t>
      </w:r>
      <w:r>
        <w:rPr>
          <w:rFonts w:eastAsia="SimSun"/>
          <w:sz w:val="22"/>
          <w:szCs w:val="22"/>
        </w:rPr>
        <w:t>режущими и анатомическими отходами, четкая больничная политика, письменные руководящие указания по УМО, комиссия и активисты для продвижения УМО, регулярное обучение, документирование, ведение учета, мониторинг и постоянное совершенствование, а также распр</w:t>
      </w:r>
      <w:r>
        <w:rPr>
          <w:rFonts w:eastAsia="SimSun"/>
          <w:sz w:val="22"/>
          <w:szCs w:val="22"/>
        </w:rPr>
        <w:t>еделение людских и финансовых ресурсов. Автоклавы с гравитационным методом откачки воздуха были оснащены фильтрами для удаления патогенных микроорганизмов из отработанных газов. Рабочие параметры автоклавов были определены с помощью термических и биологиче</w:t>
      </w:r>
      <w:r>
        <w:rPr>
          <w:rFonts w:eastAsia="SimSun"/>
          <w:sz w:val="22"/>
          <w:szCs w:val="22"/>
        </w:rPr>
        <w:t xml:space="preserve">ских испытаний. Дезинфекция зараженных МО с помощью технологий пиролиза и рециркуляция пластиковых отходов уменьшают образование стойких органических загрязнителей (СОЗ) при непреднамеренном сжигании на свалках. Проект развития </w:t>
      </w:r>
      <w:r>
        <w:rPr>
          <w:rFonts w:eastAsia="SimSun"/>
          <w:sz w:val="22"/>
          <w:szCs w:val="22"/>
        </w:rPr>
        <w:lastRenderedPageBreak/>
        <w:t>здравоохранения,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ориентированный на результаты (PfoR) (вступивший в силу в июне 2020 года) также обеспечит поддержку институционализации этой системы УМО в организациях первичной медико-санитарной помощи (ПМСП).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Согласно информации проекта ПРООН-ГЭФ (Охрана здоровья людей </w:t>
      </w:r>
      <w:r>
        <w:rPr>
          <w:rFonts w:eastAsia="SimSun"/>
          <w:sz w:val="22"/>
          <w:szCs w:val="22"/>
        </w:rPr>
        <w:t>и окружающей среды от непреднамеренных выбросов СОЗ и ртути в результате ненадлежащего обращения медицинскими отходами в Кыргызской Республике), из-за высокой концентрации лечебно-профилактических учреждений 60% всех медицинских услуг предоставлялись в Биш</w:t>
      </w:r>
      <w:r>
        <w:rPr>
          <w:rFonts w:eastAsia="SimSun"/>
          <w:sz w:val="22"/>
          <w:szCs w:val="22"/>
        </w:rPr>
        <w:t>кеке. Сектор здравоохранения в одном лишь Бишкеке производит отходы в объеме около 357 600 шприцев и 61 900 инфузоров в месяц, что составляет 24 тонны пластиковых отходов. Общая доля медицинских отходов, вывозимых на свалки твердых бытовых отходов, оценива</w:t>
      </w:r>
      <w:r>
        <w:rPr>
          <w:rFonts w:eastAsia="SimSun"/>
          <w:sz w:val="22"/>
          <w:szCs w:val="22"/>
        </w:rPr>
        <w:t>ется примерно в 2-3%.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Классификация медицинских отходов и обращения с ними в Кыргызской Республике соответствует требованиям ВОЗ и подходам Евразийского экономического сообщества. Она включает в себя следующие </w:t>
      </w:r>
      <w:r>
        <w:rPr>
          <w:rFonts w:eastAsia="SimSun"/>
          <w:b/>
          <w:bCs/>
          <w:i/>
          <w:iCs/>
          <w:sz w:val="22"/>
          <w:szCs w:val="22"/>
        </w:rPr>
        <w:t>категории МО</w:t>
      </w:r>
      <w:r>
        <w:rPr>
          <w:rFonts w:eastAsia="SimSun"/>
          <w:sz w:val="22"/>
          <w:szCs w:val="22"/>
        </w:rPr>
        <w:t>: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Отходы медицинских и ветеринар</w:t>
      </w:r>
      <w:r>
        <w:rPr>
          <w:rFonts w:eastAsia="Times New Roman"/>
          <w:sz w:val="22"/>
          <w:szCs w:val="23"/>
          <w:lang w:eastAsia="ru-RU"/>
        </w:rPr>
        <w:t>ных служб и исследовательских организаций,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Отходы от ухода за больными,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Зараженные отходы,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Неинфицированные отходы, содержащие химические вещества,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Неинфицированные отходы, содержащие лекарства,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Анатомические отходы человеческого происхождения,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>-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Лабораторные отходы,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Дефектные и просроченные химикаты,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Лекарственные препараты,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Использованные бактериальные культуры,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Остатки амальгамы (сплав элемента с ртутью, используемый для пломбирования зубов) после оказания стоматологической помощи,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Старые ртутьсодержащие термометры,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Другое старое и поломанное оборудование,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Анатомические отходы животных, трупы животных, используемых для экспериментов,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Навоз и мусор от выращивания животных, используемых для экспериментов,</w:t>
      </w:r>
    </w:p>
    <w:p w:rsidR="00663592" w:rsidRDefault="00B4798B">
      <w:pPr>
        <w:tabs>
          <w:tab w:val="left" w:pos="750"/>
        </w:tabs>
        <w:spacing w:after="120"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 xml:space="preserve">Другие группы отходов </w:t>
      </w:r>
      <w:r>
        <w:rPr>
          <w:rFonts w:eastAsia="Times New Roman"/>
          <w:sz w:val="22"/>
          <w:szCs w:val="23"/>
          <w:lang w:eastAsia="ru-RU"/>
        </w:rPr>
        <w:t>не указаны.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МО в Кыргызской Республике подразделяются на </w:t>
      </w:r>
      <w:r>
        <w:rPr>
          <w:rFonts w:eastAsia="SimSun"/>
          <w:b/>
          <w:bCs/>
          <w:i/>
          <w:iCs/>
          <w:sz w:val="22"/>
          <w:szCs w:val="22"/>
        </w:rPr>
        <w:t>пять классов опасности</w:t>
      </w:r>
      <w:r>
        <w:rPr>
          <w:rFonts w:eastAsia="SimSun"/>
          <w:sz w:val="22"/>
          <w:szCs w:val="22"/>
        </w:rPr>
        <w:t>: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класс А (А) – эпидемиологически безопасные медицинские отходы, приближенные по составу к твердым бытовым отходам;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- класс Б (B) – эпидемиологически опасные медицинские </w:t>
      </w:r>
      <w:r>
        <w:rPr>
          <w:rFonts w:eastAsia="Times New Roman"/>
          <w:sz w:val="22"/>
          <w:szCs w:val="22"/>
          <w:lang w:eastAsia="ru-RU"/>
        </w:rPr>
        <w:t>отходы;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класс В (C) – чрезвычайно эпидемиологически опасные медицинские отходы;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класс Г (D) – токсикологически опасные медицинские отходы I-IV классов опасности;</w:t>
      </w:r>
    </w:p>
    <w:p w:rsidR="00663592" w:rsidRDefault="00B4798B">
      <w:pPr>
        <w:tabs>
          <w:tab w:val="left" w:pos="750"/>
        </w:tabs>
        <w:spacing w:line="240" w:lineRule="auto"/>
        <w:ind w:left="709"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- </w:t>
      </w:r>
      <w:r>
        <w:rPr>
          <w:rFonts w:eastAsia="Times New Roman"/>
          <w:sz w:val="22"/>
          <w:szCs w:val="23"/>
          <w:lang w:eastAsia="ru-RU"/>
        </w:rPr>
        <w:t>класс Д (E) – радиоактивные медицинские отходы.</w:t>
      </w:r>
    </w:p>
    <w:p w:rsidR="00663592" w:rsidRDefault="00663592">
      <w:pPr>
        <w:tabs>
          <w:tab w:val="left" w:pos="750"/>
        </w:tabs>
        <w:spacing w:line="240" w:lineRule="auto"/>
        <w:ind w:left="20" w:right="40"/>
        <w:jc w:val="both"/>
        <w:rPr>
          <w:rFonts w:eastAsia="Times New Roman"/>
          <w:sz w:val="22"/>
          <w:szCs w:val="23"/>
          <w:lang w:eastAsia="ru-RU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настоящее время обычной практикой в ​</w:t>
      </w:r>
      <w:r>
        <w:rPr>
          <w:rFonts w:eastAsia="Times New Roman"/>
          <w:sz w:val="22"/>
          <w:szCs w:val="23"/>
          <w:lang w:eastAsia="ru-RU"/>
        </w:rPr>
        <w:t>​медучреждениях является отделение собранных медицинских отходов от обычных неопасных отходов. Зараженные отходы, в свою очередь, делятся на следующие потоки: анатомические, колюще-режущие, пластиковые (пластмассовая часть шприца), острые предметы и другие</w:t>
      </w:r>
      <w:r>
        <w:rPr>
          <w:rFonts w:eastAsia="Times New Roman"/>
          <w:sz w:val="22"/>
          <w:szCs w:val="23"/>
          <w:lang w:eastAsia="ru-RU"/>
        </w:rPr>
        <w:t xml:space="preserve"> потенциально загрязненные отходы (тампоны, бинты и т.д.). Анатомические отходы собираются отдельно, химически дезинфицируются и размещаются в специально отведенных для этого местах – в ямах Беккари или на кладбищах.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Острые, пластиковые (пластмассовая част</w:t>
      </w:r>
      <w:r>
        <w:rPr>
          <w:rFonts w:eastAsia="Times New Roman"/>
          <w:sz w:val="22"/>
          <w:szCs w:val="23"/>
          <w:lang w:eastAsia="ru-RU"/>
        </w:rPr>
        <w:t xml:space="preserve">ь шприца) и другие потенциально загрязненные отходы (тампоны, бинты и т.д.) дезинфицируются посредством автоклавирования. Автоклавированные пластиковые и металлические отходы затем перерабатываются частными </w:t>
      </w:r>
      <w:r>
        <w:rPr>
          <w:rFonts w:eastAsia="Times New Roman"/>
          <w:sz w:val="22"/>
          <w:szCs w:val="23"/>
          <w:lang w:eastAsia="ru-RU"/>
        </w:rPr>
        <w:lastRenderedPageBreak/>
        <w:t>компаниями. Оставшиеся стерилизованные отходы сбр</w:t>
      </w:r>
      <w:r>
        <w:rPr>
          <w:rFonts w:eastAsia="Times New Roman"/>
          <w:sz w:val="22"/>
          <w:szCs w:val="23"/>
          <w:lang w:eastAsia="ru-RU"/>
        </w:rPr>
        <w:t>асываются в общий поток неопасных отходов. Такая практика соответствует требованиям Стокгольмской и Базельской конвенций, которые были ратифицированы страной.</w:t>
      </w:r>
    </w:p>
    <w:p w:rsidR="00663592" w:rsidRDefault="00B4798B">
      <w:pPr>
        <w:tabs>
          <w:tab w:val="left" w:pos="75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Рисунок 3. УМО в лечебно-профилактических учреждениях</w:t>
      </w:r>
    </w:p>
    <w:p w:rsidR="00663592" w:rsidRDefault="00B4798B">
      <w:pPr>
        <w:tabs>
          <w:tab w:val="left" w:pos="750"/>
        </w:tabs>
        <w:spacing w:after="120" w:line="240" w:lineRule="auto"/>
        <w:ind w:left="20" w:right="40"/>
      </w:pPr>
      <w:r>
        <w:rPr>
          <w:rFonts w:eastAsia="Times New Roman"/>
          <w:noProof/>
          <w:sz w:val="22"/>
          <w:szCs w:val="22"/>
          <w:lang w:eastAsia="ru-RU"/>
        </w:rPr>
        <w:drawing>
          <wp:inline distT="0" distB="0" distL="0" distR="0">
            <wp:extent cx="5943600" cy="3382008"/>
            <wp:effectExtent l="0" t="0" r="0" b="8892"/>
            <wp:docPr id="11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3592" w:rsidRDefault="00663592">
      <w:pPr>
        <w:tabs>
          <w:tab w:val="left" w:pos="750"/>
        </w:tabs>
        <w:spacing w:after="120" w:line="240" w:lineRule="auto"/>
        <w:ind w:left="20" w:right="40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tabs>
          <w:tab w:val="left" w:pos="750"/>
        </w:tabs>
        <w:spacing w:after="120" w:line="240" w:lineRule="auto"/>
        <w:ind w:right="40" w:firstLine="18"/>
        <w:jc w:val="both"/>
        <w:rPr>
          <w:rFonts w:eastAsia="Times New Roman"/>
          <w:b/>
          <w:bCs/>
          <w:i/>
          <w:iCs/>
          <w:sz w:val="22"/>
          <w:szCs w:val="23"/>
          <w:lang w:eastAsia="ru-RU"/>
        </w:rPr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 xml:space="preserve">Комплексная проверка обращения с </w:t>
      </w: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медицинскими отходами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Как уже отмечалось выше, Экстренный проект по COVID-19 был дополнен активизацией компонента “Непредвиденные расходы на ликвидацию последствий чрезвычайных ситуаций” (НРЛП) в рамках текущего проекта ERIK на общую сумму 9 млн долл. США </w:t>
      </w:r>
      <w:r>
        <w:rPr>
          <w:rFonts w:eastAsia="Times New Roman"/>
          <w:sz w:val="22"/>
          <w:szCs w:val="23"/>
          <w:lang w:eastAsia="ru-RU"/>
        </w:rPr>
        <w:t xml:space="preserve">(РДУЭСМ ERIK: </w:t>
      </w:r>
      <w:hyperlink r:id="rId47" w:history="1">
        <w:r>
          <w:rPr>
            <w:rFonts w:eastAsia="Times New Roman"/>
            <w:sz w:val="22"/>
            <w:szCs w:val="23"/>
            <w:u w:val="single"/>
            <w:lang w:eastAsia="ru-RU"/>
          </w:rPr>
          <w:t>http://ru.mes.kg/2020/04/29/proekt/</w:t>
        </w:r>
      </w:hyperlink>
      <w:r>
        <w:rPr>
          <w:rFonts w:eastAsia="Times New Roman"/>
          <w:sz w:val="22"/>
          <w:szCs w:val="23"/>
          <w:lang w:eastAsia="ru-RU"/>
        </w:rPr>
        <w:t xml:space="preserve">). </w:t>
      </w:r>
      <w:r>
        <w:rPr>
          <w:rFonts w:eastAsia="Times New Roman"/>
          <w:sz w:val="22"/>
          <w:szCs w:val="22"/>
          <w:lang w:eastAsia="ru-RU"/>
        </w:rPr>
        <w:t xml:space="preserve">Задействованный компонент НРЛП проекта ERIK включает в себя оборудование для утилизации медицинских отходов на месте, </w:t>
      </w:r>
      <w:r>
        <w:rPr>
          <w:rFonts w:eastAsia="Times New Roman"/>
          <w:sz w:val="22"/>
          <w:szCs w:val="23"/>
          <w:lang w:eastAsia="ru-RU"/>
        </w:rPr>
        <w:t>включая 95 систем микроволновой о</w:t>
      </w:r>
      <w:r>
        <w:rPr>
          <w:rFonts w:eastAsia="Times New Roman"/>
          <w:sz w:val="22"/>
          <w:szCs w:val="23"/>
          <w:lang w:eastAsia="ru-RU"/>
        </w:rPr>
        <w:t>бработки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16"/>
      </w:r>
      <w:r>
        <w:rPr>
          <w:rFonts w:eastAsia="Times New Roman"/>
          <w:sz w:val="22"/>
          <w:szCs w:val="23"/>
          <w:lang w:eastAsia="ru-RU"/>
        </w:rPr>
        <w:t xml:space="preserve"> и 95 пресс-деструкторов, а также поставки в виде контейнеров и мешков для отходов. </w:t>
      </w:r>
      <w:r>
        <w:rPr>
          <w:rFonts w:eastAsia="Times New Roman"/>
          <w:sz w:val="22"/>
          <w:szCs w:val="22"/>
          <w:lang w:eastAsia="ru-RU"/>
        </w:rPr>
        <w:t>Компонент НРЛП проекта ERIK</w:t>
      </w:r>
      <w:r>
        <w:rPr>
          <w:rFonts w:eastAsia="Times New Roman"/>
          <w:sz w:val="22"/>
          <w:szCs w:val="23"/>
          <w:lang w:eastAsia="ru-RU"/>
        </w:rPr>
        <w:t xml:space="preserve"> также будет финансировать закупку других предмето</w:t>
      </w:r>
      <w:r>
        <w:rPr>
          <w:rFonts w:eastAsia="Times New Roman"/>
          <w:sz w:val="22"/>
          <w:szCs w:val="23"/>
          <w:lang w:eastAsia="ru-RU"/>
        </w:rPr>
        <w:t>в, связанных с реагированием на COVID-19 – таких как СИЗ, лабораторные реагенты, лекарства, медицинское оборудование и машины скорой помощи для групп быстрого реагирования, а также для транспортировки пациентов из ПВ в больницы или обсервационные учреждени</w:t>
      </w:r>
      <w:r>
        <w:rPr>
          <w:rFonts w:eastAsia="Times New Roman"/>
          <w:sz w:val="22"/>
          <w:szCs w:val="23"/>
          <w:lang w:eastAsia="ru-RU"/>
        </w:rPr>
        <w:t>я.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 w:firstLine="18"/>
        <w:jc w:val="both"/>
      </w:pPr>
      <w:r>
        <w:rPr>
          <w:rFonts w:eastAsia="Times New Roman"/>
          <w:sz w:val="22"/>
          <w:szCs w:val="23"/>
          <w:lang w:eastAsia="ru-RU"/>
        </w:rPr>
        <w:t>В соответствии с действующим законодательством, медицинские отходыхранится в следующих местах: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lastRenderedPageBreak/>
        <w:t>-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3"/>
          <w:lang w:eastAsia="ru-RU"/>
        </w:rPr>
        <w:t>Участок для временного хранения медицинских отходов на территории организации здравоохранения; обычно медицинские отходы следует временно хранить не более 2</w:t>
      </w:r>
      <w:r>
        <w:rPr>
          <w:rFonts w:eastAsia="Times New Roman"/>
          <w:sz w:val="22"/>
          <w:szCs w:val="23"/>
          <w:lang w:eastAsia="ru-RU"/>
        </w:rPr>
        <w:t>4 часов после дезинфекции. Потенциально инфицированные отходы хранятся в пластиковых пакетах в ведрах до тех пор, пока не будут продезинфицированы в автоклаве.</w:t>
      </w:r>
    </w:p>
    <w:p w:rsidR="00663592" w:rsidRDefault="00B4798B">
      <w:pPr>
        <w:tabs>
          <w:tab w:val="left" w:pos="750"/>
        </w:tabs>
        <w:spacing w:after="120" w:line="240" w:lineRule="auto"/>
        <w:ind w:left="360" w:right="40"/>
        <w:jc w:val="both"/>
      </w:pPr>
      <w:r>
        <w:rPr>
          <w:rFonts w:eastAsia="Times New Roman"/>
          <w:sz w:val="22"/>
          <w:szCs w:val="22"/>
          <w:lang w:eastAsia="ru-RU"/>
        </w:rPr>
        <w:t>-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3"/>
          <w:lang w:eastAsia="ru-RU"/>
        </w:rPr>
        <w:t xml:space="preserve">Участки для окончательного хранения и захоронения опасных отходов, которые представляют собой </w:t>
      </w:r>
      <w:r>
        <w:rPr>
          <w:rFonts w:eastAsia="Times New Roman"/>
          <w:sz w:val="22"/>
          <w:szCs w:val="23"/>
          <w:lang w:eastAsia="ru-RU"/>
        </w:rPr>
        <w:t>специально оборудованные объекты, предназначенные для стационарного размещения, хранения и утилизации отходов, свалки и полигоны для твердых отходов.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Среди 500 учреждений здравоохранения (УЗ), 120 больниц имеют автоклавную систему (включая 22 больницы в Би</w:t>
      </w:r>
      <w:r>
        <w:rPr>
          <w:rFonts w:eastAsia="Times New Roman"/>
          <w:sz w:val="22"/>
          <w:szCs w:val="23"/>
          <w:lang w:eastAsia="ru-RU"/>
        </w:rPr>
        <w:t>шкеке). Однако в стране нет пресс-деструкторов измельчителей. Пластиковые части шприцев собираются частными заводами по переработке пластмасс. МО в учреждениях первичной медико-санитарной помощи собираются, сортируются, дезактивируются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дезинфицируются, а з</w:t>
      </w:r>
      <w:r>
        <w:rPr>
          <w:rFonts w:eastAsia="Times New Roman"/>
          <w:sz w:val="22"/>
          <w:szCs w:val="23"/>
          <w:lang w:eastAsia="ru-RU"/>
        </w:rPr>
        <w:t>атем транспортируются в пункты сбора отходов на вторичном уровне здравоохранения. Больницы ПМСП используют пластиковые пакеты и контейнеры для транспортировки медицинских отходов в специализированные медучреждения вторичного уровня. Больницы собирают, сорт</w:t>
      </w:r>
      <w:r>
        <w:rPr>
          <w:rFonts w:eastAsia="Times New Roman"/>
          <w:sz w:val="22"/>
          <w:szCs w:val="23"/>
          <w:lang w:eastAsia="ru-RU"/>
        </w:rPr>
        <w:t>ируют и дезинфицируют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дезактивируют МО различного происхождения – в том числе, медработников, полученных от PУЗ и частных организаций здравоохранения. Больницы либо имеют свои собственные санитарные площадки, ямы Беккари и т.д., либо перевозят дезинфициров</w:t>
      </w:r>
      <w:r>
        <w:rPr>
          <w:rFonts w:eastAsia="Times New Roman"/>
          <w:sz w:val="22"/>
          <w:szCs w:val="23"/>
          <w:lang w:eastAsia="ru-RU"/>
        </w:rPr>
        <w:t>анные отходы на места захоронения или в пиролизные установки. Санитарные площадки представляют собой огороженную территорию размером около 5х5 метров на территории больниц для временного хранения медицинских отходов. Ямы Беккари предназначены для анатомиче</w:t>
      </w:r>
      <w:r>
        <w:rPr>
          <w:rFonts w:eastAsia="Times New Roman"/>
          <w:sz w:val="22"/>
          <w:szCs w:val="23"/>
          <w:lang w:eastAsia="ru-RU"/>
        </w:rPr>
        <w:t>ских отходов, также находятся на территории больниц и были построены при поддержке Швейцарского бюро по сотрудничеству. Яма Беккари представляет собой яму, облицованную бетоном, с металлическими дверями на замке.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Рядом с Бишкеком работает одна частная пиро</w:t>
      </w:r>
      <w:r>
        <w:rPr>
          <w:rFonts w:eastAsia="Times New Roman"/>
          <w:sz w:val="22"/>
          <w:szCs w:val="23"/>
          <w:lang w:eastAsia="ru-RU"/>
        </w:rPr>
        <w:t>лизная установка мощностью 10 тонн в день, на которой установлены 5 автомобилей для сбора автоклавных отходов из больниц. Имеется еще одна пиролизная установка в южном регионе – между городами Ош и Джалал-Абад; эта установка находится в частной собственнос</w:t>
      </w:r>
      <w:r>
        <w:rPr>
          <w:rFonts w:eastAsia="Times New Roman"/>
          <w:sz w:val="22"/>
          <w:szCs w:val="23"/>
          <w:lang w:eastAsia="ru-RU"/>
        </w:rPr>
        <w:t>ти и не функционирует. Как уже упоминалось выше, в стране нет мусоросжигательных заводов, а их использование находится под запретом. Пиролизные установки и в Бишкеке, и в Оше имеют все необходимые лицензии и разрешения, однако ошская установка не работает.</w:t>
      </w:r>
      <w:r>
        <w:rPr>
          <w:rFonts w:eastAsia="Times New Roman"/>
          <w:sz w:val="22"/>
          <w:szCs w:val="23"/>
          <w:lang w:eastAsia="ru-RU"/>
        </w:rPr>
        <w:t xml:space="preserve"> Бишкекская пиролизная установка в настоящее время собирает медицинские отходы из государственных больниц в Бишкеке, однако ее мощности достаточно для того, чтобы также охватить частные больницы в Бишкеке и больницы северной части страны. Бишкекская пироли</w:t>
      </w:r>
      <w:r>
        <w:rPr>
          <w:rFonts w:eastAsia="Times New Roman"/>
          <w:sz w:val="22"/>
          <w:szCs w:val="23"/>
          <w:lang w:eastAsia="ru-RU"/>
        </w:rPr>
        <w:t>зная установка перерабатывает медицинские отходы, пластик, резину и другие твердые отходы, что делает ее экологически чистой альтернативой более вредным для окружающей среды свалкам. Всего в стране 406 свалок, 299 из которых являются незаконными. После дез</w:t>
      </w:r>
      <w:r>
        <w:rPr>
          <w:rFonts w:eastAsia="Times New Roman"/>
          <w:sz w:val="22"/>
          <w:szCs w:val="23"/>
          <w:lang w:eastAsia="ru-RU"/>
        </w:rPr>
        <w:t>инфекции медицинских отходов ЛПУ используют либо законные свалки, хотя их вместимость ограничена, либо транспортируют отходы на пиролизную установку.</w:t>
      </w:r>
    </w:p>
    <w:p w:rsidR="00663592" w:rsidRDefault="00663592">
      <w:pPr>
        <w:pageBreakBefore/>
        <w:spacing w:after="200"/>
      </w:pPr>
    </w:p>
    <w:p w:rsidR="00663592" w:rsidRDefault="00B4798B">
      <w:pPr>
        <w:tabs>
          <w:tab w:val="left" w:pos="750"/>
        </w:tabs>
        <w:spacing w:after="120" w:line="240" w:lineRule="auto"/>
        <w:ind w:left="20" w:right="40"/>
        <w:jc w:val="center"/>
        <w:rPr>
          <w:rFonts w:eastAsia="Times New Roman"/>
          <w:b/>
          <w:bCs/>
          <w:sz w:val="22"/>
          <w:szCs w:val="23"/>
          <w:lang w:eastAsia="ru-RU"/>
        </w:rPr>
      </w:pPr>
      <w:r>
        <w:rPr>
          <w:rFonts w:eastAsia="Times New Roman"/>
          <w:b/>
          <w:bCs/>
          <w:sz w:val="22"/>
          <w:szCs w:val="23"/>
          <w:lang w:eastAsia="ru-RU"/>
        </w:rPr>
        <w:t>Рисунок 4. Учреждения, связанные с УМО, и их обязанности</w:t>
      </w:r>
    </w:p>
    <w:tbl>
      <w:tblPr>
        <w:tblW w:w="9330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2"/>
        <w:gridCol w:w="4668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Управление, утилизация и удаление отходов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Регулирование и надзор, общий контроль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Кабинет министров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Принимает нормативные акты, обязательные всех медучреждений, независимо от форм собственности</w:t>
            </w:r>
          </w:p>
          <w:p w:rsidR="00663592" w:rsidRDefault="00663592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</w:p>
          <w:p w:rsidR="00663592" w:rsidRDefault="00663592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УПМСП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Собирают, упаковывают, частично сортируют и дезактивируют/дезинфицируют МО. Транспортируют дезин</w:t>
            </w: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фицированные отходы на свалки в пунктах сбора на вторичном уровне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 xml:space="preserve">Министерство здравоохранения 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</w:pPr>
            <w:r>
              <w:rPr>
                <w:rFonts w:eastAsia="+mn-ea"/>
                <w:color w:val="FFFFFF"/>
                <w:sz w:val="24"/>
                <w:szCs w:val="24"/>
                <w:lang w:eastAsia="ru-RU"/>
              </w:rPr>
              <w:t>Разрабатывает политику в сфере здравоохранения, нормативные акты для организации и предоставления медицинских услуг, включая инфекционный контроль и УМО</w:t>
            </w:r>
          </w:p>
          <w:p w:rsidR="00663592" w:rsidRDefault="00663592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Центры сбора и окончательной обработки отходов (больниц, МЦ)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Собирают, сортируют и дезактивируют/дезинфицируют МО различного происхождения, включая те, которые получены от УПМСП и частных медучреждений. Собственные санитарно-технические установки, ямы Бекк</w:t>
            </w: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ари и т.д. Транспортируют дезинфицированные отходы на свалки или утилизируют отходы на месте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 xml:space="preserve"> 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ГЭЦ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В составе МЗ обеспечивает санитарный и инфекционный контроль на всех уровнях</w:t>
            </w: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ФОМС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Разрабатывает и внедряет систему финансового стимулирования для контроля</w:t>
            </w: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 xml:space="preserve"> за инфекционной безопасностью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Транспортные компании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Собирают дезинфицированные отходы у медучреждений, у которых нет собственных специальных транспортных средств, и транспортируют их в места окончательной утилизации или переработки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Министерство природных</w:t>
            </w: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 xml:space="preserve"> ресурсов, экологии и технического надзора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Осуществляет политику, регулирование и контроль в области экологической безопасности; контролирует и анализирует загрязнение окружающей среды; информирует органы, принимающие решения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Компании по переработке и утил</w:t>
            </w:r>
            <w:r>
              <w:rPr>
                <w:rFonts w:eastAsia="Times New Roman"/>
                <w:b/>
                <w:bCs/>
                <w:sz w:val="22"/>
                <w:szCs w:val="23"/>
                <w:lang w:eastAsia="ru-RU"/>
              </w:rPr>
              <w:t>изации отходов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center"/>
              <w:rPr>
                <w:rFonts w:eastAsia="Times New Roman"/>
                <w:bCs/>
                <w:sz w:val="22"/>
                <w:szCs w:val="23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3"/>
                <w:lang w:eastAsia="ru-RU"/>
              </w:rPr>
              <w:t>Отвечают за надлежащее удаление, утилизацию или переработку отходов, по возможности</w:t>
            </w:r>
          </w:p>
        </w:tc>
      </w:tr>
    </w:tbl>
    <w:p w:rsidR="00663592" w:rsidRDefault="00663592">
      <w:pPr>
        <w:tabs>
          <w:tab w:val="left" w:pos="750"/>
        </w:tabs>
        <w:spacing w:after="120" w:line="240" w:lineRule="auto"/>
        <w:ind w:left="20" w:right="40"/>
        <w:jc w:val="center"/>
        <w:rPr>
          <w:rFonts w:eastAsia="Times New Roman"/>
          <w:b/>
          <w:bCs/>
          <w:sz w:val="22"/>
          <w:szCs w:val="23"/>
          <w:lang w:eastAsia="ru-RU"/>
        </w:rPr>
      </w:pPr>
    </w:p>
    <w:p w:rsidR="00663592" w:rsidRDefault="00663592">
      <w:pPr>
        <w:tabs>
          <w:tab w:val="left" w:pos="750"/>
        </w:tabs>
        <w:spacing w:after="120" w:line="240" w:lineRule="auto"/>
        <w:ind w:left="20" w:right="40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663592" w:rsidRDefault="00663592">
      <w:pPr>
        <w:tabs>
          <w:tab w:val="left" w:pos="750"/>
        </w:tabs>
        <w:spacing w:after="120" w:line="240" w:lineRule="auto"/>
        <w:ind w:left="20"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Default="00663592">
      <w:pPr>
        <w:tabs>
          <w:tab w:val="left" w:pos="750"/>
        </w:tabs>
        <w:spacing w:after="120" w:line="240" w:lineRule="auto"/>
        <w:ind w:left="20"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Тестирование на COVID-19.</w:t>
      </w:r>
      <w:r>
        <w:rPr>
          <w:rFonts w:eastAsia="Times New Roman"/>
          <w:sz w:val="22"/>
          <w:szCs w:val="23"/>
          <w:lang w:eastAsia="ru-RU"/>
        </w:rPr>
        <w:t xml:space="preserve"> Тестирование на COVID-19 проводится с использованием экспресс-тестов и ПЦР-тестов, а также тестов на антитела (IgA и IgM). В </w:t>
      </w:r>
      <w:r>
        <w:rPr>
          <w:rFonts w:eastAsia="Times New Roman"/>
          <w:sz w:val="22"/>
          <w:szCs w:val="23"/>
          <w:lang w:eastAsia="ru-RU"/>
        </w:rPr>
        <w:t xml:space="preserve">начале вспышки COVID-19 страна столкнулась с серьезной нехваткой тестов и была вынуждена замораживать </w:t>
      </w:r>
      <w:r>
        <w:rPr>
          <w:rFonts w:eastAsia="Times New Roman"/>
          <w:sz w:val="22"/>
          <w:szCs w:val="23"/>
          <w:lang w:eastAsia="ru-RU"/>
        </w:rPr>
        <w:lastRenderedPageBreak/>
        <w:t>взятые образцы органических материалов до прибытия тестов и реагентов. До середины апреля 2020 года только государственные лаборатории имели право проводи</w:t>
      </w:r>
      <w:r>
        <w:rPr>
          <w:rFonts w:eastAsia="Times New Roman"/>
          <w:sz w:val="22"/>
          <w:szCs w:val="23"/>
          <w:lang w:eastAsia="ru-RU"/>
        </w:rPr>
        <w:t>ть тестирование COVID-19 из-за высокого риска, связанного с тестированием. Приоритет отдавался: а) лицам, прибывающим из-за границы; b) лицам, контактировавшим с теми, кто инфицирован COVID-19. В настоящее время несколько частных местных лабораторий готовы</w:t>
      </w:r>
      <w:r>
        <w:rPr>
          <w:rFonts w:eastAsia="Times New Roman"/>
          <w:sz w:val="22"/>
          <w:szCs w:val="23"/>
          <w:lang w:eastAsia="ru-RU"/>
        </w:rPr>
        <w:t xml:space="preserve"> и имеют разрешение на тестирование граждан по цене, приблизительно, 2000 сомов за тест. Пенсионеры и инвалиды могут сдавать тест бесплатно. Все испытания проводятся внутри страны и образцы не отправляются за границу.</w:t>
      </w:r>
    </w:p>
    <w:p w:rsidR="00663592" w:rsidRDefault="00663592">
      <w:pPr>
        <w:spacing w:after="200"/>
      </w:pPr>
      <w:bookmarkStart w:id="44" w:name="_Toc644383"/>
    </w:p>
    <w:p w:rsidR="00663592" w:rsidRDefault="00B4798B">
      <w:pPr>
        <w:keepNext/>
        <w:keepLines/>
        <w:pageBreakBefore/>
        <w:spacing w:before="240" w:after="240" w:line="240" w:lineRule="auto"/>
        <w:ind w:left="720"/>
        <w:outlineLvl w:val="1"/>
      </w:pPr>
      <w:bookmarkStart w:id="45" w:name="_Toc85469266"/>
      <w:r>
        <w:rPr>
          <w:rFonts w:eastAsia="SimSun"/>
          <w:b/>
          <w:bCs/>
          <w:sz w:val="22"/>
          <w:szCs w:val="26"/>
        </w:rPr>
        <w:lastRenderedPageBreak/>
        <w:t>Социально-экономические характеристик</w:t>
      </w:r>
      <w:r>
        <w:rPr>
          <w:rFonts w:eastAsia="SimSun"/>
          <w:b/>
          <w:bCs/>
          <w:sz w:val="22"/>
          <w:szCs w:val="26"/>
        </w:rPr>
        <w:t>и</w:t>
      </w:r>
      <w:bookmarkEnd w:id="44"/>
      <w:bookmarkEnd w:id="45"/>
    </w:p>
    <w:p w:rsidR="00663592" w:rsidRDefault="00663592">
      <w:pPr>
        <w:numPr>
          <w:ilvl w:val="0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  <w:bookmarkStart w:id="46" w:name="_Toc644384"/>
    </w:p>
    <w:p w:rsidR="00663592" w:rsidRDefault="00663592">
      <w:pPr>
        <w:numPr>
          <w:ilvl w:val="0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</w:p>
    <w:p w:rsidR="00663592" w:rsidRDefault="00663592">
      <w:pPr>
        <w:numPr>
          <w:ilvl w:val="0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</w:p>
    <w:p w:rsidR="00663592" w:rsidRDefault="00663592">
      <w:pPr>
        <w:numPr>
          <w:ilvl w:val="0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</w:p>
    <w:p w:rsidR="00663592" w:rsidRDefault="00663592">
      <w:pPr>
        <w:numPr>
          <w:ilvl w:val="1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</w:p>
    <w:p w:rsidR="00663592" w:rsidRDefault="00663592">
      <w:pPr>
        <w:numPr>
          <w:ilvl w:val="1"/>
          <w:numId w:val="67"/>
        </w:numPr>
        <w:spacing w:after="200"/>
        <w:rPr>
          <w:rFonts w:eastAsia="SimSun"/>
          <w:b/>
          <w:bCs/>
          <w:vanish/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Демография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2"/>
          <w:lang w:eastAsia="ru-RU"/>
        </w:rPr>
        <w:t>По официальным оценкам, в 2020 году численность постоянного населения КР составила 6,45 млн человек</w:t>
      </w:r>
      <w:r>
        <w:rPr>
          <w:rFonts w:eastAsia="Times New Roman"/>
          <w:iCs/>
          <w:sz w:val="22"/>
          <w:szCs w:val="22"/>
          <w:vertAlign w:val="superscript"/>
          <w:lang w:eastAsia="ru-RU"/>
        </w:rPr>
        <w:footnoteReference w:id="17"/>
      </w:r>
      <w:r>
        <w:rPr>
          <w:rFonts w:eastAsia="Times New Roman"/>
          <w:sz w:val="22"/>
          <w:szCs w:val="22"/>
          <w:lang w:eastAsia="ru-RU"/>
        </w:rPr>
        <w:t xml:space="preserve"> – по сравнению с 6,02 млн в 2016 году и 4,851 млн в 1999 году. В 2018 году ожидаемая продолжительность жизни мужчин составляла 67,4 лет, а ОПЖ женщин – 75,6 лет. В 2012 году коэффициент рождаемости составлял 3,2 р</w:t>
      </w:r>
      <w:r>
        <w:rPr>
          <w:rFonts w:eastAsia="Times New Roman"/>
          <w:sz w:val="22"/>
          <w:szCs w:val="22"/>
          <w:lang w:eastAsia="ru-RU"/>
        </w:rPr>
        <w:t>ебенка, а уровень смертности – 6,5/1000 человек. В 2012 году темпы прироста населения составляли 2,0 процента в год, причем самый высокий показатель был зарегистрирован в Бишкеке (2,3 процента), а самый низкий – в Иссык-Кульской области (1,2 процента). Одн</w:t>
      </w:r>
      <w:r>
        <w:rPr>
          <w:rFonts w:eastAsia="Times New Roman"/>
          <w:sz w:val="22"/>
          <w:szCs w:val="22"/>
          <w:lang w:eastAsia="ru-RU"/>
        </w:rPr>
        <w:t>а треть населения (34%) проживает в городской местности, а две трети (66%) – в сельской местности. Средняя плотность населения по стране составляет 31 чел./км</w:t>
      </w:r>
      <w:r>
        <w:rPr>
          <w:rFonts w:eastAsia="Times New Roman"/>
          <w:sz w:val="22"/>
          <w:szCs w:val="22"/>
          <w:vertAlign w:val="superscript"/>
          <w:lang w:eastAsia="ru-RU"/>
        </w:rPr>
        <w:t>2</w:t>
      </w:r>
      <w:r>
        <w:rPr>
          <w:rFonts w:eastAsia="Times New Roman"/>
          <w:sz w:val="22"/>
          <w:szCs w:val="22"/>
          <w:lang w:eastAsia="ru-RU"/>
        </w:rPr>
        <w:t>.</w:t>
      </w:r>
      <w:r>
        <w:rPr>
          <w:rFonts w:ascii="Yu Mincho" w:eastAsia="Yu Mincho" w:hAnsi="Yu Mincho"/>
          <w:iCs/>
          <w:sz w:val="22"/>
          <w:szCs w:val="22"/>
          <w:vertAlign w:val="superscript"/>
          <w:lang w:eastAsia="ru-RU"/>
        </w:rPr>
        <w:footnoteReference w:id="18"/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Эмиграция </w:t>
      </w:r>
      <w:r>
        <w:rPr>
          <w:rFonts w:eastAsia="Times New Roman"/>
          <w:sz w:val="22"/>
          <w:szCs w:val="22"/>
          <w:lang w:eastAsia="ru-RU"/>
        </w:rPr>
        <w:t>и иммиграция оказали значительное вл</w:t>
      </w:r>
      <w:r>
        <w:rPr>
          <w:rFonts w:eastAsia="Times New Roman"/>
          <w:sz w:val="22"/>
          <w:szCs w:val="22"/>
          <w:lang w:eastAsia="ru-RU"/>
        </w:rPr>
        <w:t>ияние на демографию КР. Пик эмиграции пришелся на 1990-е годы, когда после распада Советского Союза Кыргызскую Республику покинули большие группы русских, украинцев, белорусов, немцев, евреев и представителей других этнических групп. В конце 1990-х – начал</w:t>
      </w:r>
      <w:r>
        <w:rPr>
          <w:rFonts w:eastAsia="Times New Roman"/>
          <w:sz w:val="22"/>
          <w:szCs w:val="22"/>
          <w:lang w:eastAsia="ru-RU"/>
        </w:rPr>
        <w:t>е 2000-х годов наблюдалась эмиграция рабочей силы, и даже в период с 2008 по 2012 годы в КР наблюдался показатель эмиграции, составлявший 165 000 человек в год.</w:t>
      </w:r>
      <w:r>
        <w:rPr>
          <w:rFonts w:eastAsia="Times New Roman"/>
          <w:iCs/>
          <w:sz w:val="22"/>
          <w:szCs w:val="22"/>
          <w:vertAlign w:val="superscript"/>
          <w:lang w:eastAsia="ru-RU"/>
        </w:rPr>
        <w:footnoteReference w:id="19"/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Уровень трудовой миграции составил 735 000 чело</w:t>
      </w:r>
      <w:r>
        <w:rPr>
          <w:rFonts w:eastAsia="Times New Roman"/>
          <w:sz w:val="22"/>
          <w:szCs w:val="23"/>
          <w:lang w:eastAsia="ru-RU"/>
        </w:rPr>
        <w:t>век, 640 000 из которых были зарегистрированы в Российской Федерации по состоянию на 2019 год.</w:t>
      </w:r>
      <w:r>
        <w:rPr>
          <w:rFonts w:eastAsia="Times New Roman"/>
          <w:iCs/>
          <w:sz w:val="22"/>
          <w:szCs w:val="22"/>
          <w:vertAlign w:val="superscript"/>
          <w:lang w:eastAsia="ru-RU"/>
        </w:rPr>
        <w:footnoteReference w:id="20"/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47" w:name="_Toc27503778"/>
      <w:bookmarkStart w:id="48" w:name="_Toc28275291"/>
      <w:r>
        <w:rPr>
          <w:rFonts w:eastAsia="Times New Roman"/>
          <w:b/>
          <w:bCs/>
          <w:i/>
          <w:iCs/>
          <w:sz w:val="22"/>
          <w:szCs w:val="20"/>
          <w:lang w:eastAsia="ru-RU"/>
        </w:rPr>
        <w:t>Этнические меньшинства.</w:t>
      </w:r>
      <w:r>
        <w:rPr>
          <w:rFonts w:eastAsia="Times New Roman"/>
          <w:sz w:val="22"/>
          <w:szCs w:val="20"/>
          <w:lang w:eastAsia="ru-RU"/>
        </w:rPr>
        <w:t xml:space="preserve"> Национальный статистический комитет КР публикует статистику по 23 этническим группам, включая кыргызов. По состоянию </w:t>
      </w:r>
      <w:r>
        <w:rPr>
          <w:rFonts w:eastAsia="Times New Roman"/>
          <w:sz w:val="22"/>
          <w:szCs w:val="20"/>
          <w:lang w:eastAsia="ru-RU"/>
        </w:rPr>
        <w:t>на начало 2018 года эти 23 группы составляли 99,3% от общей численности населения Кыргызской Республики. Численность этнических кыргызов составляет 4 587 430 человек (73,3%). Остальные 22 этнических группы, вместе взятые, составляют 26% населения страны. Н</w:t>
      </w:r>
      <w:r>
        <w:rPr>
          <w:rFonts w:eastAsia="Times New Roman"/>
          <w:sz w:val="22"/>
          <w:szCs w:val="20"/>
          <w:lang w:eastAsia="ru-RU"/>
        </w:rPr>
        <w:t>аибольшей из этих групп являются узбеки – 14,7%; русские – 5,6%; дунгане – 1,1%; и уйгуры – 1%.</w:t>
      </w:r>
      <w:r>
        <w:rPr>
          <w:rFonts w:eastAsia="Times New Roman"/>
          <w:sz w:val="22"/>
          <w:szCs w:val="20"/>
          <w:vertAlign w:val="superscript"/>
          <w:lang w:eastAsia="ru-RU"/>
        </w:rPr>
        <w:footnoteReference w:id="21"/>
      </w:r>
      <w:r>
        <w:rPr>
          <w:rFonts w:eastAsia="Times New Roman"/>
          <w:sz w:val="22"/>
          <w:szCs w:val="20"/>
          <w:lang w:eastAsia="ru-RU"/>
        </w:rPr>
        <w:t xml:space="preserve"> Нарынская область, 99% населения которой составляют</w:t>
      </w:r>
      <w:r>
        <w:rPr>
          <w:rFonts w:eastAsia="Times New Roman"/>
          <w:sz w:val="22"/>
          <w:szCs w:val="20"/>
          <w:lang w:eastAsia="ru-RU"/>
        </w:rPr>
        <w:t xml:space="preserve"> кыргызы, является наиболее моноэтнической среди всех семи областей. Это – горный регион с суровым климатом. В Баткенской области имеются территории, на </w:t>
      </w:r>
      <w:r>
        <w:rPr>
          <w:rFonts w:eastAsia="Times New Roman"/>
          <w:sz w:val="22"/>
          <w:szCs w:val="20"/>
          <w:lang w:eastAsia="ru-RU"/>
        </w:rPr>
        <w:lastRenderedPageBreak/>
        <w:t>которых проживают, преимущественно, узбеки (14,7%) и таджики (0,9%). В Ошской и Джалал-Абадской областя</w:t>
      </w:r>
      <w:r>
        <w:rPr>
          <w:rFonts w:eastAsia="Times New Roman"/>
          <w:sz w:val="22"/>
          <w:szCs w:val="20"/>
          <w:lang w:eastAsia="ru-RU"/>
        </w:rPr>
        <w:t>х существуют компактные поселения узбеков (28,9% и 25,4%, соответственно). Иссык-Кульская и Чуйская области этнически разнообразны и помимо русских (0,7%) здесь также проживают дунгане (6,5%), казахи (1,4%) и турки-месхетинцы (1,3%). Большая диаспора русск</w:t>
      </w:r>
      <w:r>
        <w:rPr>
          <w:rFonts w:eastAsia="Times New Roman"/>
          <w:sz w:val="22"/>
          <w:szCs w:val="20"/>
          <w:lang w:eastAsia="ru-RU"/>
        </w:rPr>
        <w:t>их и других славянских этносов проживает в Бишкеке.</w:t>
      </w:r>
    </w:p>
    <w:p w:rsidR="00663592" w:rsidRDefault="00663592">
      <w:pPr>
        <w:spacing w:line="240" w:lineRule="auto"/>
        <w:ind w:left="360"/>
        <w:jc w:val="both"/>
        <w:rPr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Занятость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Лица трудоспособного возраста в Кыргызской Республике сталкиваются с тремя основными рисками, связанными с занятостью: безработица, неформальность и эмиграция. Для работающих женщин уход с рынк</w:t>
      </w:r>
      <w:r>
        <w:rPr>
          <w:rFonts w:eastAsia="Times New Roman"/>
          <w:sz w:val="22"/>
          <w:szCs w:val="23"/>
          <w:lang w:eastAsia="ru-RU"/>
        </w:rPr>
        <w:t>а труда представляет четвертый риск: в 2015 году экономически активными были менее 50% женского населения в возрасте старше 15 лет. На протяжении последнего десятилетия уровень безработицы составлял, в среднем, около 8,5%, в то время как 20% занятых работн</w:t>
      </w:r>
      <w:r>
        <w:rPr>
          <w:rFonts w:eastAsia="Times New Roman"/>
          <w:sz w:val="22"/>
          <w:szCs w:val="23"/>
          <w:lang w:eastAsia="ru-RU"/>
        </w:rPr>
        <w:t>иков работают меньшее количество часов, чем им хотелось бы, 26% получают низкую заработную плату, и более 40% работают сверхурочно. Неформальность растет быстрыми темпами, составляя 71,8% от общей занятости в 2014 году по сравнению с 60,2% в 2002 году.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22"/>
      </w:r>
      <w:r>
        <w:rPr>
          <w:rFonts w:eastAsia="Times New Roman"/>
          <w:sz w:val="22"/>
          <w:szCs w:val="23"/>
          <w:lang w:eastAsia="ru-RU"/>
        </w:rPr>
        <w:t xml:space="preserve"> Среди мужчин этот показатель выше, чем среди женщин, а неформ</w:t>
      </w:r>
      <w:r>
        <w:rPr>
          <w:rFonts w:eastAsia="Times New Roman"/>
          <w:sz w:val="22"/>
          <w:szCs w:val="23"/>
          <w:lang w:eastAsia="ru-RU"/>
        </w:rPr>
        <w:t xml:space="preserve">альная занятость в сельской местности выше, чем в городской. В 2015 году на сельское хозяйство приходилось 45,3% неформальной занятости; за ним следовали торговля (18,7%), строительство (12,7%), транспорт (6,9%), производство (5,9%), гостиницы и рестораны </w:t>
      </w:r>
      <w:r>
        <w:rPr>
          <w:rFonts w:eastAsia="Times New Roman"/>
          <w:sz w:val="22"/>
          <w:szCs w:val="23"/>
          <w:lang w:eastAsia="ru-RU"/>
        </w:rPr>
        <w:t>(3,7%).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23"/>
      </w:r>
      <w:r>
        <w:rPr>
          <w:rFonts w:eastAsia="Times New Roman"/>
          <w:sz w:val="22"/>
          <w:szCs w:val="23"/>
          <w:lang w:eastAsia="ru-RU"/>
        </w:rPr>
        <w:t xml:space="preserve"> Взносы на социальное страхование являются важным фактором неформальности. 26,8% индивидуальных предпринимателей и 28,6% фирм предпочитают осуществлять свою деятельность в неформальном секторе, чтобы </w:t>
      </w:r>
      <w:r>
        <w:rPr>
          <w:rFonts w:eastAsia="Times New Roman"/>
          <w:sz w:val="22"/>
          <w:szCs w:val="23"/>
          <w:lang w:eastAsia="ru-RU"/>
        </w:rPr>
        <w:t>избегать предоставления социальных гарантий работникам, а 73,2% предпринимателей и 55,6% юридических лиц указали на сложность процедур приема на работу и увольнения.</w:t>
      </w:r>
      <w:r>
        <w:rPr>
          <w:rFonts w:ascii="TimesNewRomanPSMT" w:eastAsia="Times New Roman" w:hAnsi="TimesNewRomanPSMT" w:cs="TimesNewRomanPSMT"/>
          <w:sz w:val="22"/>
          <w:szCs w:val="22"/>
          <w:vertAlign w:val="superscript"/>
          <w:lang w:eastAsia="ru-RU"/>
        </w:rPr>
        <w:footnoteReference w:id="24"/>
      </w:r>
      <w:r>
        <w:rPr>
          <w:rFonts w:eastAsia="Times New Roman"/>
          <w:sz w:val="22"/>
          <w:szCs w:val="23"/>
          <w:lang w:eastAsia="ru-RU"/>
        </w:rPr>
        <w:t xml:space="preserve"> Неформальные работники сталкиваются с рядом проблем, связанных с отсутствием письменных трудовых договоров, низкой заработной платой, отсутствием социальных пособий и пенсионных выплат, отсутствием или плохими услов</w:t>
      </w:r>
      <w:r>
        <w:rPr>
          <w:rFonts w:eastAsia="Times New Roman"/>
          <w:sz w:val="22"/>
          <w:szCs w:val="23"/>
          <w:lang w:eastAsia="ru-RU"/>
        </w:rPr>
        <w:t>иями охраны труда и техники безопасности.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49" w:name="_Hlk55145790"/>
      <w:r>
        <w:rPr>
          <w:rFonts w:eastAsia="Times New Roman"/>
          <w:sz w:val="22"/>
          <w:szCs w:val="23"/>
          <w:lang w:eastAsia="ru-RU"/>
        </w:rPr>
        <w:t xml:space="preserve">В стране широко распространен детский труд, хотя в последние годы число работающих детей уменьшилось. Большинство работающих детей также ходят в школу. Доля экономически активных (относящихся к рабочей силе) детей </w:t>
      </w:r>
      <w:r>
        <w:rPr>
          <w:rFonts w:eastAsia="Times New Roman"/>
          <w:sz w:val="22"/>
          <w:szCs w:val="23"/>
          <w:lang w:eastAsia="ru-RU"/>
        </w:rPr>
        <w:t>увеличивается с возрастом: 32,6% детей в возрасте 5-11 лет имеют ту или иную форму занятости, в то время как в возрасте 15-17 лет таких детей уже 62,3%. Подавляющее большинство (95%) были заняты в сельском хозяйстве и производили продукцию для домашнего по</w:t>
      </w:r>
      <w:r>
        <w:rPr>
          <w:rFonts w:eastAsia="Times New Roman"/>
          <w:sz w:val="22"/>
          <w:szCs w:val="23"/>
          <w:lang w:eastAsia="ru-RU"/>
        </w:rPr>
        <w:t>требления. К 2014/2015 году количество работающих детей сократилось до 414 246 или 39,0% от общей численности населения в возрасте от 5 до 17 лет.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25"/>
      </w:r>
      <w:bookmarkEnd w:id="49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По оценкам, от 15% до 20% населения работают за границей (почти все – в России), где </w:t>
      </w:r>
      <w:r>
        <w:rPr>
          <w:rFonts w:eastAsia="Times New Roman"/>
          <w:sz w:val="22"/>
          <w:szCs w:val="23"/>
          <w:lang w:eastAsia="ru-RU"/>
        </w:rPr>
        <w:t>заработная плата значительно выше, чем в Кыргызской Республике. Чаще всего эмигрируют молодые работники с юга страны. Миграция имеет важные преимущества для экономики: в 2016 году денежные переводы составили 34,5% валового внутреннего продукта (ВВП), что я</w:t>
      </w:r>
      <w:r>
        <w:rPr>
          <w:rFonts w:eastAsia="Times New Roman"/>
          <w:sz w:val="22"/>
          <w:szCs w:val="23"/>
          <w:lang w:eastAsia="ru-RU"/>
        </w:rPr>
        <w:t>вляется одним из самых высоких показателей в мире. Если бы не высокий уровень эмиграции, уровень безработицы, вероятно, был бы выше (или заработная плата была бы намного ниже). Тем не менее, мигранты (и семьи, которые они поддерживают) весьма уязвимы, и эм</w:t>
      </w:r>
      <w:r>
        <w:rPr>
          <w:rFonts w:eastAsia="Times New Roman"/>
          <w:sz w:val="22"/>
          <w:szCs w:val="23"/>
          <w:lang w:eastAsia="ru-RU"/>
        </w:rPr>
        <w:t xml:space="preserve">играция </w:t>
      </w:r>
      <w:r>
        <w:rPr>
          <w:rFonts w:eastAsia="Times New Roman"/>
          <w:sz w:val="22"/>
          <w:szCs w:val="23"/>
          <w:lang w:eastAsia="ru-RU"/>
        </w:rPr>
        <w:lastRenderedPageBreak/>
        <w:t>сопряжена с различными социальными проблемами в Кыргызской Республике – такими как высокий уровень безработицы, низкая заработная плата, низкое участие женщин на рынке труда, низкий уровень экономического развития и отсутствие экономических возможн</w:t>
      </w:r>
      <w:r>
        <w:rPr>
          <w:rFonts w:eastAsia="Times New Roman"/>
          <w:sz w:val="22"/>
          <w:szCs w:val="23"/>
          <w:lang w:eastAsia="ru-RU"/>
        </w:rPr>
        <w:t>остей для молодежи.</w:t>
      </w:r>
      <w:bookmarkStart w:id="50" w:name="_Hlk55145797"/>
    </w:p>
    <w:bookmarkEnd w:id="47"/>
    <w:bookmarkEnd w:id="48"/>
    <w:bookmarkEnd w:id="50"/>
    <w:p w:rsidR="00663592" w:rsidRDefault="00B4798B">
      <w:pPr>
        <w:spacing w:after="2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Экономика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i/>
          <w:sz w:val="22"/>
          <w:szCs w:val="22"/>
          <w:lang w:eastAsia="ru-RU"/>
        </w:rPr>
        <w:t>Экономическая обстановка и рост экономики</w:t>
      </w:r>
      <w:r>
        <w:rPr>
          <w:rFonts w:eastAsia="Times New Roman"/>
          <w:i/>
          <w:iCs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0"/>
          <w:lang w:eastAsia="ru-RU"/>
        </w:rPr>
        <w:t>Экономика Кыргызской Республики сильно зависима от сферы услуг (56%), промышленности (29%) и сельского хозяйства (15%), с ВНД на душу населения в размере 1100 долларов США (в 2016 год</w:t>
      </w:r>
      <w:r>
        <w:rPr>
          <w:rFonts w:eastAsia="Times New Roman"/>
          <w:sz w:val="22"/>
          <w:szCs w:val="20"/>
          <w:lang w:eastAsia="ru-RU"/>
        </w:rPr>
        <w:t>у).</w:t>
      </w:r>
      <w:r>
        <w:rPr>
          <w:rFonts w:eastAsia="Times New Roman"/>
          <w:sz w:val="22"/>
          <w:szCs w:val="20"/>
          <w:vertAlign w:val="superscript"/>
          <w:lang w:eastAsia="ru-RU"/>
        </w:rPr>
        <w:footnoteReference w:id="26"/>
      </w:r>
      <w:r>
        <w:rPr>
          <w:rFonts w:eastAsia="Times New Roman"/>
          <w:sz w:val="22"/>
          <w:szCs w:val="20"/>
          <w:lang w:eastAsia="ru-RU"/>
        </w:rPr>
        <w:t xml:space="preserve"> Одна треть или 30,4 процента ВВП приходится на денежные переводы, которые поступают от почти 1 миллиона человек, работающих за границей – в основ</w:t>
      </w:r>
      <w:r>
        <w:rPr>
          <w:rFonts w:eastAsia="Times New Roman"/>
          <w:sz w:val="22"/>
          <w:szCs w:val="20"/>
          <w:lang w:eastAsia="ru-RU"/>
        </w:rPr>
        <w:t xml:space="preserve">ном, в России и Казахстане. Рост экспорта товаров и услуг в долларовом выражении за 2000-2016 годы составил, в среднем, 12 процентов, хотя и значительно снизился (до 4,1 процента) за период с 2008 по 2016 годы. Этот рост экспорта был обусловлен ростом цен </w:t>
      </w:r>
      <w:r>
        <w:rPr>
          <w:rFonts w:eastAsia="Times New Roman"/>
          <w:sz w:val="22"/>
          <w:szCs w:val="20"/>
          <w:lang w:eastAsia="ru-RU"/>
        </w:rPr>
        <w:t>на золото, а также экспортом услуг, доля которого в общем объеме экспорта выросла с 11 процентов в 2000 году до 34 процентов к 2016 году – в основном, за счет таких сфер как строительство, туризм и информационно-коммуникационные технологии (ИКТ). Это приве</w:t>
      </w:r>
      <w:r>
        <w:rPr>
          <w:rFonts w:eastAsia="Times New Roman"/>
          <w:sz w:val="22"/>
          <w:szCs w:val="20"/>
          <w:lang w:eastAsia="ru-RU"/>
        </w:rPr>
        <w:t>ло к снижению стоимости экспортируемых товаров, в результате чего основными факторами общего роста стали услуги и строительство.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0"/>
          <w:lang w:eastAsia="ru-RU"/>
        </w:rPr>
        <w:t xml:space="preserve">Сельское хозяйство, безусловно, является наиболее важным источником средств к существованию населения в КР: на него приходится </w:t>
      </w:r>
      <w:r>
        <w:rPr>
          <w:rFonts w:eastAsia="Times New Roman"/>
          <w:sz w:val="22"/>
          <w:szCs w:val="20"/>
          <w:lang w:eastAsia="ru-RU"/>
        </w:rPr>
        <w:t>треть ВВП и в нем заняты две трети населения. Промышленная переработка, второй по производительности сектор, также сильно зависит от сельскохозяйственного сектора, который обеспечивает ее сырьем (GFDRR, 2014).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27"/>
      </w:r>
      <w:r>
        <w:rPr>
          <w:rFonts w:eastAsia="Times New Roman"/>
          <w:sz w:val="22"/>
          <w:szCs w:val="20"/>
          <w:lang w:eastAsia="ru-RU"/>
        </w:rPr>
        <w:t xml:space="preserve"> Сельское хозяйство, лесное хозяй</w:t>
      </w:r>
      <w:r>
        <w:rPr>
          <w:rFonts w:eastAsia="Times New Roman"/>
          <w:sz w:val="22"/>
          <w:szCs w:val="20"/>
          <w:lang w:eastAsia="ru-RU"/>
        </w:rPr>
        <w:t>ство и рыболовство занимают значимые места. По состоянию на 1 января 2018 года в республике было зарегистрировано более 429 тысяч активных хозяйствующих субъектов, осуществляющих свою деятельность в сфере сельского хозяйства, лесного хозяйства и рыболовств</w:t>
      </w:r>
      <w:r>
        <w:rPr>
          <w:rFonts w:eastAsia="Times New Roman"/>
          <w:sz w:val="22"/>
          <w:szCs w:val="20"/>
          <w:lang w:eastAsia="ru-RU"/>
        </w:rPr>
        <w:t>а. 75,4 процента от общего количества таких субъектов приходились на крестьянские (фермерские) предприятия, и 24,6 процента, на индивидуальных предпринимателей, занимающихся сельскохозяйственным производством. Значительное количество таких хозяйствующих су</w:t>
      </w:r>
      <w:r>
        <w:rPr>
          <w:rFonts w:eastAsia="Times New Roman"/>
          <w:sz w:val="22"/>
          <w:szCs w:val="20"/>
          <w:lang w:eastAsia="ru-RU"/>
        </w:rPr>
        <w:t>бъектов приходится на Ошскую, Джалал-Абадскую и Чуйскую области.</w:t>
      </w:r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3"/>
          <w:lang w:eastAsia="ru-RU"/>
        </w:rPr>
      </w:pPr>
    </w:p>
    <w:p w:rsidR="00663592" w:rsidRDefault="00B4798B">
      <w:pPr>
        <w:spacing w:after="20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Человеческое развитие и гендер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Значение Индекса развития человеческого потенциала (ИРЧП) в Кыргызской Республике за 2017 год составило 0,672, вследствие чего страна оказалась в средней катег</w:t>
      </w:r>
      <w:r>
        <w:rPr>
          <w:rFonts w:eastAsia="Times New Roman"/>
          <w:sz w:val="22"/>
          <w:szCs w:val="23"/>
          <w:lang w:eastAsia="ru-RU"/>
        </w:rPr>
        <w:t>ории человеческого развития, заняв 122 место среди 189 стран и территорий. В период с 1990 по 2017 годы значение ИРЧП в стране увеличилось с 0,618 до 0,672, увеличившись на 8,8 процента. В период с 1990 по 2017 годы ожидаемая продолжительность жизни при ро</w:t>
      </w:r>
      <w:r>
        <w:rPr>
          <w:rFonts w:eastAsia="Times New Roman"/>
          <w:sz w:val="22"/>
          <w:szCs w:val="23"/>
          <w:lang w:eastAsia="ru-RU"/>
        </w:rPr>
        <w:t>ждении в стране увеличилась на 4,8 года; средняя продолжительность обучения увеличилась на 2,3 года, а ожидаемая продолжительность обучения увеличились на 1,4 года. В период с 1990 по 2017 годы ВНД на душу населения в Кыргызской Республике снизился, пример</w:t>
      </w:r>
      <w:r>
        <w:rPr>
          <w:rFonts w:eastAsia="Times New Roman"/>
          <w:sz w:val="22"/>
          <w:szCs w:val="23"/>
          <w:lang w:eastAsia="ru-RU"/>
        </w:rPr>
        <w:t>но, на 4,8 процента.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28"/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Cs/>
          <w:sz w:val="22"/>
          <w:szCs w:val="22"/>
          <w:lang w:eastAsia="ru-RU"/>
        </w:rPr>
        <w:t xml:space="preserve">У женщин меньше возможностей трудоустройства. При этом они, в среднем, </w:t>
      </w:r>
      <w:r>
        <w:rPr>
          <w:rFonts w:eastAsia="Times New Roman"/>
          <w:bCs/>
          <w:sz w:val="22"/>
          <w:szCs w:val="22"/>
          <w:lang w:eastAsia="ru-RU"/>
        </w:rPr>
        <w:t xml:space="preserve">получают на 30% меньше, чем мужчины. </w:t>
      </w:r>
      <w:r>
        <w:rPr>
          <w:rFonts w:eastAsia="Times New Roman"/>
          <w:sz w:val="22"/>
          <w:szCs w:val="23"/>
          <w:lang w:eastAsia="ru-RU"/>
        </w:rPr>
        <w:t xml:space="preserve">Ключевыми секторами, в которых работают женщины, являются </w:t>
      </w:r>
      <w:r>
        <w:rPr>
          <w:rFonts w:eastAsia="Times New Roman"/>
          <w:sz w:val="22"/>
          <w:szCs w:val="23"/>
          <w:lang w:eastAsia="ru-RU"/>
        </w:rPr>
        <w:lastRenderedPageBreak/>
        <w:t xml:space="preserve">сельское хозяйство, связь, обрабатывающая промышленность, торговля, социальные услуги, гостиничный бизнес и общественное питание. </w:t>
      </w:r>
      <w:r>
        <w:rPr>
          <w:rFonts w:eastAsia="Times New Roman"/>
          <w:bCs/>
          <w:sz w:val="22"/>
          <w:szCs w:val="22"/>
          <w:lang w:eastAsia="ru-RU"/>
        </w:rPr>
        <w:t>В 2017 года уровень экономическ</w:t>
      </w:r>
      <w:r>
        <w:rPr>
          <w:rFonts w:eastAsia="Times New Roman"/>
          <w:bCs/>
          <w:sz w:val="22"/>
          <w:szCs w:val="22"/>
          <w:lang w:eastAsia="ru-RU"/>
        </w:rPr>
        <w:t>ой активности женщин составил 45,9% от общего числа женщин. Для мужчин этот показатель составил 75%. Самый низкий уровень экономической активности среди женщин наблюдается в Ошской и Нарынской областях – 31,1% и 33,1%, соответственно.</w:t>
      </w:r>
      <w:r>
        <w:rPr>
          <w:rFonts w:eastAsia="Times New Roman"/>
          <w:bCs/>
          <w:sz w:val="22"/>
          <w:szCs w:val="22"/>
          <w:vertAlign w:val="superscript"/>
          <w:lang w:eastAsia="ru-RU"/>
        </w:rPr>
        <w:footnoteReference w:id="29"/>
      </w:r>
      <w:r>
        <w:rPr>
          <w:rFonts w:eastAsia="Times New Roman"/>
          <w:bCs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В период между 2013 и 2017 годами увеличилась разница в заработной плате, предлагаемой мужчинам и женщинам. Все это говорит о серьезном дефиците экономических возможностей, что потенциально может привес</w:t>
      </w:r>
      <w:r>
        <w:rPr>
          <w:rFonts w:eastAsia="Times New Roman"/>
          <w:sz w:val="22"/>
          <w:szCs w:val="22"/>
          <w:lang w:eastAsia="ru-RU"/>
        </w:rPr>
        <w:t>ти к серьезным социальным и экономическим проблемам. В этой связи необходима работа по расширению участия женщин в гражданской, политической и экономической жизни. К приоритетам относится снижение уровня материнской смертности, сокращение разрыва между пре</w:t>
      </w:r>
      <w:r>
        <w:rPr>
          <w:rFonts w:eastAsia="Times New Roman"/>
          <w:sz w:val="22"/>
          <w:szCs w:val="22"/>
          <w:lang w:eastAsia="ru-RU"/>
        </w:rPr>
        <w:t>дставленностью в трудовых ресурсах мужского и женского населения, а также сокращение разницы в заработной плате.</w:t>
      </w:r>
    </w:p>
    <w:p w:rsidR="00663592" w:rsidRDefault="00663592">
      <w:pPr>
        <w:autoSpaceDE w:val="0"/>
        <w:spacing w:line="240" w:lineRule="auto"/>
        <w:jc w:val="both"/>
        <w:rPr>
          <w:rFonts w:eastAsia="SimSun" w:cs="Arial"/>
          <w:b/>
          <w:bCs/>
          <w:sz w:val="22"/>
          <w:szCs w:val="24"/>
        </w:rPr>
      </w:pPr>
      <w:bookmarkStart w:id="51" w:name="_Hlk24333607"/>
    </w:p>
    <w:p w:rsidR="00663592" w:rsidRDefault="00663592">
      <w:pPr>
        <w:pageBreakBefore/>
        <w:spacing w:after="200"/>
      </w:pPr>
    </w:p>
    <w:p w:rsidR="00663592" w:rsidRDefault="00B4798B">
      <w:pPr>
        <w:autoSpaceDE w:val="0"/>
        <w:spacing w:line="240" w:lineRule="auto"/>
        <w:jc w:val="both"/>
        <w:rPr>
          <w:rFonts w:eastAsia="SimSun" w:cs="Arial"/>
          <w:b/>
          <w:bCs/>
          <w:sz w:val="22"/>
          <w:szCs w:val="24"/>
        </w:rPr>
      </w:pPr>
      <w:r>
        <w:rPr>
          <w:rFonts w:eastAsia="SimSun" w:cs="Arial"/>
          <w:b/>
          <w:bCs/>
          <w:sz w:val="22"/>
          <w:szCs w:val="24"/>
        </w:rPr>
        <w:t>Гендерное насилие (ГН)</w:t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>В 2017 году было зарегистрировано 7995 преступлений против женщин.</w:t>
      </w:r>
      <w:r>
        <w:rPr>
          <w:rFonts w:eastAsia="SimSun"/>
          <w:sz w:val="22"/>
          <w:szCs w:val="22"/>
          <w:vertAlign w:val="superscript"/>
        </w:rPr>
        <w:footnoteReference w:id="30"/>
      </w:r>
      <w:r>
        <w:rPr>
          <w:rFonts w:eastAsia="SimSun"/>
          <w:sz w:val="22"/>
          <w:szCs w:val="22"/>
        </w:rPr>
        <w:t xml:space="preserve"> Около 95 процентов жертв </w:t>
      </w:r>
      <w:r>
        <w:rPr>
          <w:rFonts w:eastAsia="SimSun"/>
          <w:sz w:val="22"/>
          <w:szCs w:val="22"/>
        </w:rPr>
        <w:t>насильственных преступлений в Кыргызской Республике – это женщины. Широко распространено домашнее насилие – от него, так или иначе, страдает почти треть женщин и девушек в возрасте от 15 до 49 лет. Семь процентов женщин подвергались домашнему насилию во вр</w:t>
      </w:r>
      <w:r>
        <w:rPr>
          <w:rFonts w:eastAsia="SimSun"/>
          <w:sz w:val="22"/>
          <w:szCs w:val="22"/>
        </w:rPr>
        <w:t>емя беременности, а три процента женщин в возрасте старше 30 лет становились жертвами сексуального насилия.</w:t>
      </w:r>
      <w:r>
        <w:rPr>
          <w:rFonts w:eastAsia="SimSun"/>
          <w:sz w:val="22"/>
          <w:szCs w:val="22"/>
          <w:vertAlign w:val="superscript"/>
        </w:rPr>
        <w:footnoteReference w:id="31"/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bookmarkStart w:id="52" w:name="_Hlk37439208"/>
      <w:r>
        <w:rPr>
          <w:rFonts w:eastAsia="SimSun"/>
          <w:sz w:val="22"/>
          <w:szCs w:val="22"/>
        </w:rPr>
        <w:t>В 2017 году в Кыргызской Республике был принят новый закон «Об охране и защите от семейного насилия», ставший результатом трехлетней совместной работы женских ОГО страны. Закон</w:t>
      </w:r>
      <w:r>
        <w:rPr>
          <w:rFonts w:eastAsia="SimSun"/>
          <w:sz w:val="22"/>
          <w:szCs w:val="22"/>
        </w:rPr>
        <w:t xml:space="preserve"> вводит более надежные меры защиты потерпевших и устраняет пробелы в реализации предыдущего законодательства, связанного с домашним насилием.</w:t>
      </w:r>
      <w:r>
        <w:rPr>
          <w:rFonts w:eastAsia="SimSun"/>
          <w:sz w:val="22"/>
          <w:szCs w:val="22"/>
          <w:vertAlign w:val="superscript"/>
        </w:rPr>
        <w:footnoteReference w:id="32"/>
      </w:r>
      <w:r>
        <w:rPr>
          <w:rFonts w:eastAsia="SimSun"/>
          <w:sz w:val="22"/>
          <w:szCs w:val="22"/>
        </w:rPr>
        <w:t xml:space="preserve"> Закон «О внесении изменений в некоторые законодательные акты Кыргызской Республики по вопросам охраны и защиты от семейного насилия» вносит изменения в ряд статей Административн</w:t>
      </w:r>
      <w:r>
        <w:rPr>
          <w:rFonts w:eastAsia="SimSun"/>
          <w:sz w:val="22"/>
          <w:szCs w:val="22"/>
        </w:rPr>
        <w:t>ого кодекса и других соответствующих законов. Важная особенность нового закона – любая жертва домашнего насилия, независимо от того, было ли открыто уголовное дело, имеет право воспользоваться его положениями. Сюда входят ключевые права: доступ к безопасно</w:t>
      </w:r>
      <w:r>
        <w:rPr>
          <w:rFonts w:eastAsia="SimSun"/>
          <w:sz w:val="22"/>
          <w:szCs w:val="22"/>
        </w:rPr>
        <w:t>му убежищу, медицинской и психологической помощи.</w:t>
      </w:r>
      <w:r>
        <w:rPr>
          <w:rFonts w:eastAsia="SimSun"/>
          <w:sz w:val="22"/>
          <w:szCs w:val="22"/>
          <w:vertAlign w:val="superscript"/>
        </w:rPr>
        <w:footnoteReference w:id="33"/>
      </w:r>
    </w:p>
    <w:bookmarkEnd w:id="51"/>
    <w:bookmarkEnd w:id="52"/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Согласно отчету организации Human Rights Watch (HRW) за 2019 год, насилие в отношении женщин (включая похищение с целью вступления в брак) продолжается, а лица, применяющие пытки, не несут никакого наказания. Власти активизировали кон</w:t>
      </w:r>
      <w:r>
        <w:rPr>
          <w:rFonts w:eastAsia="SimSun"/>
          <w:sz w:val="22"/>
          <w:szCs w:val="22"/>
        </w:rPr>
        <w:t>тртеррористические меры, ввели уголовную ответственность за хранение экстремистских материалов и приняли расширенную формулировку экстремизма, что привело к нарушениям процессуального характера и нарушениям прав человека.</w:t>
      </w:r>
    </w:p>
    <w:p w:rsidR="00663592" w:rsidRDefault="00663592">
      <w:pPr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bCs/>
          <w:sz w:val="22"/>
          <w:szCs w:val="22"/>
        </w:rPr>
      </w:pPr>
      <w:bookmarkStart w:id="53" w:name="_Toc24981559"/>
      <w:r>
        <w:rPr>
          <w:rFonts w:eastAsia="SimSun"/>
          <w:b/>
          <w:bCs/>
          <w:sz w:val="22"/>
          <w:szCs w:val="22"/>
        </w:rPr>
        <w:t>Уязвимые или неблагополучные подг</w:t>
      </w:r>
      <w:r>
        <w:rPr>
          <w:rFonts w:eastAsia="SimSun"/>
          <w:b/>
          <w:bCs/>
          <w:sz w:val="22"/>
          <w:szCs w:val="22"/>
        </w:rPr>
        <w:t>руппы среди бенефициаров Проекта</w:t>
      </w:r>
      <w:bookmarkEnd w:id="53"/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Национальный уровень бедности остается высоким. Он вырос после обретения независимости, быстро снизился в начале 2000-х годов, стабилизировался на уровне около 30% в период с 2008 по 2015 год, а затем упал до 25,4% в 2016 г</w:t>
      </w:r>
      <w:r>
        <w:rPr>
          <w:rFonts w:eastAsia="SimSun"/>
          <w:sz w:val="22"/>
          <w:szCs w:val="22"/>
        </w:rPr>
        <w:t>оду. Значительная часть населения остается уязвимой: в 2015 году доход 35% населения находился в диапазоне между национальной чертой бедности и показателем, в 1,5 раза превышающим этот уровень. Более общие параметры оценки бедности продемонстрировали призн</w:t>
      </w:r>
      <w:r>
        <w:rPr>
          <w:rFonts w:eastAsia="SimSun"/>
          <w:sz w:val="22"/>
          <w:szCs w:val="22"/>
        </w:rPr>
        <w:t>аки улучшения после того, как после обретения страной независимости резко ухудшилась ситуация с предоставлением основных услуг. Финансовые ограничения сдерживают качество услуг – особенно, в сельской местности. В первые годы после обретения независимости н</w:t>
      </w:r>
      <w:r>
        <w:rPr>
          <w:rFonts w:eastAsia="SimSun"/>
          <w:sz w:val="22"/>
          <w:szCs w:val="22"/>
        </w:rPr>
        <w:t xml:space="preserve">еравенство в доходах резко возросло, но с тех пор уменьшилось. Совокупный сдвиг в распределении доходов маскирует важную динамику между группами с разными уровнями доходов. В последние годы возросла мобильность доходов в сторону повышения и понижения, и в </w:t>
      </w:r>
      <w:r>
        <w:rPr>
          <w:rFonts w:eastAsia="SimSun"/>
          <w:sz w:val="22"/>
          <w:szCs w:val="22"/>
        </w:rPr>
        <w:t xml:space="preserve">период между 2010 и 2015 годами </w:t>
      </w:r>
      <w:r>
        <w:rPr>
          <w:rFonts w:eastAsia="SimSun"/>
          <w:sz w:val="22"/>
          <w:szCs w:val="22"/>
        </w:rPr>
        <w:lastRenderedPageBreak/>
        <w:t>наблюдалась более высокая мобильность в сторону понижения, нежели в сторону увеличения, что свидетельствует о том, что социальная защита не способна поддерживать доходы людей в трудные времена. Более того, анализ показывает,</w:t>
      </w:r>
      <w:r>
        <w:rPr>
          <w:rFonts w:eastAsia="SimSun"/>
          <w:sz w:val="22"/>
          <w:szCs w:val="22"/>
        </w:rPr>
        <w:t xml:space="preserve"> что лишь небольшая доля бедных людей получает социальную помощь, хотя во многих бедных домохозяйствах есть один или несколько пенсионеров, пользующихся накопительной (основанной на взносах) системой пенсионного обеспечения.</w:t>
      </w:r>
    </w:p>
    <w:p w:rsidR="00663592" w:rsidRDefault="00663592">
      <w:pPr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Пожилые и инвалиды.</w:t>
      </w:r>
      <w:r>
        <w:rPr>
          <w:rFonts w:eastAsia="SimSun"/>
          <w:sz w:val="22"/>
          <w:szCs w:val="22"/>
        </w:rPr>
        <w:t xml:space="preserve"> В Кыргызск</w:t>
      </w:r>
      <w:r>
        <w:rPr>
          <w:rFonts w:eastAsia="SimSun"/>
          <w:sz w:val="22"/>
          <w:szCs w:val="22"/>
        </w:rPr>
        <w:t>ой Республике насчитывается 651 000 пенсионеров.</w:t>
      </w:r>
      <w:r>
        <w:rPr>
          <w:rFonts w:eastAsia="SimSun"/>
          <w:sz w:val="22"/>
          <w:szCs w:val="22"/>
          <w:vertAlign w:val="superscript"/>
        </w:rPr>
        <w:footnoteReference w:id="34"/>
      </w:r>
      <w:r>
        <w:rPr>
          <w:rFonts w:eastAsia="SimSun"/>
          <w:sz w:val="22"/>
          <w:szCs w:val="22"/>
        </w:rPr>
        <w:t xml:space="preserve"> В 2015 году пенсионное обеспечение среди пожилых людей было почти всеобщим, и 45,2% населения жили в домохозяйствах, </w:t>
      </w:r>
      <w:r>
        <w:rPr>
          <w:rFonts w:eastAsia="SimSun"/>
          <w:sz w:val="22"/>
          <w:szCs w:val="22"/>
        </w:rPr>
        <w:t>получающих пенсии. В том году пенсии охватывали приблизительно 647 000 человек за счет взносов (по сравнению с 536 000 в 2005 году), в то время как ежемесячные социальные пособия получали 2 000 человек. Увеличение числа бенефициаров отражает демографически</w:t>
      </w:r>
      <w:r>
        <w:rPr>
          <w:rFonts w:eastAsia="SimSun"/>
          <w:sz w:val="22"/>
          <w:szCs w:val="22"/>
        </w:rPr>
        <w:t>е тенденции: охват в процентном отношении к численности населения оставался стабильным на уровне около 10,5% в период с 2005 по 2015 год (НСК, 2015 г.).</w:t>
      </w:r>
    </w:p>
    <w:p w:rsidR="00663592" w:rsidRDefault="00663592">
      <w:pPr>
        <w:spacing w:line="240" w:lineRule="auto"/>
        <w:jc w:val="both"/>
        <w:rPr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2011 году отношение пенсионеров по старости к населению в возрасте старше 65 лет превысило 100% из-з</w:t>
      </w:r>
      <w:r>
        <w:rPr>
          <w:rFonts w:eastAsia="SimSun"/>
          <w:sz w:val="22"/>
          <w:szCs w:val="22"/>
        </w:rPr>
        <w:t>а сочетания 91%-ного охвата населения в возрасте старше 65 лет и значительного досрочного выхода на пенсию (Всемирный банк, 2014 г.). Более 17% получателей пенсии по старости в 2013 году вышли на пенсию досрочно, что отражает особые условия для групп – так</w:t>
      </w:r>
      <w:r>
        <w:rPr>
          <w:rFonts w:eastAsia="SimSun"/>
          <w:sz w:val="22"/>
          <w:szCs w:val="22"/>
        </w:rPr>
        <w:t>их как матери с пятью и более детьми и лица, проживающие в высокогорных районах, которые могут выходить на пенсию, соответственно, за пять лет и 10-13 лет до наступления установленного законом пенсионного возраста.</w:t>
      </w:r>
    </w:p>
    <w:p w:rsidR="00663592" w:rsidRDefault="00663592">
      <w:pPr>
        <w:spacing w:line="240" w:lineRule="auto"/>
        <w:jc w:val="both"/>
        <w:rPr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По данным интегрированного обследования </w:t>
      </w:r>
      <w:r>
        <w:rPr>
          <w:rFonts w:eastAsia="SimSun"/>
          <w:sz w:val="22"/>
          <w:szCs w:val="22"/>
        </w:rPr>
        <w:t>домохозяйств Кыргызской Республики за 2015 год, 0,9% всего населения живет с тем или иным видом инвалидности. Бедность более распространена среди домохозяйств, в которых имеются люди с ограниченными возможностями, что частично отражает дополнительные связа</w:t>
      </w:r>
      <w:r>
        <w:rPr>
          <w:rFonts w:eastAsia="SimSun"/>
          <w:sz w:val="22"/>
          <w:szCs w:val="22"/>
        </w:rPr>
        <w:t>нные с этим расходы, и частично – низкий уровень участия рабочей силы среди людей с ограниченными возможностями. В последние годы быстро увеличился уровень инвалидности среди молодежи, что может отражать либо ухудшение показателей здоровья детей, либо улуч</w:t>
      </w:r>
      <w:r>
        <w:rPr>
          <w:rFonts w:eastAsia="SimSun"/>
          <w:sz w:val="22"/>
          <w:szCs w:val="22"/>
        </w:rPr>
        <w:t>шение отчетности. Последнее могло быть обусловлено недавним увеличением стоимости социальных пособий для детей с ограниченными возможностями.</w:t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>В сентябре 2019 года Премьер-министр Кыргызской Республики подписал Указ о начале ратификации Конвенции ООН о пра</w:t>
      </w:r>
      <w:r>
        <w:rPr>
          <w:rFonts w:eastAsia="SimSun"/>
          <w:sz w:val="22"/>
          <w:szCs w:val="22"/>
        </w:rPr>
        <w:t>вах инвалидов (КПИ), которую Кыргызская Республика подписала в 2011 году.</w:t>
      </w:r>
      <w:r>
        <w:rPr>
          <w:rFonts w:eastAsia="SimSun"/>
          <w:sz w:val="22"/>
          <w:szCs w:val="22"/>
          <w:vertAlign w:val="superscript"/>
        </w:rPr>
        <w:footnoteReference w:id="35"/>
      </w:r>
    </w:p>
    <w:p w:rsidR="00663592" w:rsidRDefault="00663592">
      <w:pPr>
        <w:autoSpaceDE w:val="0"/>
        <w:spacing w:line="240" w:lineRule="auto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Домохозяйства с низким доход</w:t>
      </w:r>
      <w:r>
        <w:rPr>
          <w:rFonts w:eastAsia="SimSun"/>
          <w:b/>
          <w:bCs/>
          <w:i/>
          <w:iCs/>
          <w:sz w:val="22"/>
          <w:szCs w:val="22"/>
        </w:rPr>
        <w:t>ом и те, кто находится за чертой бедности.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>В 2018 году показатель черты бедности составил 32 679 сом в год на человека (2 723 сома в месяц или 39 долларов США), а крайней бедности – 17 471 сом (1 456 сом в месяц или $ 21 доллар США).</w:t>
      </w:r>
      <w:r>
        <w:rPr>
          <w:sz w:val="22"/>
          <w:szCs w:val="22"/>
          <w:vertAlign w:val="superscript"/>
        </w:rPr>
        <w:footnoteReference w:id="36"/>
      </w:r>
      <w:r>
        <w:rPr>
          <w:sz w:val="22"/>
          <w:szCs w:val="22"/>
        </w:rPr>
        <w:t xml:space="preserve"> В 2018 году за чертой бедности проживало 429 тысяч человек, из которых 68,0% составили сельские жители. Ниже черты крайней бедности оказались более 35 тысяч человек, из которых </w:t>
      </w:r>
      <w:r>
        <w:rPr>
          <w:sz w:val="22"/>
          <w:szCs w:val="22"/>
        </w:rPr>
        <w:lastRenderedPageBreak/>
        <w:t>жи</w:t>
      </w:r>
      <w:r>
        <w:rPr>
          <w:sz w:val="22"/>
          <w:szCs w:val="22"/>
        </w:rPr>
        <w:t>тели сельских населенных пунктов составили 84,6%. Большинство бедного населения проживало в Ошской (35,5%), Баткенской (33,8%), Джалал-Абадской (32,3%) и Нарынской (30,6%) областях (см. Таблицу 3).</w:t>
      </w:r>
      <w:r>
        <w:rPr>
          <w:rFonts w:eastAsia="SimSun"/>
          <w:sz w:val="22"/>
          <w:szCs w:val="22"/>
        </w:rPr>
        <w:t xml:space="preserve"> </w:t>
      </w:r>
      <w:bookmarkStart w:id="54" w:name="_Hlk55145812"/>
      <w:r>
        <w:rPr>
          <w:rFonts w:eastAsia="SimSun"/>
          <w:sz w:val="22"/>
          <w:szCs w:val="22"/>
        </w:rPr>
        <w:t xml:space="preserve">Три южные области сильно зависят от финансов, поступающих </w:t>
      </w:r>
      <w:r>
        <w:rPr>
          <w:rFonts w:eastAsia="SimSun"/>
          <w:sz w:val="22"/>
          <w:szCs w:val="22"/>
        </w:rPr>
        <w:t>от трудовых мигрантов. В общих доходах Баткенской области этот показатель составляет 31,5%; Ошской области – 22,2%; и Джалал-Абадской области – 18,1%.</w:t>
      </w:r>
    </w:p>
    <w:bookmarkEnd w:id="54"/>
    <w:p w:rsidR="00663592" w:rsidRDefault="00663592">
      <w:p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663592" w:rsidRDefault="00663592">
      <w:pPr>
        <w:pageBreakBefore/>
        <w:spacing w:after="200"/>
      </w:pPr>
    </w:p>
    <w:p w:rsidR="00663592" w:rsidRDefault="00B4798B">
      <w:pPr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3: Уровень бедности и крайней бедности по регионам в 2018 году, % населения</w:t>
      </w:r>
    </w:p>
    <w:p w:rsidR="00663592" w:rsidRDefault="00663592">
      <w:pPr>
        <w:spacing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1270"/>
        <w:gridCol w:w="4043"/>
        <w:gridCol w:w="1359"/>
      </w:tblGrid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Уровень: бедности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Уровень бедности без учета доходов денежных переводов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Уровень крайней бедности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Кыргызская Республика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Баткенская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Джалал-Абадская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Иссык-Кульская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Нарынская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Таласская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Чуйская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Бишкек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Ош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663592" w:rsidRDefault="00663592">
      <w:pPr>
        <w:spacing w:line="240" w:lineRule="auto"/>
        <w:rPr>
          <w:rFonts w:ascii="Calibri" w:hAnsi="Calibri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Процент малообеспеченных людей весьма чувствителен к расположению черты бедности. Если черта бедности увеличивается на 5 процентов (на 136 </w:t>
      </w:r>
      <w:r>
        <w:rPr>
          <w:rFonts w:eastAsia="SimSun"/>
          <w:sz w:val="22"/>
          <w:szCs w:val="22"/>
        </w:rPr>
        <w:t>сом в месяц) – доля бедного населения увеличивается на 3,6 процента; а если она снижается на 5 процентов – доля бедного населения снижается на 4,6 процента. Это означает, что концентрация населения вокруг черты бедности высока, повышая вероятность того, чт</w:t>
      </w:r>
      <w:r>
        <w:rPr>
          <w:rFonts w:eastAsia="SimSun"/>
          <w:sz w:val="22"/>
          <w:szCs w:val="22"/>
        </w:rPr>
        <w:t>о значительная его часть может попасть из категории «небедное население» в категорию «бедное население» (и наоборот).</w:t>
      </w:r>
    </w:p>
    <w:p w:rsidR="00663592" w:rsidRDefault="00663592">
      <w:pPr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Домохозяйства, затронутые трудовой миграцией.</w:t>
      </w:r>
      <w:r>
        <w:rPr>
          <w:rFonts w:eastAsia="SimSun"/>
          <w:sz w:val="22"/>
          <w:szCs w:val="22"/>
        </w:rPr>
        <w:t xml:space="preserve"> В Кыргызской Республике многие населенные пункты подвержены внешней и внутренней трудовой </w:t>
      </w:r>
      <w:r>
        <w:rPr>
          <w:rFonts w:eastAsia="SimSun"/>
          <w:sz w:val="22"/>
          <w:szCs w:val="22"/>
        </w:rPr>
        <w:t>миграции. Основными странами назначения являются Россия, Казахстан, Турция и Южная Корея. Дети трудовых мигрантов остаются на попечении своих родственников, и многие из них не имеют доступа к социальным услугам, поскольку родители не оформили на них докуме</w:t>
      </w:r>
      <w:r>
        <w:rPr>
          <w:rFonts w:eastAsia="SimSun"/>
          <w:sz w:val="22"/>
          <w:szCs w:val="22"/>
        </w:rPr>
        <w:t>нты государственной регистрации актов гражданского состояния. Поколение оставленных детей существует уже на протяжении долгого времени.</w:t>
      </w:r>
      <w:r>
        <w:rPr>
          <w:rFonts w:eastAsia="SimSun"/>
          <w:sz w:val="22"/>
          <w:szCs w:val="20"/>
          <w:vertAlign w:val="superscript"/>
        </w:rPr>
        <w:footnoteReference w:id="37"/>
      </w:r>
      <w:r>
        <w:rPr>
          <w:rFonts w:eastAsia="SimSun"/>
          <w:sz w:val="22"/>
          <w:szCs w:val="22"/>
        </w:rPr>
        <w:t xml:space="preserve"> По данным Министерства труда и социального развития (МТСР), в Кыргызской Республике насчитывается 102 406 детей, оба родителя которых находятся в трудов</w:t>
      </w:r>
      <w:r>
        <w:rPr>
          <w:rFonts w:eastAsia="SimSun"/>
          <w:sz w:val="22"/>
          <w:szCs w:val="22"/>
        </w:rPr>
        <w:t>ой миграции. Из них, 16 787 – дети внутренних мигрантов, а у 85 619 детей родители уехали на работу за границу.</w:t>
      </w:r>
      <w:r>
        <w:rPr>
          <w:rFonts w:eastAsia="SimSun"/>
          <w:sz w:val="22"/>
          <w:szCs w:val="22"/>
          <w:vertAlign w:val="superscript"/>
        </w:rPr>
        <w:footnoteReference w:id="38"/>
      </w:r>
      <w:r>
        <w:rPr>
          <w:rFonts w:eastAsia="SimSun"/>
          <w:sz w:val="22"/>
          <w:szCs w:val="22"/>
        </w:rPr>
        <w:t xml:space="preserve"> По оценкам ЮНИСЕФ, 11% детей в возрасте до 17 лет имеют, как минимум, одного родителя-мигранта, а 259 000 детей затронуты миграцией в Кыргызской Республике.</w:t>
      </w:r>
      <w:r>
        <w:rPr>
          <w:rFonts w:eastAsia="SimSun"/>
          <w:sz w:val="22"/>
          <w:szCs w:val="22"/>
          <w:vertAlign w:val="superscript"/>
        </w:rPr>
        <w:footnoteReference w:id="39"/>
      </w:r>
    </w:p>
    <w:p w:rsidR="00663592" w:rsidRDefault="00663592">
      <w:pPr>
        <w:spacing w:line="240" w:lineRule="auto"/>
        <w:jc w:val="both"/>
        <w:rPr>
          <w:rFonts w:ascii="Calibri" w:eastAsia="SimSun" w:hAnsi="Calibri" w:cs="Calibri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i/>
          <w:iCs/>
          <w:sz w:val="22"/>
          <w:szCs w:val="22"/>
        </w:rPr>
        <w:lastRenderedPageBreak/>
        <w:t>Внутренние мигранты также являются уязвимой группой.</w:t>
      </w:r>
      <w:r>
        <w:rPr>
          <w:rFonts w:eastAsia="SimSun"/>
          <w:sz w:val="22"/>
          <w:szCs w:val="22"/>
        </w:rPr>
        <w:t xml:space="preserve"> Недавнее исследование показало, что внутренние мигранты составляют 18% населения Кыргызской Р</w:t>
      </w:r>
      <w:r>
        <w:rPr>
          <w:rFonts w:eastAsia="SimSun"/>
          <w:sz w:val="22"/>
          <w:szCs w:val="22"/>
        </w:rPr>
        <w:t>еспублики.</w:t>
      </w:r>
      <w:r>
        <w:rPr>
          <w:rFonts w:eastAsia="SimSun"/>
          <w:sz w:val="22"/>
          <w:szCs w:val="20"/>
          <w:vertAlign w:val="superscript"/>
        </w:rPr>
        <w:footnoteReference w:id="40"/>
      </w:r>
      <w:r>
        <w:rPr>
          <w:rFonts w:eastAsia="SimSun"/>
          <w:sz w:val="22"/>
          <w:szCs w:val="22"/>
        </w:rPr>
        <w:t xml:space="preserve"> 46,2% внутренних мигран</w:t>
      </w:r>
      <w:r>
        <w:rPr>
          <w:rFonts w:eastAsia="SimSun"/>
          <w:sz w:val="22"/>
          <w:szCs w:val="22"/>
        </w:rPr>
        <w:t>тов заняты неквалифицированным трудом. Лишь 24,4% внутренних мигрантов имели официальную регистрацию по месту жительства. Отсутствие регистрации затрудняет доступ мигрантов к детскому саду, школе или поликлинике. Главными пунктами назначения внутренней миг</w:t>
      </w:r>
      <w:r>
        <w:rPr>
          <w:rFonts w:eastAsia="SimSun"/>
          <w:sz w:val="22"/>
          <w:szCs w:val="22"/>
        </w:rPr>
        <w:t>рации являются Чуйская область и основные города: Бишкек, Ош и Джалал-Абад. Необходимо учитывать, что в таких крупных городах проживает большое количество внутренних мигрантов со своими семьями и детьми, которым необходим доступ к услугам здравоохранения</w:t>
      </w:r>
      <w:r>
        <w:rPr>
          <w:rFonts w:eastAsia="SimSun"/>
          <w:sz w:val="22"/>
          <w:szCs w:val="20"/>
        </w:rPr>
        <w:t>.</w:t>
      </w:r>
    </w:p>
    <w:p w:rsidR="00663592" w:rsidRDefault="00663592">
      <w:pPr>
        <w:spacing w:line="240" w:lineRule="auto"/>
        <w:jc w:val="both"/>
        <w:rPr>
          <w:b/>
          <w:bCs/>
          <w:i/>
          <w:iCs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sz w:val="22"/>
          <w:szCs w:val="22"/>
        </w:rPr>
        <w:t>Закон Кыргызской Республики «О придании особого статуса определенным приграничным территориям и их развитии» (№145 от 26 июля 2011 года) наделяет особым статусом приграничные районы со следующими характеристиками:</w:t>
      </w:r>
    </w:p>
    <w:p w:rsidR="00663592" w:rsidRDefault="00663592">
      <w:pPr>
        <w:spacing w:line="240" w:lineRule="auto"/>
        <w:jc w:val="both"/>
        <w:rPr>
          <w:sz w:val="22"/>
          <w:szCs w:val="22"/>
        </w:rPr>
      </w:pPr>
      <w:bookmarkStart w:id="55" w:name="_Hlk37434263"/>
    </w:p>
    <w:p w:rsidR="00663592" w:rsidRDefault="00B4798B">
      <w:pPr>
        <w:numPr>
          <w:ilvl w:val="0"/>
          <w:numId w:val="68"/>
        </w:numPr>
        <w:spacing w:after="2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Районы, в которых наблюдается низкий уро</w:t>
      </w:r>
      <w:r>
        <w:rPr>
          <w:sz w:val="22"/>
          <w:szCs w:val="22"/>
        </w:rPr>
        <w:t>вень социально-экономического развития и нестабильная социально-экономическая ситуация в результате низких стандартов жизни и оттока населения;</w:t>
      </w:r>
    </w:p>
    <w:p w:rsidR="00663592" w:rsidRDefault="00B4798B">
      <w:pPr>
        <w:numPr>
          <w:ilvl w:val="0"/>
          <w:numId w:val="68"/>
        </w:numPr>
        <w:spacing w:after="2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Районы, характеризующиеся сложными климатическими условиями, низкой интеграцией и доступностью основной части те</w:t>
      </w:r>
      <w:r>
        <w:rPr>
          <w:sz w:val="22"/>
          <w:szCs w:val="22"/>
        </w:rPr>
        <w:t>рритории;</w:t>
      </w:r>
    </w:p>
    <w:p w:rsidR="00663592" w:rsidRDefault="00B4798B">
      <w:pPr>
        <w:numPr>
          <w:ilvl w:val="0"/>
          <w:numId w:val="68"/>
        </w:numPr>
        <w:spacing w:after="2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Районы, характеризующиеся определенной степенью угроз для национальной безопасности Кыргызской Республики, последствия которых могут серьезно подорвать фундаментальные национальные интересы и напрямую повлиять на конституционный строй, территориа</w:t>
      </w:r>
      <w:r>
        <w:rPr>
          <w:sz w:val="22"/>
          <w:szCs w:val="22"/>
        </w:rPr>
        <w:t>льную целостность и суверенитет Кыргызской Республики.</w:t>
      </w:r>
    </w:p>
    <w:bookmarkEnd w:id="55"/>
    <w:p w:rsidR="00663592" w:rsidRDefault="00663592">
      <w:pPr>
        <w:spacing w:line="240" w:lineRule="auto"/>
        <w:jc w:val="both"/>
        <w:rPr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>В приграничных районах Кыргызской Республики имеется 26 сельских районов с особым статусом (Таблица 4).</w:t>
      </w:r>
      <w:r>
        <w:rPr>
          <w:sz w:val="22"/>
          <w:szCs w:val="22"/>
          <w:vertAlign w:val="superscript"/>
        </w:rPr>
        <w:footnoteReference w:id="41"/>
      </w:r>
      <w:r>
        <w:rPr>
          <w:rFonts w:eastAsia="SimSun"/>
          <w:sz w:val="22"/>
          <w:szCs w:val="22"/>
        </w:rPr>
        <w:t xml:space="preserve"> В некоторых из этих районов находятся пункты въезда в страну.</w:t>
      </w:r>
    </w:p>
    <w:p w:rsidR="00663592" w:rsidRDefault="00663592">
      <w:p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663592" w:rsidRDefault="00B4798B">
      <w:pPr>
        <w:spacing w:line="240" w:lineRule="auto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Таблица 4. Количество сельских районов, относящихся к отдельным пригр</w:t>
      </w:r>
      <w:r>
        <w:rPr>
          <w:rFonts w:eastAsia="Times New Roman"/>
          <w:b/>
          <w:sz w:val="22"/>
          <w:szCs w:val="22"/>
          <w:lang w:eastAsia="ru-RU"/>
        </w:rPr>
        <w:t>аничным территориям с особым статусом</w:t>
      </w:r>
    </w:p>
    <w:p w:rsidR="00663592" w:rsidRDefault="00663592">
      <w:pPr>
        <w:spacing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W w:w="5215" w:type="dxa"/>
        <w:tblInd w:w="1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243"/>
      </w:tblGrid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районов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left="313"/>
            </w:pPr>
            <w:r>
              <w:rPr>
                <w:rFonts w:eastAsia="SimSun"/>
                <w:sz w:val="20"/>
                <w:szCs w:val="20"/>
              </w:rPr>
              <w:t>Иссык-Кульская область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left="313"/>
            </w:pPr>
            <w:r>
              <w:rPr>
                <w:rFonts w:eastAsia="SimSun"/>
                <w:sz w:val="20"/>
                <w:szCs w:val="20"/>
              </w:rPr>
              <w:t>Джалал-Абадская область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left="313"/>
            </w:pPr>
            <w:r>
              <w:rPr>
                <w:rFonts w:eastAsia="SimSun"/>
                <w:sz w:val="20"/>
                <w:szCs w:val="20"/>
              </w:rPr>
              <w:t>Нарынская область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left="313"/>
            </w:pPr>
            <w:r>
              <w:rPr>
                <w:rFonts w:eastAsia="SimSun"/>
                <w:sz w:val="20"/>
                <w:szCs w:val="20"/>
              </w:rPr>
              <w:t>Баткенская область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left="313"/>
            </w:pPr>
            <w:r>
              <w:rPr>
                <w:rFonts w:eastAsia="SimSun"/>
                <w:sz w:val="20"/>
                <w:szCs w:val="20"/>
              </w:rPr>
              <w:t>Ошская область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Всего</w:t>
            </w:r>
          </w:p>
        </w:tc>
        <w:tc>
          <w:tcPr>
            <w:tcW w:w="2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663592" w:rsidRDefault="00663592">
      <w:pPr>
        <w:shd w:val="clear" w:color="auto" w:fill="FFFFFF"/>
        <w:spacing w:line="240" w:lineRule="auto"/>
        <w:rPr>
          <w:rFonts w:eastAsia="Times New Roman"/>
          <w:b/>
          <w:sz w:val="22"/>
          <w:szCs w:val="22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ind w:left="426" w:hanging="436"/>
        <w:rPr>
          <w:rFonts w:eastAsia="SimSun"/>
          <w:b/>
          <w:sz w:val="24"/>
          <w:szCs w:val="24"/>
        </w:rPr>
      </w:pPr>
      <w:bookmarkStart w:id="56" w:name="_Toc85469267"/>
      <w:bookmarkEnd w:id="46"/>
      <w:r>
        <w:rPr>
          <w:rFonts w:eastAsia="SimSun"/>
          <w:b/>
          <w:sz w:val="24"/>
          <w:szCs w:val="24"/>
        </w:rPr>
        <w:lastRenderedPageBreak/>
        <w:t xml:space="preserve">Экологические и социальные риски, потенциальные последствия и </w:t>
      </w:r>
      <w:r>
        <w:rPr>
          <w:rFonts w:eastAsia="SimSun"/>
          <w:b/>
          <w:sz w:val="24"/>
          <w:szCs w:val="24"/>
        </w:rPr>
        <w:t>их смягчение</w:t>
      </w:r>
      <w:bookmarkEnd w:id="56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Физические работы</w:t>
      </w:r>
      <w:r>
        <w:rPr>
          <w:rFonts w:eastAsia="Times New Roman"/>
          <w:b/>
          <w:bCs/>
          <w:sz w:val="24"/>
          <w:szCs w:val="23"/>
          <w:lang w:eastAsia="ru-RU"/>
        </w:rPr>
        <w:t>/</w:t>
      </w:r>
      <w:r>
        <w:rPr>
          <w:rFonts w:eastAsia="Times New Roman"/>
          <w:b/>
          <w:bCs/>
          <w:sz w:val="22"/>
          <w:szCs w:val="23"/>
          <w:lang w:eastAsia="ru-RU"/>
        </w:rPr>
        <w:t>ремонт.</w:t>
      </w:r>
      <w:r>
        <w:rPr>
          <w:rFonts w:eastAsia="Times New Roman"/>
          <w:sz w:val="22"/>
          <w:szCs w:val="23"/>
          <w:lang w:eastAsia="ru-RU"/>
        </w:rPr>
        <w:t xml:space="preserve"> В рамках проекта будет профинансирован ремонт медпунктов и ​​соответствующее водоснабжение и канализация в 7  ПВ. За счет перевода денежных средств в больницы из ФОМС проект будет также финансировать мелкомасштабные и</w:t>
      </w:r>
      <w:r>
        <w:rPr>
          <w:rFonts w:eastAsia="Times New Roman"/>
          <w:sz w:val="22"/>
          <w:szCs w:val="23"/>
          <w:lang w:eastAsia="ru-RU"/>
        </w:rPr>
        <w:t xml:space="preserve">нфраструктурные работы для ремонта ОИТ и до 80 палат-изоляторов в 11 больницах по всей стране. </w:t>
      </w:r>
    </w:p>
    <w:p w:rsidR="00663592" w:rsidRDefault="00B4798B">
      <w:pPr>
        <w:pStyle w:val="a4"/>
        <w:tabs>
          <w:tab w:val="left" w:pos="750"/>
        </w:tabs>
        <w:spacing w:after="120" w:line="240" w:lineRule="auto"/>
        <w:ind w:left="360" w:right="40"/>
        <w:jc w:val="center"/>
        <w:rPr>
          <w:rFonts w:ascii="Times New Roman" w:eastAsia="Times New Roman" w:hAnsi="Times New Roman"/>
          <w:szCs w:val="23"/>
          <w:lang w:val="ru-RU" w:eastAsia="ru-RU"/>
        </w:rPr>
      </w:pPr>
      <w:r>
        <w:rPr>
          <w:rFonts w:ascii="Times New Roman" w:eastAsia="Times New Roman" w:hAnsi="Times New Roman"/>
          <w:szCs w:val="23"/>
          <w:lang w:val="ru-RU" w:eastAsia="ru-RU"/>
        </w:rPr>
        <w:t>В рамках дополнительного финансирования для обеспечения холодовой цепи возможно потребуется ремонт в вакцинных складах.</w:t>
      </w:r>
    </w:p>
    <w:p w:rsidR="00663592" w:rsidRDefault="00663592">
      <w:pPr>
        <w:pStyle w:val="a4"/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663592" w:rsidRDefault="00B4798B">
      <w:pPr>
        <w:pStyle w:val="a4"/>
        <w:ind w:left="36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Список вакцинных складов </w:t>
      </w:r>
      <w:r>
        <w:rPr>
          <w:rFonts w:ascii="Times New Roman" w:hAnsi="Times New Roman"/>
          <w:b/>
          <w:bCs/>
          <w:lang w:val="ru-RU"/>
        </w:rPr>
        <w:t>территориальных ЦПЗиГСЭН, требующих ремонта</w:t>
      </w:r>
    </w:p>
    <w:p w:rsidR="00663592" w:rsidRDefault="00B4798B">
      <w:pPr>
        <w:pStyle w:val="a4"/>
        <w:ind w:left="36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(данные ДПЗиГСЭН на сентябрь 2021 г.)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4459"/>
        <w:gridCol w:w="2126"/>
        <w:gridCol w:w="1843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  <w:lang w:val="en-US"/>
              </w:rPr>
              <w:t>Наименование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ЦПЗиГСЭН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Кол-во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Размер помещения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Кеминский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30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 10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Московский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(нет «сухого» склада)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20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Сокулукский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(нет </w:t>
            </w:r>
            <w:r>
              <w:rPr>
                <w:sz w:val="22"/>
                <w:szCs w:val="22"/>
                <w:lang w:val="en-US"/>
              </w:rPr>
              <w:t>«сухого» склада)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16 м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2, </w:t>
            </w:r>
            <w:r>
              <w:rPr>
                <w:sz w:val="22"/>
                <w:szCs w:val="22"/>
                <w:lang w:val="en-US"/>
              </w:rPr>
              <w:t>10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Жумгалский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16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 24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Ак-Таалинский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(склады в разных местах)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Баткенский рай. ЦПЗиГСЭН с ФКДСО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30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Жалал-Абадский ГЦПЗиГСЭН с ФКДСО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25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Базар-Коргонский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18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 15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Алабукинский рай.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>12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, 12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Тласский рай. ЦПЗиГСЭН  с ФКДСО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ascii="Symbol" w:eastAsia="Symbol" w:hAnsi="Symbol" w:cs="Symbol"/>
                <w:sz w:val="22"/>
                <w:szCs w:val="22"/>
                <w:lang w:val="en-US"/>
              </w:rPr>
              <w:t></w:t>
            </w:r>
            <w:r>
              <w:rPr>
                <w:sz w:val="22"/>
                <w:szCs w:val="22"/>
                <w:lang w:val="en-US"/>
              </w:rPr>
              <w:t xml:space="preserve"> 47 м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</w:tbl>
    <w:p w:rsidR="00663592" w:rsidRDefault="00663592">
      <w:pPr>
        <w:pStyle w:val="a4"/>
        <w:ind w:left="360"/>
        <w:rPr>
          <w:rFonts w:ascii="Times New Roman" w:hAnsi="Times New Roman"/>
          <w:b/>
          <w:bCs/>
          <w:lang w:val="ru-RU"/>
        </w:rPr>
      </w:pPr>
    </w:p>
    <w:p w:rsidR="00663592" w:rsidRPr="006F5687" w:rsidRDefault="00B4798B">
      <w:pPr>
        <w:pStyle w:val="a4"/>
        <w:ind w:left="360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Примечание:</w:t>
      </w:r>
      <w:r>
        <w:rPr>
          <w:rFonts w:ascii="Times New Roman" w:hAnsi="Times New Roman"/>
          <w:lang w:val="ru-RU"/>
        </w:rPr>
        <w:t xml:space="preserve"> Во всех складах территориальных ЦПЗиГСЭН по республике необходимо провести водопровод с подачей горячей и холодной водой, канализацию, установку кондиционера для</w:t>
      </w:r>
      <w:r>
        <w:rPr>
          <w:rFonts w:ascii="Times New Roman" w:hAnsi="Times New Roman"/>
          <w:lang w:val="ru-RU"/>
        </w:rPr>
        <w:t xml:space="preserve"> поддержания микроклимата.</w:t>
      </w:r>
    </w:p>
    <w:p w:rsidR="00663592" w:rsidRDefault="00663592">
      <w:pPr>
        <w:pStyle w:val="a4"/>
        <w:tabs>
          <w:tab w:val="left" w:pos="750"/>
        </w:tabs>
        <w:spacing w:after="120" w:line="240" w:lineRule="auto"/>
        <w:ind w:left="360" w:right="40"/>
        <w:jc w:val="both"/>
        <w:rPr>
          <w:rFonts w:ascii="Times New Roman" w:eastAsia="Times New Roman" w:hAnsi="Times New Roman"/>
          <w:lang w:val="ru-RU" w:eastAsia="ru-RU"/>
        </w:rPr>
      </w:pPr>
    </w:p>
    <w:p w:rsidR="00663592" w:rsidRPr="006F5687" w:rsidRDefault="00B4798B">
      <w:pPr>
        <w:pStyle w:val="a4"/>
        <w:tabs>
          <w:tab w:val="left" w:pos="750"/>
        </w:tabs>
        <w:spacing w:after="120" w:line="240" w:lineRule="auto"/>
        <w:ind w:left="360" w:right="40"/>
        <w:jc w:val="both"/>
        <w:rPr>
          <w:lang w:val="ru-RU"/>
        </w:rPr>
      </w:pPr>
      <w:r>
        <w:rPr>
          <w:rFonts w:ascii="Times New Roman" w:eastAsia="Times New Roman" w:hAnsi="Times New Roman"/>
          <w:szCs w:val="23"/>
          <w:lang w:val="ru-RU" w:eastAsia="ru-RU"/>
        </w:rPr>
        <w:t xml:space="preserve">При этом, ожидается, что эти вмешательства будут проводиться на собственности уже существующих объектов; следовательно, это будут, в основном, мероприятия на уровне медучреждений, и ожидается, что экологические проблемы (и их </w:t>
      </w:r>
      <w:r>
        <w:rPr>
          <w:rFonts w:ascii="Times New Roman" w:eastAsia="Times New Roman" w:hAnsi="Times New Roman"/>
          <w:szCs w:val="23"/>
          <w:lang w:val="ru-RU" w:eastAsia="ru-RU"/>
        </w:rPr>
        <w:t>последствия) не будут значительными. Предусмотренные физические работы имеют малый масштаб, и ожидается, что соответствующие воздействия на окружающую среду будут временными, предсказуемыми и легко поддающимися уменьшению.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Проект будет финансировать </w:t>
      </w:r>
      <w:r>
        <w:rPr>
          <w:rFonts w:eastAsia="Times New Roman"/>
          <w:sz w:val="22"/>
          <w:szCs w:val="23"/>
          <w:lang w:eastAsia="ru-RU"/>
        </w:rPr>
        <w:t>закупки и поставки СИЗ, диагностического оборудования, реагентов и других соответствующих средств, оборудования для оказания клинической помощи, лекарств, транспортных средств для групп быстрого реагирования и машин скорой помощи. Из средств дополнительног</w:t>
      </w:r>
      <w:r>
        <w:rPr>
          <w:rFonts w:eastAsia="Times New Roman"/>
          <w:sz w:val="22"/>
          <w:szCs w:val="23"/>
          <w:lang w:eastAsia="ru-RU"/>
        </w:rPr>
        <w:t>о финансирования будут приобретаться вакцины, а для вакцинных складов потребуется приобретение кондиционеров для поддержания микроклимата и электрогенераторы для обеспечения бесперебойного электроснабжения.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lastRenderedPageBreak/>
        <w:t>Проект будет реализовываться на национальном уров</w:t>
      </w:r>
      <w:r>
        <w:rPr>
          <w:rFonts w:eastAsia="Times New Roman"/>
          <w:sz w:val="22"/>
          <w:szCs w:val="23"/>
          <w:lang w:eastAsia="ru-RU"/>
        </w:rPr>
        <w:t>не, вследствие чего будет подвергаться общему риску конфликтов и уязвимости, которые будут влиять на результаты проекта. К этим общим рискам относятся: (i) институциональные риски – недостаточный потенциал учреждения-исполнителя в применении ЭСС (особенно,</w:t>
      </w:r>
      <w:r>
        <w:rPr>
          <w:rFonts w:eastAsia="Times New Roman"/>
          <w:sz w:val="22"/>
          <w:szCs w:val="23"/>
          <w:lang w:eastAsia="ru-RU"/>
        </w:rPr>
        <w:t xml:space="preserve"> в отношении обращения с медицинскими отходами и их утилизации); (ii) географические межрегиональные риски и риски, обусловленные удаленностью, которые также могут затруднить эффективную реализацию и надзор за проектом в некоторых районах; (iii) экономичес</w:t>
      </w:r>
      <w:r>
        <w:rPr>
          <w:rFonts w:eastAsia="Times New Roman"/>
          <w:sz w:val="22"/>
          <w:szCs w:val="23"/>
          <w:lang w:eastAsia="ru-RU"/>
        </w:rPr>
        <w:t xml:space="preserve">кие риски – высокий уровень безработицы, особенно среди молодежи, значительная зависимость доходов домохозяйств от денежных переводов, которая уязвима перед внешними экономическими условиями и колебаниями, и возможные экономические последствия COVID-19; и </w:t>
      </w:r>
      <w:r>
        <w:rPr>
          <w:rFonts w:eastAsia="Times New Roman"/>
          <w:sz w:val="22"/>
          <w:szCs w:val="23"/>
          <w:lang w:eastAsia="ru-RU"/>
        </w:rPr>
        <w:t>(iv) социальная изоляция – некоторые сегменты и группы меньшинств могут быть исключены из числа получателей выгод в рамках Проекта из-за внутренних структурных недостатков или захвата выгод привилегированными кругами.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Oсновные области экологических и социа</w:t>
      </w:r>
      <w:r>
        <w:rPr>
          <w:rFonts w:eastAsia="Times New Roman"/>
          <w:sz w:val="22"/>
          <w:szCs w:val="23"/>
          <w:lang w:eastAsia="ru-RU"/>
        </w:rPr>
        <w:t>льных рисков, связанных с проектом:</w:t>
      </w:r>
    </w:p>
    <w:p w:rsidR="00663592" w:rsidRDefault="00B4798B">
      <w:pPr>
        <w:keepNext/>
        <w:widowControl w:val="0"/>
        <w:numPr>
          <w:ilvl w:val="0"/>
          <w:numId w:val="69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Риски, связанные с небольшими работами в существующих лечебно-профилактических учреждениях (воздух, почва, шум, охрана труда и техника безопасности (ОТТБ));</w:t>
      </w:r>
    </w:p>
    <w:p w:rsidR="00663592" w:rsidRDefault="00B4798B">
      <w:pPr>
        <w:keepNext/>
        <w:widowControl w:val="0"/>
        <w:numPr>
          <w:ilvl w:val="0"/>
          <w:numId w:val="69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Риски, связанные с обращением и удалением медицинских отходов (</w:t>
      </w:r>
      <w:r>
        <w:rPr>
          <w:rFonts w:eastAsia="SimSun"/>
          <w:sz w:val="22"/>
          <w:szCs w:val="22"/>
        </w:rPr>
        <w:t>ОТТБ);</w:t>
      </w:r>
    </w:p>
    <w:p w:rsidR="00663592" w:rsidRDefault="00B4798B">
      <w:pPr>
        <w:keepNext/>
        <w:widowControl w:val="0"/>
        <w:numPr>
          <w:ilvl w:val="0"/>
          <w:numId w:val="69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Риски, связанные с распространением вируса среди работников здравоохранения в целевых ЛПУ, персонала ПВ;</w:t>
      </w:r>
    </w:p>
    <w:p w:rsidR="00663592" w:rsidRDefault="00B4798B">
      <w:pPr>
        <w:keepNext/>
        <w:widowControl w:val="0"/>
        <w:numPr>
          <w:ilvl w:val="0"/>
          <w:numId w:val="69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Риски, связанные с заражением вирусом в связи с быстрым доступом к надлежащим и своевременным медицинским услугам, отсутствие обучения соблюдени</w:t>
      </w:r>
      <w:r>
        <w:rPr>
          <w:rFonts w:eastAsia="SimSun"/>
          <w:sz w:val="22"/>
          <w:szCs w:val="22"/>
        </w:rPr>
        <w:t>ю гигиены рук и пользованием СИЗ.</w:t>
      </w:r>
    </w:p>
    <w:p w:rsidR="00663592" w:rsidRDefault="00B4798B">
      <w:pPr>
        <w:keepNext/>
        <w:widowControl w:val="0"/>
        <w:numPr>
          <w:ilvl w:val="0"/>
          <w:numId w:val="69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Риски связанные с доступом уязвимых групп к вакцинам;</w:t>
      </w:r>
    </w:p>
    <w:p w:rsidR="00663592" w:rsidRDefault="00663592">
      <w:pPr>
        <w:keepNext/>
        <w:widowControl w:val="0"/>
        <w:autoSpaceDE w:val="0"/>
        <w:spacing w:after="120" w:line="240" w:lineRule="auto"/>
        <w:ind w:left="1080"/>
        <w:jc w:val="both"/>
        <w:rPr>
          <w:rFonts w:eastAsia="Times New Roman"/>
          <w:sz w:val="22"/>
          <w:szCs w:val="22"/>
        </w:rPr>
      </w:pPr>
    </w:p>
    <w:p w:rsidR="00663592" w:rsidRDefault="00663592">
      <w:pPr>
        <w:keepNext/>
        <w:widowControl w:val="0"/>
        <w:autoSpaceDE w:val="0"/>
        <w:spacing w:after="120" w:line="240" w:lineRule="auto"/>
        <w:ind w:left="1440"/>
        <w:jc w:val="both"/>
        <w:rPr>
          <w:rFonts w:eastAsia="Times New Roma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57" w:name="_Hlk55145826"/>
      <w:r>
        <w:rPr>
          <w:rFonts w:eastAsia="Times New Roman"/>
          <w:sz w:val="22"/>
          <w:szCs w:val="23"/>
          <w:lang w:eastAsia="ru-RU"/>
        </w:rPr>
        <w:t>Основные области экологических и социальных рисков, влияющих на реализацию проекта:</w:t>
      </w:r>
    </w:p>
    <w:bookmarkEnd w:id="57"/>
    <w:p w:rsidR="00663592" w:rsidRDefault="00B4798B">
      <w:pPr>
        <w:keepNext/>
        <w:widowControl w:val="0"/>
        <w:numPr>
          <w:ilvl w:val="0"/>
          <w:numId w:val="70"/>
        </w:numPr>
        <w:autoSpaceDE w:val="0"/>
        <w:spacing w:after="120" w:line="240" w:lineRule="auto"/>
        <w:ind w:left="1442"/>
        <w:jc w:val="both"/>
      </w:pPr>
      <w:r>
        <w:rPr>
          <w:rFonts w:eastAsia="SimSun"/>
          <w:sz w:val="22"/>
          <w:szCs w:val="22"/>
        </w:rPr>
        <w:t>Риски, связанные с распространением COVID-19 среди населения в целом;</w:t>
      </w:r>
    </w:p>
    <w:p w:rsidR="00663592" w:rsidRDefault="00B4798B">
      <w:pPr>
        <w:keepNext/>
        <w:widowControl w:val="0"/>
        <w:numPr>
          <w:ilvl w:val="0"/>
          <w:numId w:val="70"/>
        </w:numPr>
        <w:autoSpaceDE w:val="0"/>
        <w:spacing w:after="120" w:line="240" w:lineRule="auto"/>
        <w:ind w:left="1442"/>
        <w:jc w:val="both"/>
      </w:pPr>
      <w:r>
        <w:rPr>
          <w:rFonts w:eastAsia="SimSun"/>
          <w:sz w:val="22"/>
          <w:szCs w:val="22"/>
        </w:rPr>
        <w:t>Риски, связа</w:t>
      </w:r>
      <w:r>
        <w:rPr>
          <w:rFonts w:eastAsia="SimSun"/>
          <w:sz w:val="22"/>
          <w:szCs w:val="22"/>
        </w:rPr>
        <w:t>нные с социальными волнениями, паникой/конфликтами в результате ложных слухов;</w:t>
      </w:r>
    </w:p>
    <w:p w:rsidR="00663592" w:rsidRDefault="00B4798B">
      <w:pPr>
        <w:keepNext/>
        <w:widowControl w:val="0"/>
        <w:numPr>
          <w:ilvl w:val="0"/>
          <w:numId w:val="70"/>
        </w:numPr>
        <w:autoSpaceDE w:val="0"/>
        <w:spacing w:after="120" w:line="240" w:lineRule="auto"/>
        <w:ind w:left="1442"/>
        <w:jc w:val="both"/>
      </w:pPr>
      <w:r>
        <w:rPr>
          <w:rFonts w:eastAsia="SimSun"/>
          <w:sz w:val="22"/>
          <w:szCs w:val="22"/>
        </w:rPr>
        <w:t>Риски, связанные с отсутствием в предвидении и решении проблем, возникающих в результате содержания на карантине заболевших и их родственников.</w:t>
      </w:r>
    </w:p>
    <w:p w:rsidR="00663592" w:rsidRDefault="00B4798B">
      <w:pPr>
        <w:keepNext/>
        <w:widowControl w:val="0"/>
        <w:numPr>
          <w:ilvl w:val="0"/>
          <w:numId w:val="70"/>
        </w:numPr>
        <w:autoSpaceDE w:val="0"/>
        <w:spacing w:after="120" w:line="240" w:lineRule="auto"/>
        <w:ind w:left="1442"/>
        <w:jc w:val="both"/>
      </w:pPr>
      <w:r>
        <w:rPr>
          <w:rFonts w:eastAsia="SimSun"/>
          <w:sz w:val="22"/>
          <w:szCs w:val="22"/>
        </w:rPr>
        <w:t xml:space="preserve"> Риски связанные с доступом уязви</w:t>
      </w:r>
      <w:r>
        <w:rPr>
          <w:rFonts w:eastAsia="SimSun"/>
          <w:sz w:val="22"/>
          <w:szCs w:val="22"/>
        </w:rPr>
        <w:t>мых групп к вакцинам и отказ от вакцинации</w:t>
      </w:r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Pr="006F5687" w:rsidRDefault="00B4798B">
      <w:pPr>
        <w:pStyle w:val="a5"/>
        <w:rPr>
          <w:lang w:val="ru-RU"/>
        </w:rPr>
      </w:pPr>
      <w:r>
        <w:rPr>
          <w:sz w:val="22"/>
          <w:szCs w:val="23"/>
          <w:lang w:val="ru-RU" w:eastAsia="ru-RU"/>
        </w:rPr>
        <w:t xml:space="preserve">ОРП будет нести основную ответственность за обеспечение снижения экологических и социальных рисков, обусловленных Проектом, на каждом этапе реализации Проекта, включая заключаемые между больницами и подрядчиками </w:t>
      </w:r>
      <w:r>
        <w:rPr>
          <w:sz w:val="22"/>
          <w:szCs w:val="23"/>
          <w:lang w:val="ru-RU" w:eastAsia="ru-RU"/>
        </w:rPr>
        <w:t>договоры на ремонт больниц.</w:t>
      </w:r>
      <w:r>
        <w:rPr>
          <w:sz w:val="22"/>
          <w:szCs w:val="22"/>
          <w:lang w:val="ru-RU"/>
        </w:rPr>
        <w:t xml:space="preserve"> Для смягчения риска, связанного с доступом уязвимых групп к вакцинам и отказом от вакцинации будет активно использоваться информационно-разъяснительная работа с общественностью проводимая РЦУЗиМК. </w:t>
      </w:r>
    </w:p>
    <w:p w:rsidR="00663592" w:rsidRDefault="00663592">
      <w:pPr>
        <w:tabs>
          <w:tab w:val="left" w:pos="750"/>
        </w:tabs>
        <w:spacing w:after="120" w:line="240" w:lineRule="auto"/>
        <w:ind w:left="360"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spacing w:after="200"/>
      </w:pPr>
      <w:r>
        <w:rPr>
          <w:rFonts w:eastAsia="SimSun"/>
          <w:b/>
          <w:bCs/>
          <w:sz w:val="22"/>
          <w:szCs w:val="22"/>
        </w:rPr>
        <w:lastRenderedPageBreak/>
        <w:t>ЭТАПЫ ПЛАНИРОВАНИЯ И ПРОЕКТИР</w:t>
      </w:r>
      <w:r>
        <w:rPr>
          <w:rFonts w:eastAsia="SimSun"/>
          <w:b/>
          <w:bCs/>
          <w:sz w:val="22"/>
          <w:szCs w:val="22"/>
        </w:rPr>
        <w:t>ОВАНИЯ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Проект может быть связан со значительными рисками для окружающей среды, здоровья и безопасности из-за опасного характера патогенных микроорганизмов и других материалов, которые будут использоваться в поддерживаемых проектом отделениях интенсивной те</w:t>
      </w:r>
      <w:r>
        <w:rPr>
          <w:rFonts w:eastAsia="Times New Roman"/>
          <w:sz w:val="22"/>
          <w:szCs w:val="23"/>
          <w:lang w:eastAsia="ru-RU"/>
        </w:rPr>
        <w:t>рапии, больницах, лабораториях и карантинных помещениях. Для достижения положительных экологических и социальных воздействий вышеупомянутые группы рисков должны учитываться и смягчаться на всех этапах реализации проекта (см. обсуждение ниже):</w:t>
      </w:r>
    </w:p>
    <w:p w:rsidR="00663592" w:rsidRDefault="00663592">
      <w:pPr>
        <w:tabs>
          <w:tab w:val="left" w:pos="750"/>
        </w:tabs>
        <w:spacing w:after="120" w:line="240" w:lineRule="auto"/>
        <w:ind w:left="360" w:right="40"/>
        <w:jc w:val="both"/>
        <w:rPr>
          <w:rFonts w:eastAsia="Times New Roman"/>
          <w:sz w:val="24"/>
          <w:szCs w:val="23"/>
          <w:lang w:eastAsia="ru-RU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ЭСС 1 – Оцен</w:t>
      </w: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ка и управление экологическими и социальными рисками и воздействиями.</w:t>
      </w:r>
    </w:p>
    <w:p w:rsidR="00663592" w:rsidRDefault="00B4798B">
      <w:pPr>
        <w:keepNext/>
        <w:widowControl w:val="0"/>
        <w:numPr>
          <w:ilvl w:val="0"/>
          <w:numId w:val="71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Небольшие ремонтные работы.</w:t>
      </w:r>
      <w:r>
        <w:rPr>
          <w:rFonts w:eastAsia="SimSun"/>
          <w:sz w:val="22"/>
          <w:szCs w:val="22"/>
        </w:rPr>
        <w:t xml:space="preserve"> В рамках проекта был составлен краткий список существующих зданий для ремонта и восстановления (Приложение IX). В РДУЭСМ представлены шаблоны контрольных </w:t>
      </w:r>
      <w:r>
        <w:rPr>
          <w:rFonts w:eastAsia="SimSun"/>
          <w:sz w:val="22"/>
          <w:szCs w:val="22"/>
        </w:rPr>
        <w:t>списков ПУОСС – как для ремонта учреждений для организации ОИТ и до 80 изоляторов в не менее 11 больницах (которые будут управляться больницами с использованием денежных переводов через ФОМС), так и для модернизации постоянных и временных медицинских пункт</w:t>
      </w:r>
      <w:r>
        <w:rPr>
          <w:rFonts w:eastAsia="SimSun"/>
          <w:sz w:val="22"/>
          <w:szCs w:val="22"/>
        </w:rPr>
        <w:t>ов в пунктах въезда (до 7) или на санитарно-карантинных постах (под управлением ОРП). За счет дополнительного финансирования ремонт в вакцинных складах. В смете расходов должны быть учтены надлежащее водоснабжение, канализация и вентиляция. Предусматриваем</w:t>
      </w:r>
      <w:r>
        <w:rPr>
          <w:rFonts w:eastAsia="SimSun"/>
          <w:sz w:val="22"/>
          <w:szCs w:val="22"/>
        </w:rPr>
        <w:t>ые физические работы имеют малый или средний масштаб, и ожидается, что связанные с этим воздействия на окружающую среду будут временными, предсказуемыми и легко устраняемыми с учетом рисков, включая удаление строительных отходов, пыль, шум, а также здоровь</w:t>
      </w:r>
      <w:r>
        <w:rPr>
          <w:rFonts w:eastAsia="SimSun"/>
          <w:sz w:val="22"/>
          <w:szCs w:val="22"/>
        </w:rPr>
        <w:t>е и безопасность работников. Все работы предусматриваются в пределах существующей зоны обслуживания. В РДУЭСМ также изложены критерии исключения в рамках этого проекта для обустройства ОИТ в учреждениях с асбестовой изоляцией, теплоизоляцией труб и т.д.</w:t>
      </w:r>
    </w:p>
    <w:p w:rsidR="00663592" w:rsidRDefault="00B4798B">
      <w:pPr>
        <w:keepNext/>
        <w:widowControl w:val="0"/>
        <w:numPr>
          <w:ilvl w:val="0"/>
          <w:numId w:val="71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Об</w:t>
      </w:r>
      <w:r>
        <w:rPr>
          <w:rFonts w:eastAsia="SimSun"/>
          <w:i/>
          <w:iCs/>
          <w:sz w:val="22"/>
          <w:szCs w:val="22"/>
        </w:rPr>
        <w:t>ращение и утилизация медицинских отходов.</w:t>
      </w:r>
      <w:r>
        <w:rPr>
          <w:rFonts w:eastAsia="SimSun"/>
          <w:sz w:val="22"/>
          <w:szCs w:val="22"/>
        </w:rPr>
        <w:t xml:space="preserve"> Учитывая, что медицинские отходы, образующиеся в лабораториях,  лечебно-профилактических учреждениях, пунктов вакцинации, а также в пунктах въезда, являются потенциальным переносчиком инфекции, неправильное обращен</w:t>
      </w:r>
      <w:r>
        <w:rPr>
          <w:rFonts w:eastAsia="SimSun"/>
          <w:sz w:val="22"/>
          <w:szCs w:val="22"/>
        </w:rPr>
        <w:t>ие с медицинскими отходами сопряжено с риском дальнейшего распространения заболевания. Несмотря на имеющееся законодательство, на практике существуют пробелы в управлении и удалении медицинских отходов из-за отсутствия финансирования. Например, нет мусорос</w:t>
      </w:r>
      <w:r>
        <w:rPr>
          <w:rFonts w:eastAsia="SimSun"/>
          <w:sz w:val="22"/>
          <w:szCs w:val="22"/>
        </w:rPr>
        <w:t>жигательных заводов (использование мусоросжигательных установок запрещено) или другого оборудования для удаления отходов. Для решения этой проблемы финансируемый Всемирным банком проект ERIK будет дополнять Экстренный проект по COVID-19, финансируя систему</w:t>
      </w:r>
      <w:r>
        <w:rPr>
          <w:rFonts w:eastAsia="SimSun"/>
          <w:sz w:val="22"/>
          <w:szCs w:val="22"/>
        </w:rPr>
        <w:t xml:space="preserve"> микроволновой обработки медицинских отходов. Поэтому в РДУЭСМ включен шаблон ПИКУМО, который также будет использоваться проектом ERIK</w:t>
      </w:r>
      <w:bookmarkStart w:id="58" w:name="_Hlk55145836"/>
      <w:r>
        <w:rPr>
          <w:rFonts w:eastAsia="SimSun"/>
          <w:sz w:val="22"/>
          <w:szCs w:val="22"/>
        </w:rPr>
        <w:t>, поставляющим установки-деструкторы для уничтожения медицинских отходов. Критические пробелы могут относиться к отсутстви</w:t>
      </w:r>
      <w:r>
        <w:rPr>
          <w:rFonts w:eastAsia="SimSun"/>
          <w:sz w:val="22"/>
          <w:szCs w:val="22"/>
        </w:rPr>
        <w:t xml:space="preserve">ю какого-либо дезинфицирующего оборудования на местах, сжиганию, захоронению на незаконных участках или недостаткам в надлежащем обращении и транспортировке загрязненных отходов для дезинфекции, с последующей транспортировкой на предприятие по уничтожению </w:t>
      </w:r>
      <w:r>
        <w:rPr>
          <w:rFonts w:eastAsia="SimSun"/>
          <w:sz w:val="22"/>
          <w:szCs w:val="22"/>
        </w:rPr>
        <w:t>отходов. Если такие пробелы выявляются во время проверки, МЗ КР у необходимо срочно заполнить пробелы или предложить другое ЛПУ или учреждение, отвечающее требованиям. Поддержка проекта не может быть начата, если нет официального подтверждения того, что та</w:t>
      </w:r>
      <w:r>
        <w:rPr>
          <w:rFonts w:eastAsia="SimSun"/>
          <w:sz w:val="22"/>
          <w:szCs w:val="22"/>
        </w:rPr>
        <w:t>кие пробелы будут ликвидированы в четкие сроки. Скрининг и мониторинг должны проводиться ОРП с использованием ПИКУМО и назначенных координаторов из ЛПУ, подтвержденных фотографиями и другими документами – в том случае, если поездка на объект затруднена.</w:t>
      </w:r>
      <w:bookmarkEnd w:id="58"/>
      <w:r>
        <w:rPr>
          <w:rFonts w:eastAsia="SimSun"/>
          <w:sz w:val="22"/>
          <w:szCs w:val="22"/>
        </w:rPr>
        <w:t xml:space="preserve"> Не</w:t>
      </w:r>
      <w:r>
        <w:rPr>
          <w:rFonts w:eastAsia="SimSun"/>
          <w:sz w:val="22"/>
          <w:szCs w:val="22"/>
        </w:rPr>
        <w:t xml:space="preserve">обходимо рассмотреть и, предпочтительно, </w:t>
      </w:r>
      <w:r>
        <w:rPr>
          <w:rFonts w:eastAsia="SimSun"/>
          <w:sz w:val="22"/>
          <w:szCs w:val="22"/>
        </w:rPr>
        <w:lastRenderedPageBreak/>
        <w:t xml:space="preserve">использовать полный цикл обращения с медицинскими отходами, включая отбор (некоторые пластиковые отходы собираются частными компаниями для переработки) и транспортировку измельченных/уплотненных медицинских отходов </w:t>
      </w:r>
      <w:r>
        <w:rPr>
          <w:rFonts w:eastAsia="SimSun"/>
          <w:sz w:val="22"/>
          <w:szCs w:val="22"/>
        </w:rPr>
        <w:t>на пиролизную установку для полного уничтожения. Если это невозможно, дезинфицированные медицинские отходы должны будут уничтожаться/спрессовываться (НРЛП проекта ERIK предоставляет пресс-деструкторы) и вывозиться на имеющиеся легальные полигоны.</w:t>
      </w:r>
    </w:p>
    <w:p w:rsidR="00663592" w:rsidRDefault="00B4798B">
      <w:pPr>
        <w:keepNext/>
        <w:widowControl w:val="0"/>
        <w:numPr>
          <w:ilvl w:val="0"/>
          <w:numId w:val="71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 xml:space="preserve">Здоровье </w:t>
      </w:r>
      <w:r>
        <w:rPr>
          <w:rFonts w:eastAsia="SimSun"/>
          <w:i/>
          <w:iCs/>
          <w:sz w:val="22"/>
          <w:szCs w:val="22"/>
        </w:rPr>
        <w:t>и безопасность работников.</w:t>
      </w:r>
      <w:r>
        <w:rPr>
          <w:rFonts w:eastAsia="SimSun"/>
          <w:sz w:val="22"/>
          <w:szCs w:val="22"/>
        </w:rPr>
        <w:t xml:space="preserve"> Работники лечебно-профилактических учреждений особенно уязвимы перед такими инфекциями, как COVID-19. Из-за неадекватного соблюдения стандартов гигиены труда и техники безопасности, связанные с системой здравоохранения инфекции м</w:t>
      </w:r>
      <w:r>
        <w:rPr>
          <w:rFonts w:eastAsia="SimSun"/>
          <w:sz w:val="22"/>
          <w:szCs w:val="22"/>
        </w:rPr>
        <w:t>огут приводить к болезни и смерти среди работников здравоохранения и лабораторных работников, а также к более широкому распространению заболевания среди населения. В ПИКУМО будут изложены подробные процедуры, основанные на руководящих указаниях ВОЗ, для пр</w:t>
      </w:r>
      <w:r>
        <w:rPr>
          <w:rFonts w:eastAsia="SimSun"/>
          <w:sz w:val="22"/>
          <w:szCs w:val="22"/>
        </w:rPr>
        <w:t>отоколов, необходимых для лечения пациентов и обращения с медицинскими отходами, а также руководства по охране окружающей среды, здоровья и труда персонала, включая необходимые СИЗ. Это относится к больницам, лабораториям, карантинным и наблюдательным учре</w:t>
      </w:r>
      <w:r>
        <w:rPr>
          <w:rFonts w:eastAsia="SimSun"/>
          <w:sz w:val="22"/>
          <w:szCs w:val="22"/>
        </w:rPr>
        <w:t xml:space="preserve">ждениям, а также к ПВ. </w:t>
      </w:r>
      <w:bookmarkStart w:id="59" w:name="_Hlk55145844"/>
      <w:r>
        <w:rPr>
          <w:rFonts w:eastAsia="SimSun"/>
          <w:sz w:val="22"/>
          <w:szCs w:val="22"/>
        </w:rPr>
        <w:t>Необходимое обучение будет предоставлено в том случае, если в ближайшее время учреждения не будут обладать достаточными практическими знаниями, чтобы к моменту фактического предоставления проектом поддержки пробел в знаниях был ликви</w:t>
      </w:r>
      <w:r>
        <w:rPr>
          <w:rFonts w:eastAsia="SimSun"/>
          <w:sz w:val="22"/>
          <w:szCs w:val="22"/>
        </w:rPr>
        <w:t>дирован.</w:t>
      </w:r>
      <w:bookmarkEnd w:id="59"/>
      <w:r>
        <w:rPr>
          <w:rFonts w:eastAsia="SimSun"/>
          <w:sz w:val="22"/>
          <w:szCs w:val="22"/>
        </w:rPr>
        <w:t xml:space="preserve"> Включены протоколы надлежащей утилизации острых предметов (см. выше описание медицинских отходов), дезинфекции и регулярного тестирования медицинских работников. Будет разработан контрольный перечень требований для выбора объектов для временного ж</w:t>
      </w:r>
      <w:r>
        <w:rPr>
          <w:rFonts w:eastAsia="SimSun"/>
          <w:sz w:val="22"/>
          <w:szCs w:val="22"/>
        </w:rPr>
        <w:t xml:space="preserve">илья (таких как арендуемые помещения, хостелы, общежития или другие существующие здания), чтобы гарантировать, что на таких объектах имеется достаточное количество воды, канализации, отопления, электричества, столовых и спальных мест. Контрольный перечень </w:t>
      </w:r>
      <w:r>
        <w:rPr>
          <w:rFonts w:eastAsia="SimSun"/>
          <w:sz w:val="22"/>
          <w:szCs w:val="22"/>
        </w:rPr>
        <w:t>будет приложен к РДУЭСМ.</w:t>
      </w:r>
    </w:p>
    <w:p w:rsidR="00663592" w:rsidRDefault="00B4798B">
      <w:pPr>
        <w:keepNext/>
        <w:widowControl w:val="0"/>
        <w:numPr>
          <w:ilvl w:val="0"/>
          <w:numId w:val="71"/>
        </w:numPr>
        <w:autoSpaceDE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2"/>
        </w:rPr>
        <w:t>Здоровье и безопасность сообществ</w:t>
      </w:r>
      <w:r>
        <w:rPr>
          <w:rFonts w:eastAsia="SimSun"/>
          <w:sz w:val="22"/>
          <w:szCs w:val="22"/>
        </w:rPr>
        <w:t xml:space="preserve">. ОРП и координаторы от каждого ЛПУ будут предоставлять информацию и повышать осведомленность подрядчиков. Крайне важно, чтобы объяснение этих вопросов было широко распространено, часто повторялось </w:t>
      </w:r>
      <w:r>
        <w:rPr>
          <w:rFonts w:eastAsia="SimSun"/>
          <w:sz w:val="22"/>
          <w:szCs w:val="22"/>
        </w:rPr>
        <w:t>и четко понимались.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ЭСС 2 – Труд и условия труда.</w:t>
      </w:r>
      <w:r>
        <w:rPr>
          <w:rFonts w:eastAsia="Times New Roman"/>
          <w:sz w:val="22"/>
          <w:szCs w:val="23"/>
          <w:lang w:eastAsia="ru-RU"/>
        </w:rPr>
        <w:t xml:space="preserve"> Ожидается, что проект будет охватывать следующие категории работников: основные работники и работники по контракту. Непосредственными работниками могут быть либо государственные гражданские служащие, либо р</w:t>
      </w:r>
      <w:r>
        <w:rPr>
          <w:rFonts w:eastAsia="Times New Roman"/>
          <w:sz w:val="22"/>
          <w:szCs w:val="23"/>
          <w:lang w:eastAsia="ru-RU"/>
        </w:rPr>
        <w:t>аботники, назначенные в качестве «технических консультантов» в рамках проекта. К работникам по контракту относятся, в основном, строители, занятые на мелких строительных работах. Государственные служащие будут руководствоваться сводом правил из кодекса о г</w:t>
      </w:r>
      <w:r>
        <w:rPr>
          <w:rFonts w:eastAsia="Times New Roman"/>
          <w:sz w:val="22"/>
          <w:szCs w:val="23"/>
          <w:lang w:eastAsia="ru-RU"/>
        </w:rPr>
        <w:t>осударственной службе, а «технические консультанты» – контрактами, заключаемыми на основе взаимной договоренности. В проекте предлагаются некоторые мелкие строительные работы, и ожидается, что б</w:t>
      </w:r>
      <w:r>
        <w:rPr>
          <w:rFonts w:eastAsia="Times New Roman"/>
          <w:i/>
          <w:iCs/>
          <w:sz w:val="22"/>
          <w:szCs w:val="23"/>
          <w:lang w:eastAsia="ru-RU"/>
        </w:rPr>
        <w:t>о</w:t>
      </w:r>
      <w:r>
        <w:rPr>
          <w:rFonts w:eastAsia="Times New Roman"/>
          <w:sz w:val="22"/>
          <w:szCs w:val="23"/>
          <w:lang w:eastAsia="ru-RU"/>
        </w:rPr>
        <w:t>льшая часть рабочей силы будет наниматься на местах и, следов</w:t>
      </w:r>
      <w:r>
        <w:rPr>
          <w:rFonts w:eastAsia="Times New Roman"/>
          <w:sz w:val="22"/>
          <w:szCs w:val="23"/>
          <w:lang w:eastAsia="ru-RU"/>
        </w:rPr>
        <w:t>ательно, значительный приток рабочей силы не предусматривается. В данной РДУЭСМ содержится шаблон контрольного списка ПУОСС для работ, и в этих шаблонах содержится раздел о требованиях к охране труда и технике безопасности.</w:t>
      </w:r>
      <w:r>
        <w:rPr>
          <w:rFonts w:eastAsia="Times New Roman"/>
          <w:bCs/>
          <w:iCs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Рабочие будут защищены соответст</w:t>
      </w:r>
      <w:r>
        <w:rPr>
          <w:rFonts w:eastAsia="Times New Roman"/>
          <w:sz w:val="22"/>
          <w:szCs w:val="23"/>
          <w:lang w:eastAsia="ru-RU"/>
        </w:rPr>
        <w:t>вующими мерами защиты.</w:t>
      </w:r>
      <w:r>
        <w:rPr>
          <w:rFonts w:eastAsia="Times New Roman"/>
          <w:bCs/>
          <w:iCs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РДУЭСМ также включает в себя разделы, посвященные производственно-экологической безопасности (</w:t>
      </w:r>
      <w:r>
        <w:rPr>
          <w:rFonts w:eastAsia="Times New Roman"/>
          <w:sz w:val="22"/>
          <w:szCs w:val="23"/>
          <w:lang w:eastAsia="ru-RU"/>
        </w:rPr>
        <w:t>гигиена и безопасность окружающей среды,</w:t>
      </w:r>
      <w:r>
        <w:rPr>
          <w:rFonts w:eastAsia="Times New Roman"/>
          <w:sz w:val="22"/>
          <w:szCs w:val="22"/>
          <w:lang w:eastAsia="ru-RU"/>
        </w:rPr>
        <w:t xml:space="preserve"> ОСЗТ) и предусматривающие конкретные документы, которые должны будут подготовить клиент или подряд</w:t>
      </w:r>
      <w:r>
        <w:rPr>
          <w:rFonts w:eastAsia="Times New Roman"/>
          <w:sz w:val="22"/>
          <w:szCs w:val="22"/>
          <w:lang w:eastAsia="ru-RU"/>
        </w:rPr>
        <w:t>чик перед тем, как приступить к работам (контрольный список ОСЗТ, нормы поведения; инструктаж по технике безопасности и т.д.). В контрактах на общестроительные работы будут предусмотрены меры снижения социальных и экологических рисков, основанные на Руково</w:t>
      </w:r>
      <w:r>
        <w:rPr>
          <w:rFonts w:eastAsia="Times New Roman"/>
          <w:sz w:val="22"/>
          <w:szCs w:val="22"/>
          <w:lang w:eastAsia="ru-RU"/>
        </w:rPr>
        <w:t xml:space="preserve">дствах ГВБ ОСЗТ, ЭСС 2 ВБ, Трудовом кодексе КР и этом РДУЭСМ, а также другие </w:t>
      </w:r>
      <w:r>
        <w:rPr>
          <w:rFonts w:eastAsia="Times New Roman"/>
          <w:sz w:val="22"/>
          <w:szCs w:val="22"/>
          <w:lang w:eastAsia="ru-RU"/>
        </w:rPr>
        <w:lastRenderedPageBreak/>
        <w:t>планы, на которые они ссылаются – например, ПВЗС. Во все контракты на проведение общестроительных работ также будут включены стандартные Правила поведения, включая меры по предотв</w:t>
      </w:r>
      <w:r>
        <w:rPr>
          <w:rFonts w:eastAsia="Times New Roman"/>
          <w:sz w:val="22"/>
          <w:szCs w:val="22"/>
          <w:lang w:eastAsia="ru-RU"/>
        </w:rPr>
        <w:t xml:space="preserve">ращению сексуального домогательства/сексуальной эксплуатации и насилия (СД/СЭН). Помимо этого, также была проведена оценка ГН. Основным и контрактным работникам будут предоставлены местные МРЖ </w:t>
      </w:r>
      <w:bookmarkStart w:id="60" w:name="_Hlk55145857"/>
      <w:r>
        <w:rPr>
          <w:rFonts w:eastAsia="Times New Roman"/>
          <w:sz w:val="22"/>
          <w:szCs w:val="23"/>
          <w:lang w:eastAsia="ru-RU"/>
        </w:rPr>
        <w:t>с использованием уже существующего МРЖ в ЛПУ и ПВ.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контрольны</w:t>
      </w:r>
      <w:r>
        <w:rPr>
          <w:rFonts w:eastAsia="Times New Roman"/>
          <w:sz w:val="22"/>
          <w:szCs w:val="23"/>
          <w:lang w:eastAsia="ru-RU"/>
        </w:rPr>
        <w:t>й список ПУОСС для конкретных объектов, который должен быть подготовлен участвующим ЛПУ, также будут включены меры по охране труда медицинских работников. Участвующие лечебно-профилактические учреждения обязуются соблюдать стандарты здоровья и безопасности</w:t>
      </w:r>
      <w:r>
        <w:rPr>
          <w:rFonts w:eastAsia="Times New Roman"/>
          <w:sz w:val="22"/>
          <w:szCs w:val="23"/>
          <w:lang w:eastAsia="ru-RU"/>
        </w:rPr>
        <w:t>, требуемые законодательством Кыргызской Республики, Руководящими документами ВОЗ по COVID-19, включенными в Приложение VII, и Протоколом по контролю за инфекциями и профилактикой, включенным в Приложение IV. ЛПУ обеспечит наличие и соблюдение протоколов р</w:t>
      </w:r>
      <w:r>
        <w:rPr>
          <w:rFonts w:eastAsia="Times New Roman"/>
          <w:sz w:val="22"/>
          <w:szCs w:val="23"/>
          <w:lang w:eastAsia="ru-RU"/>
        </w:rPr>
        <w:t xml:space="preserve">егулярной дезинфекции общественных помещений, палат, отделений интенсивной терапии, оборудования, инструментов и отходов; СИЗ, средства для мытья рук и другие сантехнические пункты всегда обеспечиваются чистой водой, мылом и дезинфицирующими средствами; а </w:t>
      </w:r>
      <w:r>
        <w:rPr>
          <w:rFonts w:eastAsia="Times New Roman"/>
          <w:sz w:val="22"/>
          <w:szCs w:val="23"/>
          <w:lang w:eastAsia="ru-RU"/>
        </w:rPr>
        <w:t>также обеспечивается регулярное тестирование медицинских работников, регулярно контактирующих с пациентами с COVID-19.</w:t>
      </w:r>
    </w:p>
    <w:bookmarkEnd w:id="60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ЭСС 3 – Ресурсы и эффективность, предотвращение и управление загрязнением.</w:t>
      </w:r>
      <w:r>
        <w:rPr>
          <w:rFonts w:eastAsia="Times New Roman"/>
          <w:sz w:val="22"/>
          <w:szCs w:val="23"/>
          <w:lang w:eastAsia="ru-RU"/>
        </w:rPr>
        <w:t xml:space="preserve"> Медицинские и химические отходы (включая воду, реагенты, инфиц</w:t>
      </w:r>
      <w:r>
        <w:rPr>
          <w:rFonts w:eastAsia="Times New Roman"/>
          <w:sz w:val="22"/>
          <w:szCs w:val="23"/>
          <w:lang w:eastAsia="ru-RU"/>
        </w:rPr>
        <w:t>ированные материалы и т.д.) из лабораторий, карантинных объектов, пунктов вакцинации и ПВ, которые будут получать поддержку в рамках проекта (в виде лекарств, расходных материалов и медицинского оборудования), могут оказывать значительное влияние на окружа</w:t>
      </w:r>
      <w:r>
        <w:rPr>
          <w:rFonts w:eastAsia="Times New Roman"/>
          <w:sz w:val="22"/>
          <w:szCs w:val="23"/>
          <w:lang w:eastAsia="ru-RU"/>
        </w:rPr>
        <w:t>ющую среду и здоровье человека. Отходы, которые могут образовываться в лечебно-профилактических учреждениях и лабораториях, могут включать в себя загрязненные жидкостью отходы, химические вещества и другие опасные материалы, а также другие отходы из лабора</w:t>
      </w:r>
      <w:r>
        <w:rPr>
          <w:rFonts w:eastAsia="Times New Roman"/>
          <w:sz w:val="22"/>
          <w:szCs w:val="23"/>
          <w:lang w:eastAsia="ru-RU"/>
        </w:rPr>
        <w:t>торий и центров карантина и изоляции, включая острые предметы, используемые в ходе диагностики, вакцинации и лечения. Каждое лечебно-профилактическое учреждение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лаборатория-бенефициар, ПВ, соблюдающее требования РДУЭСМ, руководящие указания ВОЗ по COVID-19</w:t>
      </w:r>
      <w:r>
        <w:rPr>
          <w:rFonts w:eastAsia="Times New Roman"/>
          <w:sz w:val="22"/>
          <w:szCs w:val="23"/>
          <w:lang w:eastAsia="ru-RU"/>
        </w:rPr>
        <w:t xml:space="preserve"> и другие передовые международные практические рекомендации, будет следовать ПИКУМО для предотвращения или минимизации таких неблагоприятных воздействий. ПИКУМО предписывает, что любые отходы, связанные с тестированием или лечением COVID-19, будут уничтожа</w:t>
      </w:r>
      <w:r>
        <w:rPr>
          <w:rFonts w:eastAsia="Times New Roman"/>
          <w:sz w:val="22"/>
          <w:szCs w:val="23"/>
          <w:lang w:eastAsia="ru-RU"/>
        </w:rPr>
        <w:t xml:space="preserve">ться, по возможности, на месте. В нем также содержатся строгие протоколы дезинфекции и упаковки таких отходов для их дальнейшей транспортировки в ближайший пункт утилизации медицинских отходов, если обработка на месте невозможна. Как уже упоминалось выше, </w:t>
      </w:r>
      <w:r>
        <w:rPr>
          <w:rFonts w:eastAsia="Times New Roman"/>
          <w:sz w:val="22"/>
          <w:szCs w:val="23"/>
          <w:lang w:eastAsia="ru-RU"/>
        </w:rPr>
        <w:t>в рамках проекта ERIK предполагается, что в целевые больницы будет доставлено оборудование для микроволновой обработки медицинских отходов.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Составляемый для конкретных участков контрольный список ПУОСС, который будет подготовлен для ремонта ОИТ на 30 койко</w:t>
      </w:r>
      <w:r>
        <w:rPr>
          <w:rFonts w:eastAsia="Times New Roman"/>
          <w:sz w:val="22"/>
          <w:szCs w:val="23"/>
          <w:lang w:eastAsia="ru-RU"/>
        </w:rPr>
        <w:t>-мест, 100 изоляторов и ПВ, будет включать в себя процедуры обращения со строительными отходами. Объекты с асбестовой изоляцией, теплоизоляцией труб и т.д. не будут допускаться к финансированию в рамках проекта в тех случаях, если имеется необходимость зам</w:t>
      </w:r>
      <w:r>
        <w:rPr>
          <w:rFonts w:eastAsia="Times New Roman"/>
          <w:sz w:val="22"/>
          <w:szCs w:val="23"/>
          <w:lang w:eastAsia="ru-RU"/>
        </w:rPr>
        <w:t>ены и перемещения асбестосодержащих деталей. В него также должно быть включено руководство, касающееся транспортировки и управления образцами и медицинскими товарами или химическими продуктами с истекшим сроком годности, а также мелких ремонтных работ.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Баз</w:t>
      </w:r>
      <w:r>
        <w:rPr>
          <w:rFonts w:eastAsia="Times New Roman"/>
          <w:sz w:val="22"/>
          <w:szCs w:val="23"/>
          <w:lang w:eastAsia="ru-RU"/>
        </w:rPr>
        <w:t>овые рукомойники, уборные или другие базовые санитарно-гигиенические удобства будут улучшены с учетом безопасного управления сточными водами (мини-септики и т.д.). Ресурсы (вода, воздух и т.д.), используемые в лечебно-профилактических и карантинных учрежде</w:t>
      </w:r>
      <w:r>
        <w:rPr>
          <w:rFonts w:eastAsia="Times New Roman"/>
          <w:sz w:val="22"/>
          <w:szCs w:val="23"/>
          <w:lang w:eastAsia="ru-RU"/>
        </w:rPr>
        <w:t xml:space="preserve">ниях и лабораториях, будут соответствовать стандартам и мерам, составленным в соответствии с руководящими положениями Департамента профилактики заболеваний и государственного </w:t>
      </w:r>
      <w:r>
        <w:rPr>
          <w:rFonts w:eastAsia="Times New Roman"/>
          <w:sz w:val="22"/>
          <w:szCs w:val="23"/>
          <w:lang w:eastAsia="ru-RU"/>
        </w:rPr>
        <w:lastRenderedPageBreak/>
        <w:t>санитарно-эпидемиологического контроля Министерства здравоохранения и социального</w:t>
      </w:r>
      <w:r>
        <w:rPr>
          <w:rFonts w:eastAsia="Times New Roman"/>
          <w:sz w:val="22"/>
          <w:szCs w:val="23"/>
          <w:lang w:eastAsia="ru-RU"/>
        </w:rPr>
        <w:t xml:space="preserve"> развития и ВОЗ по контролю инфекций в окружающей среде для лечебно-профилактических учреждений.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ЭСС 4 – Здоровье и безопасность сообщества.</w:t>
      </w:r>
      <w:r>
        <w:rPr>
          <w:rFonts w:eastAsia="Times New Roman"/>
          <w:sz w:val="22"/>
          <w:szCs w:val="23"/>
          <w:lang w:eastAsia="ru-RU"/>
        </w:rPr>
        <w:t xml:space="preserve"> Медицинские и строительные отходы, образуемые целевыми ЛПУ и ПВ, обладают высоким потенциалом переноса микроорганиз</w:t>
      </w:r>
      <w:r>
        <w:rPr>
          <w:rFonts w:eastAsia="Times New Roman"/>
          <w:sz w:val="22"/>
          <w:szCs w:val="23"/>
          <w:lang w:eastAsia="ru-RU"/>
        </w:rPr>
        <w:t>мов, которые могут заразить общество в целом, если они не будут утилизированы должным образом. Существует возможность попадания инфекционного микроорганизма в окружающую среду, если он недостаточно хорошо сдерживается в лаборатории или из-за чрезвычайных с</w:t>
      </w:r>
      <w:r>
        <w:rPr>
          <w:rFonts w:eastAsia="Times New Roman"/>
          <w:sz w:val="22"/>
          <w:szCs w:val="23"/>
          <w:lang w:eastAsia="ru-RU"/>
        </w:rPr>
        <w:t>итуаций/происшествий – например, в случае пожара или природных катаклизмов (например, сейсмического характера). Таким образом, лаборатории, центры карантина и изоляции, а также ПВ должны будут следовать процедурам, подробно изложенным в РДУЭСМ, контрольном</w:t>
      </w:r>
      <w:r>
        <w:rPr>
          <w:rFonts w:eastAsia="Times New Roman"/>
          <w:sz w:val="22"/>
          <w:szCs w:val="23"/>
          <w:lang w:eastAsia="ru-RU"/>
        </w:rPr>
        <w:t xml:space="preserve"> списке ПУОСС и ПИКУМО.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Функционирование лечебно-профилактических учреждений, в которые будут инвестироваться средства, должно осуществляться таким образом, чтобы их сотрудники, пациенты и широкая общественность следовали и лечились в соответствии с передо</w:t>
      </w:r>
      <w:r>
        <w:rPr>
          <w:rFonts w:eastAsia="Times New Roman"/>
          <w:sz w:val="22"/>
          <w:szCs w:val="23"/>
          <w:lang w:eastAsia="ru-RU"/>
        </w:rPr>
        <w:t>выми международными нормами, изложенными в руководстве ВОЗ по реагированию на COVID-19, как указано выше в ЭСС 1 и ЭСС 2.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ПВЗС также обеспечивает широкое взаимодействие с сообществами с целью распространения информации, касающейся проектных мероприятий, св</w:t>
      </w:r>
      <w:r>
        <w:rPr>
          <w:rFonts w:eastAsia="Times New Roman"/>
          <w:sz w:val="22"/>
          <w:szCs w:val="23"/>
          <w:lang w:eastAsia="ru-RU"/>
        </w:rPr>
        <w:t xml:space="preserve">язанных со здоровьем и безопасностью населения – особенно, в отношении социального дистанцирования, демографических групп высокого риска, самоизоляции, обязательного карантина и вакцинации. 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Проект будет снижать риск сексуальной эксплуатации и </w:t>
      </w:r>
      <w:r>
        <w:rPr>
          <w:rFonts w:eastAsia="Times New Roman"/>
          <w:sz w:val="22"/>
          <w:szCs w:val="23"/>
          <w:lang w:eastAsia="ru-RU"/>
        </w:rPr>
        <w:t>надругательств, применяя Кодекс этики и профессионального поведения ВОЗ для всех работников целевых лечебно-профилактических учреждений, а также предоставляя инфраструктуру с учетом гендерных аспектов – такую ​​как раздельные туалеты и достаточное освещени</w:t>
      </w:r>
      <w:r>
        <w:rPr>
          <w:rFonts w:eastAsia="Times New Roman"/>
          <w:sz w:val="22"/>
          <w:szCs w:val="23"/>
          <w:lang w:eastAsia="ru-RU"/>
        </w:rPr>
        <w:t>е в центрах карантина и изоляции.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bookmarkStart w:id="61" w:name="_Hlk55145874"/>
      <w:r>
        <w:rPr>
          <w:rFonts w:eastAsia="Times New Roman"/>
          <w:sz w:val="22"/>
          <w:szCs w:val="23"/>
          <w:lang w:eastAsia="ru-RU"/>
        </w:rPr>
        <w:t xml:space="preserve">МРЖ для данного конкретного проекта также будет принимать жалобы, связанные с </w:t>
      </w:r>
      <w:r>
        <w:rPr>
          <w:rFonts w:eastAsia="Times New Roman"/>
          <w:sz w:val="22"/>
          <w:szCs w:val="22"/>
          <w:lang w:eastAsia="ru-RU"/>
        </w:rPr>
        <w:t>СД/СЭН</w:t>
      </w:r>
      <w:r>
        <w:rPr>
          <w:rFonts w:eastAsia="Times New Roman"/>
          <w:sz w:val="22"/>
          <w:szCs w:val="23"/>
          <w:lang w:eastAsia="ru-RU"/>
        </w:rPr>
        <w:t>, и будет обеспечивать конфиденциальность.</w:t>
      </w:r>
    </w:p>
    <w:bookmarkEnd w:id="61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Посредством вышеупомянутых положений, включая взаимодействие с заинтересованными сторонами, про</w:t>
      </w:r>
      <w:r>
        <w:rPr>
          <w:rFonts w:eastAsia="Times New Roman"/>
          <w:sz w:val="22"/>
          <w:szCs w:val="23"/>
          <w:lang w:eastAsia="ru-RU"/>
        </w:rPr>
        <w:t>ект также будет обеспечивать эффективное функционирование центров карантина и изоляции и ПВ по всей стране – в том числе, в отдаленных и приграничных районах, без усугубления потенциальных конфликтов между различными группами.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том случае, если центры кар</w:t>
      </w:r>
      <w:r>
        <w:rPr>
          <w:rFonts w:eastAsia="Times New Roman"/>
          <w:sz w:val="22"/>
          <w:szCs w:val="23"/>
          <w:lang w:eastAsia="ru-RU"/>
        </w:rPr>
        <w:t xml:space="preserve">антина и изоляции должны будут охраняться сотрудниками службы безопасности, будет обеспечено, чтобы сотрудники службы безопасности следовали строгим правилам участия и избегали любой эскалации ситуации, учитывая вышеупомянутые потребности лиц, находящихся </w:t>
      </w:r>
      <w:r>
        <w:rPr>
          <w:rFonts w:eastAsia="Times New Roman"/>
          <w:sz w:val="22"/>
          <w:szCs w:val="23"/>
          <w:lang w:eastAsia="ru-RU"/>
        </w:rPr>
        <w:t>на карантине, а также связанный с этим потенциальный стресс. Более подробная информация представлена ​​в подготовленном для Проекта Плане взаимодействия с заинтересованными сторонами (ПВЗС).</w:t>
      </w:r>
      <w:bookmarkStart w:id="62" w:name="_Hlk55145878"/>
    </w:p>
    <w:bookmarkEnd w:id="62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ЭСС 10 – Участие заинтересованных сторон и раскрытие информации.</w:t>
      </w:r>
      <w:r>
        <w:rPr>
          <w:rFonts w:eastAsia="Times New Roman"/>
          <w:sz w:val="22"/>
          <w:szCs w:val="23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Проект признает необходимость эффективного и всестороннего взаимодействия со всеми заинтересованными сторонами и населением в целом. Учитывая серьезные проблемы, связанные с COVID-19, критическое значение имеет распространение четких сообщений о социальном</w:t>
      </w:r>
      <w:r>
        <w:rPr>
          <w:rFonts w:eastAsia="Times New Roman"/>
          <w:sz w:val="22"/>
          <w:szCs w:val="23"/>
          <w:lang w:eastAsia="ru-RU"/>
        </w:rPr>
        <w:t xml:space="preserve"> дистанцировании, демографической ситуации высокого риска, самоизоляции и, при необходимости, обязательном карантине. Полезны консультации – особенно, когда массовые собрания противоречат целям ПВЗС, а раскрытие соответствующей информации должно обеспечива</w:t>
      </w:r>
      <w:r>
        <w:rPr>
          <w:rFonts w:eastAsia="Times New Roman"/>
          <w:sz w:val="22"/>
          <w:szCs w:val="23"/>
          <w:lang w:eastAsia="ru-RU"/>
        </w:rPr>
        <w:t>ть общественное здоровье и безопасность со всех точек зрения – социальной, экологической, экономической и медицинской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 xml:space="preserve">здравоохранения. На этом фоне проект подготовил ПВЗС, который служит следующим целям: (i) определение и анализ </w:t>
      </w:r>
      <w:r>
        <w:rPr>
          <w:rFonts w:eastAsia="Times New Roman"/>
          <w:sz w:val="22"/>
          <w:szCs w:val="23"/>
          <w:lang w:eastAsia="ru-RU"/>
        </w:rPr>
        <w:lastRenderedPageBreak/>
        <w:t>заинтересованных сторон; (i</w:t>
      </w:r>
      <w:r>
        <w:rPr>
          <w:rFonts w:eastAsia="Times New Roman"/>
          <w:sz w:val="22"/>
          <w:szCs w:val="23"/>
          <w:lang w:eastAsia="ru-RU"/>
        </w:rPr>
        <w:t>i) планирование форм взаимодействия, эффективный инструмент коммуникации для консультаций и раскрытия информации; и (iii) создание благоприятных платформ для влияния на решения; (iv) определение ролей и обязанностей различных участников в реализации Плана;</w:t>
      </w:r>
      <w:r>
        <w:rPr>
          <w:rFonts w:eastAsia="Times New Roman"/>
          <w:sz w:val="22"/>
          <w:szCs w:val="23"/>
          <w:lang w:eastAsia="ru-RU"/>
        </w:rPr>
        <w:t xml:space="preserve"> и (iv) механизм рассмотрения жалоб (МРЖ).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63" w:name="_Hlk55145883"/>
      <w:r>
        <w:rPr>
          <w:rFonts w:eastAsia="Times New Roman"/>
          <w:sz w:val="22"/>
          <w:szCs w:val="23"/>
          <w:lang w:eastAsia="ru-RU"/>
        </w:rPr>
        <w:t>Консультационный процесс будет включать в себя различные методы коммуникации (брошюры, интервью, встречи и консультации с общественностью) и средства (радиовещание, местное телевидение, Интернет) для информировани</w:t>
      </w:r>
      <w:r>
        <w:rPr>
          <w:rFonts w:eastAsia="Times New Roman"/>
          <w:sz w:val="22"/>
          <w:szCs w:val="23"/>
          <w:lang w:eastAsia="ru-RU"/>
        </w:rPr>
        <w:t>я и вовлечения пострадавших лиц и других заинтересованных сторон в экологический и социальный процесс. В сельской местности домохозяйства будут охвачены через местные теле- и радиоканалы, информационные стенды на уровне села, обмен текстовыми сообщениями и</w:t>
      </w:r>
      <w:r>
        <w:rPr>
          <w:rFonts w:eastAsia="Times New Roman"/>
          <w:sz w:val="22"/>
          <w:szCs w:val="23"/>
          <w:lang w:eastAsia="ru-RU"/>
        </w:rPr>
        <w:t xml:space="preserve"> использование средств визуальной коммуникации (аудио- и видеоклипы, листовки, фотографии, буклеты на кыргызском языке) вместо прямых устных контактов</w:t>
      </w:r>
      <w:r>
        <w:rPr>
          <w:rFonts w:eastAsia="Times New Roman"/>
          <w:sz w:val="24"/>
          <w:szCs w:val="23"/>
          <w:lang w:eastAsia="ru-RU"/>
        </w:rPr>
        <w:t>.</w:t>
      </w:r>
      <w:r>
        <w:rPr>
          <w:rFonts w:eastAsia="Times New Roman"/>
          <w:sz w:val="22"/>
          <w:szCs w:val="23"/>
          <w:lang w:eastAsia="ru-RU"/>
        </w:rPr>
        <w:t xml:space="preserve"> Несмотря на то, что будут проводиться общенациональные информационные кампании, конкретная коммуникация </w:t>
      </w:r>
      <w:r>
        <w:rPr>
          <w:rFonts w:eastAsia="Times New Roman"/>
          <w:sz w:val="22"/>
          <w:szCs w:val="23"/>
          <w:lang w:eastAsia="ru-RU"/>
        </w:rPr>
        <w:t>вокруг границ и международных аэропортов, а также карантинных центров и лабораторий, должна быть рассчитана по времени в соответствии с потребностями и адаптирована к конкретным местным обстоятельствам.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64" w:name="_Hlk55145887"/>
      <w:bookmarkEnd w:id="63"/>
      <w:r>
        <w:rPr>
          <w:rFonts w:eastAsia="Times New Roman"/>
          <w:sz w:val="22"/>
          <w:szCs w:val="23"/>
          <w:lang w:eastAsia="ru-RU"/>
        </w:rPr>
        <w:t xml:space="preserve">Общественные консультации также будут проводиться </w:t>
      </w:r>
      <w:r>
        <w:rPr>
          <w:rFonts w:eastAsia="Times New Roman"/>
          <w:sz w:val="22"/>
          <w:szCs w:val="23"/>
          <w:lang w:eastAsia="ru-RU"/>
        </w:rPr>
        <w:t>виртуально, через ИТ-платформы (Skype, Zoom, Webex, рассылки, веб-платформа и т.д.). Это обеспечит возможность двустороннего общения и ответов на вопросы. Комментарии можно также собирать через аналогичные ИТ-платформы.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42"/>
      </w:r>
      <w:r>
        <w:rPr>
          <w:rFonts w:eastAsia="Times New Roman"/>
          <w:sz w:val="22"/>
          <w:szCs w:val="23"/>
          <w:lang w:eastAsia="ru-RU"/>
        </w:rPr>
        <w:t xml:space="preserve"> В ходе реализации проекта механизм МРЖ является инструментом для сбора и реагирования на отзывы заинтересованных сторон.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65" w:name="_Hlk55145916"/>
      <w:bookmarkEnd w:id="64"/>
      <w:r>
        <w:rPr>
          <w:rFonts w:eastAsia="Times New Roman"/>
          <w:sz w:val="22"/>
          <w:szCs w:val="23"/>
          <w:lang w:eastAsia="ru-RU"/>
        </w:rPr>
        <w:t xml:space="preserve">На </w:t>
      </w:r>
      <w:r>
        <w:rPr>
          <w:rFonts w:eastAsia="Times New Roman"/>
          <w:sz w:val="22"/>
          <w:szCs w:val="23"/>
          <w:lang w:eastAsia="ru-RU"/>
        </w:rPr>
        <w:t>этапах планирования и проектирования ОРП проведет скрининг всех связанных с Проектом мероприятий с использованием скрининговой формы, представленной в Приложении I. Для ремонтных работ ОРП будет поддерживать составление контрольных списков ПУОСС для конкре</w:t>
      </w:r>
      <w:r>
        <w:rPr>
          <w:rFonts w:eastAsia="Times New Roman"/>
          <w:sz w:val="22"/>
          <w:szCs w:val="23"/>
          <w:lang w:eastAsia="ru-RU"/>
        </w:rPr>
        <w:t xml:space="preserve">тных объектов (Приложение II). ПИКУМО (формы в Приложении III) будет разработан для всех целевых объектов, которым Проект предоставляет оборудование, реагенты и СИЗ. </w:t>
      </w:r>
      <w:r>
        <w:rPr>
          <w:rFonts w:eastAsia="Times New Roman"/>
          <w:sz w:val="22"/>
          <w:szCs w:val="22"/>
          <w:lang w:eastAsia="ru-RU"/>
        </w:rPr>
        <w:t>Каждое ЛПУ и ПВ должны будут оказывать ОРП содействие при проведении скрининга и назначить</w:t>
      </w:r>
      <w:r>
        <w:rPr>
          <w:rFonts w:eastAsia="Times New Roman"/>
          <w:sz w:val="22"/>
          <w:szCs w:val="22"/>
          <w:lang w:eastAsia="ru-RU"/>
        </w:rPr>
        <w:t xml:space="preserve"> ответственное лицо за мониторинг соблюдения ПУОСС и ПИКУМО в процессе реализации проекта.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Местоположение, тип и масштаб ЛПУ, ПВ, лабораторий, временного жилья и соответствующих объектов по обращению с отходами.</w:t>
      </w:r>
      <w:r>
        <w:rPr>
          <w:rFonts w:eastAsia="Times New Roman"/>
          <w:sz w:val="22"/>
          <w:szCs w:val="23"/>
          <w:lang w:eastAsia="ru-RU"/>
        </w:rPr>
        <w:t xml:space="preserve"> Все соответствующие объекты должны быть отоб</w:t>
      </w:r>
      <w:r>
        <w:rPr>
          <w:rFonts w:eastAsia="Times New Roman"/>
          <w:sz w:val="22"/>
          <w:szCs w:val="23"/>
          <w:lang w:eastAsia="ru-RU"/>
        </w:rPr>
        <w:t>раны с учетом следующих факторов:</w:t>
      </w:r>
    </w:p>
    <w:p w:rsidR="00663592" w:rsidRDefault="00B4798B">
      <w:pPr>
        <w:numPr>
          <w:ilvl w:val="2"/>
          <w:numId w:val="72"/>
        </w:numPr>
        <w:tabs>
          <w:tab w:val="left" w:pos="0"/>
        </w:tabs>
        <w:spacing w:after="270" w:line="240" w:lineRule="auto"/>
        <w:jc w:val="both"/>
      </w:pPr>
      <w:r>
        <w:rPr>
          <w:rFonts w:eastAsia="Times New Roman"/>
          <w:sz w:val="22"/>
          <w:szCs w:val="20"/>
          <w:lang w:eastAsia="da-DK"/>
        </w:rPr>
        <w:t>Близость восприимчивых районов, восприимчивых социальных объектов – таких как жилые районы или школы;</w:t>
      </w:r>
    </w:p>
    <w:p w:rsidR="00663592" w:rsidRDefault="00B4798B">
      <w:pPr>
        <w:numPr>
          <w:ilvl w:val="2"/>
          <w:numId w:val="4"/>
        </w:numPr>
        <w:tabs>
          <w:tab w:val="left" w:pos="0"/>
        </w:tabs>
        <w:spacing w:after="270" w:line="240" w:lineRule="auto"/>
        <w:jc w:val="both"/>
      </w:pPr>
      <w:r>
        <w:rPr>
          <w:rFonts w:eastAsia="Times New Roman"/>
          <w:sz w:val="22"/>
          <w:szCs w:val="20"/>
          <w:lang w:eastAsia="da-DK"/>
        </w:rPr>
        <w:t>Оценка характерных особенностей и пропускной способности объекта (услуги водоснабжения, канализации и сбора отходов);</w:t>
      </w:r>
    </w:p>
    <w:p w:rsidR="00663592" w:rsidRDefault="00B4798B">
      <w:pPr>
        <w:tabs>
          <w:tab w:val="left" w:pos="851"/>
        </w:tabs>
        <w:spacing w:line="240" w:lineRule="auto"/>
        <w:ind w:left="1276" w:hanging="425"/>
        <w:jc w:val="both"/>
        <w:rPr>
          <w:rFonts w:eastAsia="Times New Roman"/>
          <w:sz w:val="22"/>
          <w:szCs w:val="20"/>
          <w:lang w:eastAsia="da-DK"/>
        </w:rPr>
      </w:pPr>
      <w:r>
        <w:rPr>
          <w:rFonts w:eastAsia="Times New Roman"/>
          <w:sz w:val="22"/>
          <w:szCs w:val="20"/>
          <w:lang w:eastAsia="da-DK"/>
        </w:rPr>
        <w:t xml:space="preserve">  </w:t>
      </w:r>
      <w:r>
        <w:rPr>
          <w:rFonts w:eastAsia="Times New Roman"/>
          <w:sz w:val="22"/>
          <w:szCs w:val="20"/>
          <w:lang w:eastAsia="da-DK"/>
        </w:rPr>
        <w:t xml:space="preserve">      Объекты по обращению с отходами: Основные характеристики и вместимость/емкость объекта для захоронения отходов. Организация обработки и транспортировки отходов, рабочие процедуры, достаточность емкости объекта для принятия объема образовавшихся отход</w:t>
      </w:r>
      <w:r>
        <w:rPr>
          <w:rFonts w:eastAsia="Times New Roman"/>
          <w:sz w:val="22"/>
          <w:szCs w:val="20"/>
          <w:lang w:eastAsia="da-DK"/>
        </w:rPr>
        <w:t>ов;</w:t>
      </w:r>
    </w:p>
    <w:p w:rsidR="00663592" w:rsidRDefault="00663592">
      <w:pPr>
        <w:tabs>
          <w:tab w:val="left" w:pos="851"/>
        </w:tabs>
        <w:spacing w:line="240" w:lineRule="auto"/>
        <w:ind w:left="1282"/>
        <w:jc w:val="both"/>
        <w:rPr>
          <w:rFonts w:eastAsia="Times New Roman"/>
          <w:sz w:val="24"/>
          <w:szCs w:val="20"/>
          <w:lang w:eastAsia="da-DK"/>
        </w:rPr>
      </w:pPr>
    </w:p>
    <w:p w:rsidR="00663592" w:rsidRDefault="00B4798B">
      <w:pPr>
        <w:tabs>
          <w:tab w:val="left" w:pos="851"/>
        </w:tabs>
        <w:spacing w:line="240" w:lineRule="auto"/>
        <w:ind w:left="1282" w:hanging="432"/>
        <w:jc w:val="both"/>
      </w:pPr>
      <w:r>
        <w:rPr>
          <w:rFonts w:eastAsia="Times New Roman"/>
          <w:sz w:val="22"/>
          <w:szCs w:val="20"/>
          <w:lang w:eastAsia="da-DK"/>
        </w:rPr>
        <w:lastRenderedPageBreak/>
        <w:t xml:space="preserve">        Изоляционные</w:t>
      </w:r>
      <w:r>
        <w:rPr>
          <w:rFonts w:eastAsia="Times New Roman"/>
          <w:sz w:val="24"/>
          <w:szCs w:val="20"/>
          <w:lang w:eastAsia="da-DK"/>
        </w:rPr>
        <w:t>/</w:t>
      </w:r>
      <w:r>
        <w:rPr>
          <w:rFonts w:eastAsia="Times New Roman"/>
          <w:sz w:val="22"/>
          <w:szCs w:val="20"/>
          <w:lang w:eastAsia="da-DK"/>
        </w:rPr>
        <w:t>карантинные центры: Требования к пище, воде, топливу, гигиене, профилактике инфекций и борьбе с ними, а также к контролю за состоянием здоровья людей, находящихся на карантине;</w:t>
      </w:r>
    </w:p>
    <w:p w:rsidR="00663592" w:rsidRDefault="00663592">
      <w:pPr>
        <w:tabs>
          <w:tab w:val="left" w:pos="851"/>
        </w:tabs>
        <w:spacing w:line="240" w:lineRule="auto"/>
        <w:ind w:left="1282"/>
        <w:jc w:val="both"/>
        <w:rPr>
          <w:rFonts w:eastAsia="Times New Roman"/>
          <w:sz w:val="24"/>
          <w:szCs w:val="20"/>
          <w:lang w:eastAsia="da-DK"/>
        </w:rPr>
      </w:pPr>
    </w:p>
    <w:p w:rsidR="00663592" w:rsidRDefault="00B4798B">
      <w:pPr>
        <w:tabs>
          <w:tab w:val="left" w:pos="851"/>
        </w:tabs>
        <w:spacing w:line="240" w:lineRule="auto"/>
        <w:ind w:left="1282" w:hanging="432"/>
        <w:jc w:val="both"/>
        <w:rPr>
          <w:rFonts w:eastAsia="Times New Roman"/>
          <w:sz w:val="22"/>
          <w:szCs w:val="20"/>
          <w:lang w:eastAsia="da-DK"/>
        </w:rPr>
      </w:pPr>
      <w:r>
        <w:rPr>
          <w:rFonts w:eastAsia="Times New Roman"/>
          <w:sz w:val="22"/>
          <w:szCs w:val="20"/>
          <w:lang w:eastAsia="da-DK"/>
        </w:rPr>
        <w:t xml:space="preserve">        Временное жилье: Больницы, которые </w:t>
      </w:r>
      <w:r>
        <w:rPr>
          <w:rFonts w:eastAsia="Times New Roman"/>
          <w:sz w:val="22"/>
          <w:szCs w:val="20"/>
          <w:lang w:eastAsia="da-DK"/>
        </w:rPr>
        <w:t>предоставляют временное жилье для медперсонала, должны будут провести обследование предлагаемого помещения на предмет доступа к еде, воде, гигиене, профилактике и контролю инфекций и надлежащим спальным помещениям.</w:t>
      </w:r>
    </w:p>
    <w:p w:rsidR="00663592" w:rsidRDefault="00663592">
      <w:pPr>
        <w:tabs>
          <w:tab w:val="left" w:pos="851"/>
        </w:tabs>
        <w:spacing w:line="240" w:lineRule="auto"/>
        <w:ind w:left="1282" w:hanging="432"/>
        <w:jc w:val="both"/>
      </w:pPr>
    </w:p>
    <w:p w:rsidR="00663592" w:rsidRDefault="00B4798B">
      <w:pPr>
        <w:tabs>
          <w:tab w:val="left" w:pos="851"/>
        </w:tabs>
        <w:spacing w:line="240" w:lineRule="auto"/>
        <w:ind w:left="1282" w:hanging="432"/>
        <w:jc w:val="both"/>
      </w:pPr>
      <w:r>
        <w:rPr>
          <w:sz w:val="22"/>
        </w:rPr>
        <w:t xml:space="preserve">        Пункты вакцинации, расположенные</w:t>
      </w:r>
      <w:r>
        <w:rPr>
          <w:sz w:val="22"/>
        </w:rPr>
        <w:t xml:space="preserve"> в общественных местах: торговые центры, парки, площади городов будут разработаны критерии в рамках ПИКУМО.</w:t>
      </w:r>
    </w:p>
    <w:p w:rsidR="00663592" w:rsidRDefault="00663592">
      <w:pPr>
        <w:tabs>
          <w:tab w:val="left" w:pos="1276"/>
        </w:tabs>
        <w:spacing w:line="240" w:lineRule="auto"/>
        <w:ind w:left="1282"/>
        <w:jc w:val="both"/>
        <w:rPr>
          <w:rFonts w:eastAsia="Times New Roman"/>
          <w:sz w:val="24"/>
          <w:szCs w:val="20"/>
          <w:lang w:eastAsia="da-DK"/>
        </w:rPr>
      </w:pP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случае обнаружения критических пробелов в ПУОСС будут включены меры по сокращению этих пробелов. Если такие пробелы выявляются во время проверки,</w:t>
      </w:r>
      <w:r>
        <w:rPr>
          <w:rFonts w:eastAsia="SimSun"/>
          <w:sz w:val="22"/>
          <w:szCs w:val="22"/>
        </w:rPr>
        <w:t xml:space="preserve"> МЗ КР необходимо срочно заполнить пробелы или предложить другое ЛПУ или учреждение, отвечающее требованиям. Поддержка проекта не может быть начата, если нет официального подтверждения того, что такие пробелы будут ликвидированы в четкие сроки. В том случа</w:t>
      </w:r>
      <w:r>
        <w:rPr>
          <w:rFonts w:eastAsia="SimSun"/>
          <w:sz w:val="22"/>
          <w:szCs w:val="22"/>
        </w:rPr>
        <w:t>е, если объекты считаются частью списка исключений, проект не будет их финансировать.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Реабилитационные работы на существующих ЛПУ и ПВ.</w:t>
      </w:r>
      <w:r>
        <w:rPr>
          <w:rFonts w:eastAsia="Times New Roman"/>
          <w:sz w:val="22"/>
          <w:szCs w:val="23"/>
          <w:lang w:eastAsia="ru-RU"/>
        </w:rPr>
        <w:t xml:space="preserve"> Хотя работы в ЛПУ должны финансироваться путем перечисления денежных средств в больницы; по-прежнему учитываются ЭСР, и </w:t>
      </w:r>
      <w:r>
        <w:rPr>
          <w:rFonts w:eastAsia="Times New Roman"/>
          <w:sz w:val="22"/>
          <w:szCs w:val="23"/>
          <w:lang w:eastAsia="ru-RU"/>
        </w:rPr>
        <w:t xml:space="preserve">поэтому больницы должны будут следовать ЭСС. ОРП будет проверять каждое рассматриваемое для выполнения таких работ ЛПУ и ПВ на наличие потенциальных экологических и социальных рисков в соответствии с Руководством ОСЗТ Группы Всемирного банка, Руководящими </w:t>
      </w:r>
      <w:r>
        <w:rPr>
          <w:rFonts w:eastAsia="Times New Roman"/>
          <w:sz w:val="22"/>
          <w:szCs w:val="23"/>
          <w:lang w:eastAsia="ru-RU"/>
        </w:rPr>
        <w:t>указаниями ВОЗ по COVID-19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43"/>
      </w:r>
      <w:r>
        <w:rPr>
          <w:rFonts w:eastAsia="Times New Roman"/>
          <w:sz w:val="22"/>
          <w:szCs w:val="23"/>
          <w:lang w:eastAsia="ru-RU"/>
        </w:rPr>
        <w:t xml:space="preserve"> и формой проверки, содержащейся в Приложении I. Отбор будет включать в себя: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Определение любых необходимых проектных изменений на объекте или в его эксплуатации – таких как средства изоляции, безопасность ко</w:t>
      </w:r>
      <w:r>
        <w:rPr>
          <w:rFonts w:eastAsia="SimSun"/>
          <w:sz w:val="22"/>
          <w:szCs w:val="22"/>
        </w:rPr>
        <w:t>нструкции и оборудования, универсальный доступ, контроль внутрибольничной инфекции и т.д.;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Определение объема ожидаемых работ (т.е., преобразование отделений в палаты интенсивной терапии, установка камерных боксов, ремонт ПВ, подключение/увеличение объемов</w:t>
      </w:r>
      <w:r>
        <w:rPr>
          <w:rFonts w:eastAsia="SimSun"/>
          <w:sz w:val="22"/>
          <w:szCs w:val="22"/>
        </w:rPr>
        <w:t xml:space="preserve"> подачи воды и установка санитарно-технических сооружений и т.д.);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Определение того, ожидается ли какое-либо ограничение землепользования из-за расширения/ремонта ЛПУ (включая потенциальное расширение для микроволновых и пресс-деструкторов, финансируемых в</w:t>
      </w:r>
      <w:r>
        <w:rPr>
          <w:rFonts w:eastAsia="SimSun"/>
          <w:sz w:val="22"/>
          <w:szCs w:val="22"/>
        </w:rPr>
        <w:t xml:space="preserve"> рамках компонента НРЛП проекта ERIK). Проектом должна быть исключена любая деятельность, которая приведет к потере земли или неземельных частных активов.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Оценка того, что коммунальные услуги (электроэнергия, вода, тепло и т.д.) являются адекватными для ос</w:t>
      </w:r>
      <w:r>
        <w:rPr>
          <w:rFonts w:eastAsia="SimSun"/>
          <w:sz w:val="22"/>
          <w:szCs w:val="22"/>
        </w:rPr>
        <w:t>уществления запланированных работ;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Определение того, как такие работы могут помешать нормальной работе ЛПУ;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Определение того, имеют ли право работы на финансирование – например, мероприятия, исключенные из финансирования в рамках проекта, включают в себя т</w:t>
      </w:r>
      <w:r>
        <w:rPr>
          <w:rFonts w:eastAsia="SimSun"/>
          <w:sz w:val="22"/>
          <w:szCs w:val="22"/>
        </w:rPr>
        <w:t xml:space="preserve">е </w:t>
      </w:r>
      <w:r>
        <w:rPr>
          <w:rFonts w:eastAsia="SimSun"/>
          <w:sz w:val="22"/>
          <w:szCs w:val="22"/>
        </w:rPr>
        <w:lastRenderedPageBreak/>
        <w:t>мероприятия, которые требуют отвода земельных участков/вынужденного переселения или проведения работ в тех зданиях, где асбестовая изоляция или теплоизоляция труб нуждается в замене (список исключенных видов деятельности содержится в Приложении I);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Опред</w:t>
      </w:r>
      <w:r>
        <w:rPr>
          <w:rFonts w:eastAsia="SimSun"/>
          <w:sz w:val="22"/>
          <w:szCs w:val="22"/>
        </w:rPr>
        <w:t>еление необходимости внешнего или дополнительного персонала для обеспечения безопасности;</w:t>
      </w:r>
    </w:p>
    <w:p w:rsidR="00663592" w:rsidRDefault="00B4798B">
      <w:pPr>
        <w:keepNext/>
        <w:widowControl w:val="0"/>
        <w:numPr>
          <w:ilvl w:val="0"/>
          <w:numId w:val="73"/>
        </w:numPr>
        <w:tabs>
          <w:tab w:val="left" w:pos="1134"/>
        </w:tabs>
        <w:autoSpaceDE w:val="0"/>
        <w:spacing w:after="120" w:line="240" w:lineRule="auto"/>
        <w:ind w:left="1134"/>
        <w:jc w:val="both"/>
      </w:pPr>
      <w:r>
        <w:rPr>
          <w:rFonts w:eastAsia="SimSun"/>
          <w:sz w:val="22"/>
          <w:szCs w:val="22"/>
        </w:rPr>
        <w:t>Подготовка контрольного списка ПУОСС для конкретных участков на основе шаблона ПУОСС, приведенного в Приложении II.</w:t>
      </w:r>
    </w:p>
    <w:p w:rsidR="00663592" w:rsidRDefault="00663592">
      <w:pPr>
        <w:keepNext/>
        <w:widowControl w:val="0"/>
        <w:tabs>
          <w:tab w:val="left" w:pos="1134"/>
        </w:tabs>
        <w:autoSpaceDE w:val="0"/>
        <w:spacing w:after="120" w:line="240" w:lineRule="auto"/>
        <w:jc w:val="both"/>
        <w:rPr>
          <w:rFonts w:eastAsia="Times New Roma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Обращение и утилизация медицинских отходов.</w:t>
      </w:r>
      <w:r>
        <w:rPr>
          <w:rFonts w:eastAsia="Times New Roman"/>
          <w:sz w:val="22"/>
          <w:szCs w:val="23"/>
          <w:lang w:eastAsia="ru-RU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Проекту понадобится проверить практику обращения и утилизации медицинских отходов ЛПУ и пунктов вакцинации, чтобы определить текущий статус и пробелы в их соответствии Руководству ОСЗТ Группы Всемирного банка и действующим Руководящим указаниям ВОЗ для COV</w:t>
      </w:r>
      <w:r>
        <w:rPr>
          <w:rFonts w:eastAsia="Times New Roman"/>
          <w:sz w:val="22"/>
          <w:szCs w:val="23"/>
          <w:lang w:eastAsia="ru-RU"/>
        </w:rPr>
        <w:t>ID-19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44"/>
      </w:r>
      <w:r>
        <w:rPr>
          <w:rFonts w:eastAsia="Times New Roman"/>
          <w:sz w:val="22"/>
          <w:szCs w:val="23"/>
          <w:lang w:eastAsia="ru-RU"/>
        </w:rPr>
        <w:t xml:space="preserve"> во всех ЛПУ, которые получат от проекта поддержку в виде медицинских товаров, оборудования, СИЗ и реагентов. Проект ERIK будет финансировать закупку и поставку оборудования для обращения с медицинскими отходами в больницы в дополн</w:t>
      </w:r>
      <w:r>
        <w:rPr>
          <w:rFonts w:eastAsia="Times New Roman"/>
          <w:sz w:val="22"/>
          <w:szCs w:val="23"/>
          <w:lang w:eastAsia="ru-RU"/>
        </w:rPr>
        <w:t>ение к Экстренному проекту по COVID-19, и поэтому их необходимо будет учитывать. Проверка будет проводиться на основе формы проверки, приведенной в Приложении I, и будет включать в себя следующее: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Выявление современных методов обращения с медицинскими отхо</w:t>
      </w:r>
      <w:r>
        <w:rPr>
          <w:rFonts w:eastAsia="SimSun"/>
          <w:sz w:val="22"/>
          <w:szCs w:val="22"/>
        </w:rPr>
        <w:t>дами и их утилизации в ЛПУ и ПВ, включая сортировку, хранение и переработку;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Выявление любых объектов для утилизации медицинских отходов, включая автоклавы, мусоросжигательные заводы, ямы для сжигания медицинских отходов, ямы для захоронения медицинских от</w:t>
      </w:r>
      <w:r>
        <w:rPr>
          <w:rFonts w:eastAsia="SimSun"/>
          <w:sz w:val="22"/>
          <w:szCs w:val="22"/>
        </w:rPr>
        <w:t>ходов и т.д.;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Выявление любых удаленных медицинских отходов за пределами участка, включая то, каким образом собираются и хранятся материалы, какие маршруты используются для доставки материалов на объект утилизации, а также процедуры утилизации;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Обзор прото</w:t>
      </w:r>
      <w:r>
        <w:rPr>
          <w:rFonts w:eastAsia="SimSun"/>
          <w:sz w:val="22"/>
          <w:szCs w:val="22"/>
        </w:rPr>
        <w:t>колов для работы с медицинскими отходами, конкретно связанными с инфекционными заболеваниями – такими как COVID-19;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Обзор процедур обучения работников здравоохранения и других соответствующих работников УВК, а также сотрудников ПВ обращению с медицинскими </w:t>
      </w:r>
      <w:r>
        <w:rPr>
          <w:rFonts w:eastAsia="SimSun"/>
          <w:sz w:val="22"/>
          <w:szCs w:val="22"/>
        </w:rPr>
        <w:t>отходами и их утилизации;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Определить, требуется ли какое-либо расширение лечебно-профилактического учреждения для установки микроволновых печей и пресс-деструкторов, которые будут поставляться в рамках компонента НРЛП проекта ERIK;</w:t>
      </w:r>
      <w:r>
        <w:rPr>
          <w:rFonts w:eastAsia="Times New Roman"/>
          <w:sz w:val="22"/>
          <w:szCs w:val="22"/>
        </w:rPr>
        <w:t xml:space="preserve"> Исключить любую деятельн</w:t>
      </w:r>
      <w:r>
        <w:rPr>
          <w:rFonts w:eastAsia="Times New Roman"/>
          <w:sz w:val="22"/>
          <w:szCs w:val="22"/>
        </w:rPr>
        <w:t xml:space="preserve">ость, которая приведет к потере земли или неземельных частных активов из-за ремонта организаций здравоохранения, включая установку микроволновых устройств и пресс-деструкторов, финансируемых в рамках проекта </w:t>
      </w:r>
      <w:r>
        <w:rPr>
          <w:rFonts w:eastAsia="Times New Roman"/>
          <w:sz w:val="22"/>
          <w:szCs w:val="22"/>
          <w:lang w:val="en-US"/>
        </w:rPr>
        <w:t>ERIK</w:t>
      </w:r>
      <w:r>
        <w:rPr>
          <w:rFonts w:eastAsia="Times New Roman"/>
          <w:sz w:val="22"/>
          <w:szCs w:val="22"/>
        </w:rPr>
        <w:t xml:space="preserve"> CERC.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Оценить потоки медицинских отходов, в</w:t>
      </w:r>
      <w:r>
        <w:rPr>
          <w:rFonts w:eastAsia="SimSun"/>
          <w:sz w:val="22"/>
          <w:szCs w:val="22"/>
        </w:rPr>
        <w:t xml:space="preserve">ключая сточные воды, твердые отходы и </w:t>
      </w:r>
      <w:r>
        <w:rPr>
          <w:rFonts w:eastAsia="SimSun"/>
          <w:sz w:val="22"/>
          <w:szCs w:val="22"/>
        </w:rPr>
        <w:lastRenderedPageBreak/>
        <w:t>выбросы в атмосферу (если они значительны) в лечебно-профилактическом учреждении;</w:t>
      </w:r>
    </w:p>
    <w:p w:rsidR="00663592" w:rsidRDefault="00B4798B">
      <w:pPr>
        <w:keepNext/>
        <w:widowControl w:val="0"/>
        <w:numPr>
          <w:ilvl w:val="0"/>
          <w:numId w:val="74"/>
        </w:numPr>
        <w:tabs>
          <w:tab w:val="left" w:pos="1218"/>
        </w:tabs>
        <w:autoSpaceDE w:val="0"/>
        <w:spacing w:after="120" w:line="240" w:lineRule="auto"/>
        <w:ind w:left="1148"/>
        <w:jc w:val="both"/>
      </w:pPr>
      <w:r>
        <w:rPr>
          <w:rFonts w:eastAsia="SimSun"/>
          <w:sz w:val="22"/>
          <w:szCs w:val="22"/>
        </w:rPr>
        <w:t>Подготовка ПИКУМО на основе образца, содержащегося в Приложении III, для ЛПУ и пунктов вакцинации (для каждого ПВ или на областном, горо</w:t>
      </w:r>
      <w:r>
        <w:rPr>
          <w:rFonts w:eastAsia="SimSun"/>
          <w:sz w:val="22"/>
          <w:szCs w:val="22"/>
        </w:rPr>
        <w:t>дском уровнях).</w:t>
      </w:r>
    </w:p>
    <w:p w:rsidR="00663592" w:rsidRDefault="00663592">
      <w:pPr>
        <w:keepNext/>
        <w:widowControl w:val="0"/>
        <w:tabs>
          <w:tab w:val="left" w:pos="1218"/>
        </w:tabs>
        <w:autoSpaceDE w:val="0"/>
        <w:spacing w:after="120" w:line="240" w:lineRule="auto"/>
        <w:ind w:left="1148"/>
        <w:jc w:val="both"/>
        <w:rPr>
          <w:rFonts w:eastAsia="Times New Roma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Защита работников здравоохранения.</w:t>
      </w:r>
      <w:r>
        <w:rPr>
          <w:rFonts w:eastAsia="Times New Roman"/>
          <w:sz w:val="22"/>
          <w:szCs w:val="23"/>
          <w:lang w:eastAsia="ru-RU"/>
        </w:rPr>
        <w:t xml:space="preserve"> ОРП проведет обзор протоколов ЛПУ по защите работников здравоохранения от инфекционных заболеваний на основе действующих Руководящих указаний ВОЗ по COVID-19 и Протокола по инфекциям и профилактике, </w:t>
      </w:r>
      <w:r>
        <w:rPr>
          <w:rFonts w:eastAsia="Times New Roman"/>
          <w:sz w:val="22"/>
          <w:szCs w:val="23"/>
          <w:lang w:eastAsia="ru-RU"/>
        </w:rPr>
        <w:t>представленного в Приложениях.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Обзор будет заключаться в следующем:</w:t>
      </w:r>
    </w:p>
    <w:p w:rsidR="00663592" w:rsidRDefault="00B4798B">
      <w:pPr>
        <w:keepNext/>
        <w:widowControl w:val="0"/>
        <w:numPr>
          <w:ilvl w:val="0"/>
          <w:numId w:val="75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Определение того, является ли адекватным обучение инфекционному контролю, проводимое для работников здравоохранения и других работников ЛПУ;</w:t>
      </w:r>
    </w:p>
    <w:p w:rsidR="00663592" w:rsidRDefault="00B4798B">
      <w:pPr>
        <w:keepNext/>
        <w:widowControl w:val="0"/>
        <w:numPr>
          <w:ilvl w:val="0"/>
          <w:numId w:val="75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 xml:space="preserve">Определение того, обучен ли персонал ЛПУ тому, </w:t>
      </w:r>
      <w:r>
        <w:rPr>
          <w:rFonts w:eastAsia="SimSun"/>
          <w:sz w:val="22"/>
          <w:szCs w:val="22"/>
        </w:rPr>
        <w:t>как обращаться с останками тех, кто скончался от COVID-19, включая персонал, осуществляющий вскрытие;</w:t>
      </w:r>
    </w:p>
    <w:p w:rsidR="00663592" w:rsidRDefault="00B4798B">
      <w:pPr>
        <w:keepNext/>
        <w:widowControl w:val="0"/>
        <w:numPr>
          <w:ilvl w:val="0"/>
          <w:numId w:val="75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Определение наличия на местах достаточных запасов СИЗ; и</w:t>
      </w:r>
    </w:p>
    <w:p w:rsidR="00663592" w:rsidRDefault="00B4798B">
      <w:pPr>
        <w:keepNext/>
        <w:widowControl w:val="0"/>
        <w:numPr>
          <w:ilvl w:val="0"/>
          <w:numId w:val="75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Определение каналов поставок необходимых СИЗ.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Сдерживание COVID-19.</w:t>
      </w:r>
      <w:r>
        <w:rPr>
          <w:rFonts w:eastAsia="Times New Roman"/>
          <w:sz w:val="22"/>
          <w:szCs w:val="23"/>
          <w:lang w:eastAsia="ru-RU"/>
        </w:rPr>
        <w:t xml:space="preserve"> МЗ КР также проведет обзор пр</w:t>
      </w:r>
      <w:r>
        <w:rPr>
          <w:rFonts w:eastAsia="Times New Roman"/>
          <w:sz w:val="22"/>
          <w:szCs w:val="23"/>
          <w:lang w:eastAsia="ru-RU"/>
        </w:rPr>
        <w:t>отоколов ЛПУ для работы с широкой общественностью на основе действующих Руководящих указаний ВОЗ для COVID-19 и Протокола по инфекциям и профилактике, представленного в Приложении IV. Обзор будет заключаться в следующем:</w:t>
      </w:r>
    </w:p>
    <w:p w:rsidR="00663592" w:rsidRDefault="00B4798B">
      <w:pPr>
        <w:keepNext/>
        <w:widowControl w:val="0"/>
        <w:numPr>
          <w:ilvl w:val="0"/>
          <w:numId w:val="76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Обзор протоколов идентификации, тес</w:t>
      </w:r>
      <w:r>
        <w:rPr>
          <w:rFonts w:eastAsia="SimSun"/>
          <w:sz w:val="22"/>
          <w:szCs w:val="22"/>
        </w:rPr>
        <w:t>тирования и лечения для тех, кто подвергся или подозревается в заражении COVID-19, для групп лиц с более высокой восприимчивостью или уязвимостью – таких как пожилые люди, лица с предсуществующими хроническими заболеваниями, заядлые курильщики или очень мо</w:t>
      </w:r>
      <w:r>
        <w:rPr>
          <w:rFonts w:eastAsia="SimSun"/>
          <w:sz w:val="22"/>
          <w:szCs w:val="22"/>
        </w:rPr>
        <w:t>лодые люди;</w:t>
      </w:r>
    </w:p>
    <w:p w:rsidR="00663592" w:rsidRDefault="00B4798B">
      <w:pPr>
        <w:keepNext/>
        <w:widowControl w:val="0"/>
        <w:numPr>
          <w:ilvl w:val="0"/>
          <w:numId w:val="76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Обновление правил и положений посещения для семей и друзей пациентов;</w:t>
      </w:r>
    </w:p>
    <w:p w:rsidR="00663592" w:rsidRDefault="00B4798B">
      <w:pPr>
        <w:keepNext/>
        <w:widowControl w:val="0"/>
        <w:numPr>
          <w:ilvl w:val="0"/>
          <w:numId w:val="76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Процедуры инструктажа семей и друзей пациентов с COVID-19 о том, как распространяется болезнь и как минимизировать ее распространение;</w:t>
      </w:r>
    </w:p>
    <w:p w:rsidR="00663592" w:rsidRDefault="00B4798B">
      <w:pPr>
        <w:keepNext/>
        <w:widowControl w:val="0"/>
        <w:numPr>
          <w:ilvl w:val="0"/>
          <w:numId w:val="76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Проведение доступных для широкой общест</w:t>
      </w:r>
      <w:r>
        <w:rPr>
          <w:rFonts w:eastAsia="SimSun"/>
          <w:sz w:val="22"/>
          <w:szCs w:val="22"/>
        </w:rPr>
        <w:t>венности брифингов по COVID-19; и</w:t>
      </w:r>
    </w:p>
    <w:p w:rsidR="00663592" w:rsidRDefault="00B4798B">
      <w:pPr>
        <w:keepNext/>
        <w:widowControl w:val="0"/>
        <w:numPr>
          <w:ilvl w:val="0"/>
          <w:numId w:val="76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Обеспечение того, чтобы сотрудники ЛПУ и любой внешний персонал, отвечающий за обработку останков пациентов, умерших от COVID-19, были ознакомлены с Руководящими указаниями ВОЗ и местными правилами.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Коммуникационные подход</w:t>
      </w:r>
      <w:r>
        <w:rPr>
          <w:rFonts w:eastAsia="Times New Roman"/>
          <w:b/>
          <w:bCs/>
          <w:sz w:val="22"/>
          <w:szCs w:val="23"/>
          <w:lang w:eastAsia="ru-RU"/>
        </w:rPr>
        <w:t>ы и стратегия.</w:t>
      </w:r>
      <w:r>
        <w:rPr>
          <w:rFonts w:eastAsia="Times New Roman"/>
          <w:sz w:val="22"/>
          <w:szCs w:val="23"/>
          <w:lang w:eastAsia="ru-RU"/>
        </w:rPr>
        <w:t xml:space="preserve"> В рамках головного проекта не будет поддерживаться информационно-пропагандистская деятельность, проводимая республиканским штабом по COVID-19 для </w:t>
      </w:r>
      <w:r>
        <w:rPr>
          <w:rFonts w:eastAsia="Times New Roman"/>
          <w:sz w:val="22"/>
          <w:szCs w:val="22"/>
          <w:lang w:eastAsia="ru-RU"/>
        </w:rPr>
        <w:t>информирования общественности о мерах по предотвращению COVID-19 и отчетности о мерах по обеспе</w:t>
      </w:r>
      <w:r>
        <w:rPr>
          <w:rFonts w:eastAsia="Times New Roman"/>
          <w:sz w:val="22"/>
          <w:szCs w:val="22"/>
          <w:lang w:eastAsia="ru-RU"/>
        </w:rPr>
        <w:t>чению готовности и реагированию. МЗ КР – при поддержке со стороны других доноров и других проектов Всемирного банка – использует надежные каналы связи (например, средства массовой информации, сети на уровне сообществ и ключевые влиятельные лица) для осущес</w:t>
      </w:r>
      <w:r>
        <w:rPr>
          <w:rFonts w:eastAsia="Times New Roman"/>
          <w:sz w:val="22"/>
          <w:szCs w:val="22"/>
          <w:lang w:eastAsia="ru-RU"/>
        </w:rPr>
        <w:t xml:space="preserve">твления эффективного, оперативного, эмпатичного, прозрачного и согласованного обмена сообщениями на местных языках (кыргызском и русском). Например, финансируемый Всемирным банком Проект устойчивого </w:t>
      </w:r>
      <w:r>
        <w:rPr>
          <w:rFonts w:eastAsia="Times New Roman"/>
          <w:sz w:val="22"/>
          <w:szCs w:val="22"/>
          <w:lang w:eastAsia="ru-RU"/>
        </w:rPr>
        <w:lastRenderedPageBreak/>
        <w:t>развития сельского водоснабжения поддерживает б</w:t>
      </w:r>
      <w:r>
        <w:rPr>
          <w:rFonts w:eastAsia="Times New Roman"/>
          <w:i/>
          <w:iCs/>
          <w:sz w:val="22"/>
          <w:szCs w:val="22"/>
          <w:lang w:eastAsia="ru-RU"/>
        </w:rPr>
        <w:t>о</w:t>
      </w:r>
      <w:r>
        <w:rPr>
          <w:rFonts w:eastAsia="Times New Roman"/>
          <w:sz w:val="22"/>
          <w:szCs w:val="22"/>
          <w:lang w:eastAsia="ru-RU"/>
        </w:rPr>
        <w:t>льшую час</w:t>
      </w:r>
      <w:r>
        <w:rPr>
          <w:rFonts w:eastAsia="Times New Roman"/>
          <w:sz w:val="22"/>
          <w:szCs w:val="22"/>
          <w:lang w:eastAsia="ru-RU"/>
        </w:rPr>
        <w:t>ть информирования общественности о рисках COVID-19 и важности водоснабжения, санитарии и гигиены для всех, наряду с укреплением ПВ путем финансирования расходов на проектирование, разработку и распространение коммуникаций. В рамках финансируемого Всемирным</w:t>
      </w:r>
      <w:r>
        <w:rPr>
          <w:rFonts w:eastAsia="Times New Roman"/>
          <w:sz w:val="22"/>
          <w:szCs w:val="22"/>
          <w:lang w:eastAsia="ru-RU"/>
        </w:rPr>
        <w:t xml:space="preserve"> банком Третьего проекта сельских инвестиций была разработана онлайн-платформа в качестве одного из инструментов информирования сообществ для адаптации к необходимым ограничениям социального дистанцирования и проведения тренингов, мобилизации и информирова</w:t>
      </w:r>
      <w:r>
        <w:rPr>
          <w:rFonts w:eastAsia="Times New Roman"/>
          <w:sz w:val="22"/>
          <w:szCs w:val="22"/>
          <w:lang w:eastAsia="ru-RU"/>
        </w:rPr>
        <w:t>ния общественности дистанционно, с использованием ИТ-платформы и других локально определяемых решений. В рамках дополнительного финансирования будет поддерживаться информационная кампания, которая будет проводиться РЦУЗиМК. Информационная кампания будет на</w:t>
      </w:r>
      <w:r>
        <w:rPr>
          <w:rFonts w:eastAsia="Times New Roman"/>
          <w:sz w:val="22"/>
          <w:szCs w:val="22"/>
          <w:lang w:eastAsia="ru-RU"/>
        </w:rPr>
        <w:t xml:space="preserve">правлена на повышение осведомленности населения о вакцинации. Кроме этого, Всемирный банк разработал </w:t>
      </w:r>
      <w:r>
        <w:rPr>
          <w:rFonts w:eastAsia="Times New Roman"/>
          <w:iCs/>
          <w:sz w:val="22"/>
          <w:szCs w:val="22"/>
        </w:rPr>
        <w:t>платформу взаимодействия с цифровым сообществом, которую будет администрировать Республиканский центр укрепления здоровья и массовых коммуникаций при МЗ, д</w:t>
      </w:r>
      <w:r>
        <w:rPr>
          <w:rFonts w:eastAsia="Times New Roman"/>
          <w:iCs/>
          <w:sz w:val="22"/>
          <w:szCs w:val="22"/>
        </w:rPr>
        <w:t xml:space="preserve">ля взаимодействия с заинтересованными сторонами </w:t>
      </w:r>
      <w:r>
        <w:rPr>
          <w:rFonts w:eastAsia="Times New Roman"/>
          <w:sz w:val="22"/>
          <w:szCs w:val="22"/>
          <w:lang w:eastAsia="ru-RU"/>
        </w:rPr>
        <w:t>для расширения и усиления распространения информационных материалов о</w:t>
      </w:r>
      <w:r>
        <w:rPr>
          <w:rFonts w:eastAsia="Times New Roman"/>
          <w:sz w:val="22"/>
          <w:szCs w:val="23"/>
          <w:lang w:eastAsia="ru-RU"/>
        </w:rPr>
        <w:t xml:space="preserve"> COVID-19, а также для поддержки исследований по мониторингу социального воздействия проекта. Одной из задач онлайн платформы является инфо</w:t>
      </w:r>
      <w:r>
        <w:rPr>
          <w:rFonts w:eastAsia="Times New Roman"/>
          <w:sz w:val="22"/>
          <w:szCs w:val="23"/>
          <w:lang w:eastAsia="ru-RU"/>
        </w:rPr>
        <w:t xml:space="preserve">рмирование населения о профилактике </w:t>
      </w:r>
      <w:r>
        <w:rPr>
          <w:rFonts w:eastAsia="Times New Roman"/>
          <w:sz w:val="22"/>
          <w:szCs w:val="23"/>
          <w:lang w:val="en-US" w:eastAsia="ru-RU"/>
        </w:rPr>
        <w:t>COVID</w:t>
      </w:r>
      <w:r>
        <w:rPr>
          <w:rFonts w:eastAsia="Times New Roman"/>
          <w:sz w:val="22"/>
          <w:szCs w:val="23"/>
          <w:lang w:eastAsia="ru-RU"/>
        </w:rPr>
        <w:t>-19, вакцинации и методах реабилитации. Экстренный проект по COVID-19 может извлечь выгоду из этой взаимодополняемости и воспользоваться этими коммуникационными инструментами для распространения информации о проектн</w:t>
      </w:r>
      <w:r>
        <w:rPr>
          <w:rFonts w:eastAsia="Times New Roman"/>
          <w:sz w:val="22"/>
          <w:szCs w:val="23"/>
          <w:lang w:eastAsia="ru-RU"/>
        </w:rPr>
        <w:t>ых мероприятиях и достижениях.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На этапе подготовки проекта проектной командой был разработан План взаимодействия с заинтересованными сторонами (ПВЗС), </w:t>
      </w:r>
      <w:r>
        <w:rPr>
          <w:rFonts w:eastAsia="Times New Roman"/>
          <w:sz w:val="22"/>
          <w:szCs w:val="23"/>
          <w:lang w:eastAsia="ru-RU"/>
        </w:rPr>
        <w:t>в котором обрисованы способы взаимодействия проектной команды с заинтересованными сторонами. Участие разн</w:t>
      </w:r>
      <w:r>
        <w:rPr>
          <w:rFonts w:eastAsia="Times New Roman"/>
          <w:sz w:val="22"/>
          <w:szCs w:val="23"/>
          <w:lang w:eastAsia="ru-RU"/>
        </w:rPr>
        <w:t>ообразного круга заинтересованных сторон имеет важное значение для успеха проекта, чтобы обеспечить беспрепятственное сотрудничество между персоналом проекта и заинтересованными сторонами и минимизировать и смягчить экологические и социальные риски, связан</w:t>
      </w:r>
      <w:r>
        <w:rPr>
          <w:rFonts w:eastAsia="Times New Roman"/>
          <w:sz w:val="22"/>
          <w:szCs w:val="23"/>
          <w:lang w:eastAsia="ru-RU"/>
        </w:rPr>
        <w:t>ные с предлагаемыми проектными мероприятиями. В ПВЗС предусматривается составление детальной карты заинтересованных сторон. Определены лица и группы, которые, скорее всего, будут затронуты проектом (прямые бенефициары). Были очерчены горячие точки риска на</w:t>
      </w:r>
      <w:r>
        <w:rPr>
          <w:rFonts w:eastAsia="Times New Roman"/>
          <w:sz w:val="22"/>
          <w:szCs w:val="23"/>
          <w:lang w:eastAsia="ru-RU"/>
        </w:rPr>
        <w:t xml:space="preserve"> международных границах, а также внутри страны. Также была завершена работа по составлению карт других заинтересованных сторон – таких как правительственные учреждения/органы власти, НПО и ОГО, и другие международные агентства. ПВЗС был подготовлен клиенто</w:t>
      </w:r>
      <w:r>
        <w:rPr>
          <w:rFonts w:eastAsia="Times New Roman"/>
          <w:sz w:val="22"/>
          <w:szCs w:val="23"/>
          <w:lang w:eastAsia="ru-RU"/>
        </w:rPr>
        <w:t>м и обнародован. ПВЗС будет обновляться в ходе реализации. Клиент также разработал и внедрил МРЖ, чтобы заинтересованные стороны имели возможность высказывать свои проблемы/комментарии/предложения, относящиеся к проектным мероприятиям, если таковые имеются</w:t>
      </w:r>
      <w:r>
        <w:rPr>
          <w:rFonts w:eastAsia="Times New Roman"/>
          <w:sz w:val="22"/>
          <w:szCs w:val="23"/>
          <w:lang w:eastAsia="ru-RU"/>
        </w:rPr>
        <w:t xml:space="preserve">. </w:t>
      </w:r>
    </w:p>
    <w:p w:rsidR="00663592" w:rsidRDefault="00663592">
      <w:pPr>
        <w:pageBreakBefore/>
        <w:spacing w:after="200"/>
      </w:pPr>
    </w:p>
    <w:p w:rsidR="00663592" w:rsidRDefault="00B4798B">
      <w:pPr>
        <w:tabs>
          <w:tab w:val="left" w:pos="75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ЭТАП РЕАБИЛИТАЦИИ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Реабилитационные работы в существующих ЛПУ и ПВ.</w:t>
      </w:r>
      <w:r>
        <w:rPr>
          <w:rFonts w:eastAsia="Times New Roman"/>
          <w:b/>
          <w:sz w:val="22"/>
          <w:szCs w:val="23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Риски, связанные с восстановлением ОИТ в лечебно-профилактических учреждениях, пунктах въезда и больницах, связаны с охраной труда, воздухом, пылью, шумом, удалением отходов, сточными </w:t>
      </w:r>
      <w:r>
        <w:rPr>
          <w:rFonts w:eastAsia="Times New Roman"/>
          <w:sz w:val="22"/>
          <w:szCs w:val="22"/>
          <w:lang w:eastAsia="ru-RU"/>
        </w:rPr>
        <w:t>водами, которые поддаются идентификации и легко устранимы.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В каждом лечебно-профилактическом учреждении, ПВ и лабораториях будет применяться планирование инфекционного контроля и обращения с отходами в соответствии с требованиями РДУЭСМ и соответствующими </w:t>
      </w:r>
      <w:r>
        <w:rPr>
          <w:rFonts w:eastAsia="Times New Roman"/>
          <w:sz w:val="22"/>
          <w:szCs w:val="23"/>
          <w:lang w:eastAsia="ru-RU"/>
        </w:rPr>
        <w:t>Руководящими указаниями ОСЗТ, ПМОП, ВОЗ и т.д., приемлемыми для Банка. Если ЛПУ не может применить их должным образом, МЗ КР должен принять меры по улучшению ситуации или предложить другое ЛПУ, которое соответствует требованиям.</w:t>
      </w:r>
      <w:r>
        <w:rPr>
          <w:rFonts w:eastAsia="Times New Roman"/>
          <w:sz w:val="22"/>
          <w:szCs w:val="22"/>
          <w:lang w:eastAsia="ru-RU"/>
        </w:rPr>
        <w:t xml:space="preserve"> Данное </w:t>
      </w:r>
      <w:r>
        <w:rPr>
          <w:rFonts w:eastAsia="Times New Roman"/>
          <w:sz w:val="22"/>
          <w:szCs w:val="23"/>
          <w:lang w:eastAsia="ru-RU"/>
        </w:rPr>
        <w:t>РДУЭСМ также наметит</w:t>
      </w:r>
      <w:r>
        <w:rPr>
          <w:rFonts w:eastAsia="Times New Roman"/>
          <w:sz w:val="22"/>
          <w:szCs w:val="23"/>
          <w:lang w:eastAsia="ru-RU"/>
        </w:rPr>
        <w:t xml:space="preserve"> механизм реализации (Разделы V и IX), который будет создан МЗ для управления экологическими и социальными рисками; учебные программы, сосредоточенные на обеспечении биологической безопасности лабораторий, занимающихся тестированием на COVID-19, работе кар</w:t>
      </w:r>
      <w:r>
        <w:rPr>
          <w:rFonts w:eastAsia="Times New Roman"/>
          <w:sz w:val="22"/>
          <w:szCs w:val="23"/>
          <w:lang w:eastAsia="ru-RU"/>
        </w:rPr>
        <w:t>антинных центров и скрининговых постов, а также на требованиях к мониторингу соблюдения принятых норм и отчетности – в том числе, на обращении с отходами на основе существующей ПИКУМО.</w:t>
      </w:r>
    </w:p>
    <w:bookmarkEnd w:id="65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ОРП и ФОМС будет гарантировать, что вся реабилитационная работа, выполн</w:t>
      </w:r>
      <w:r>
        <w:rPr>
          <w:rFonts w:eastAsia="Times New Roman"/>
          <w:sz w:val="22"/>
          <w:szCs w:val="23"/>
          <w:lang w:eastAsia="ru-RU"/>
        </w:rPr>
        <w:t>енная в рамках проекта, будет осуществляться в соответствии с контрольным списком ПУОСС для конкретного участка, подготовленным на основе шаблона, приведенного в Приложении II. ОРП также обеспечит включение контрольного перечня ПУОСС для конкретных участко</w:t>
      </w:r>
      <w:r>
        <w:rPr>
          <w:rFonts w:eastAsia="Times New Roman"/>
          <w:sz w:val="22"/>
          <w:szCs w:val="23"/>
          <w:lang w:eastAsia="ru-RU"/>
        </w:rPr>
        <w:t xml:space="preserve">в в любые контракты на строительные работы или надзор, заключаемые для конкретных ЛПУ и ПВ – в том числе, в случаях, когда ЛПУ будут заключать контракты (по денежному переводу) с подрядчиками путем передачи ФОМС подготовленных ПУОСС и ПИКУМО для включения </w:t>
      </w:r>
      <w:r>
        <w:rPr>
          <w:rFonts w:eastAsia="Times New Roman"/>
          <w:sz w:val="22"/>
          <w:szCs w:val="23"/>
          <w:lang w:eastAsia="ru-RU"/>
        </w:rPr>
        <w:t xml:space="preserve">в контракт с подрядчиками. ФОМС в свою очередь обязан обеспечить включение их в контракты. В последнем случае, ФОМС и ЛПУ должны назначить персонал для контроля за соблюдением контрольного списка ПУОСС и ПИКУМО и регулярно отчитываться перед специалистами </w:t>
      </w:r>
      <w:r>
        <w:rPr>
          <w:rFonts w:eastAsia="Times New Roman"/>
          <w:sz w:val="22"/>
          <w:szCs w:val="23"/>
          <w:lang w:eastAsia="ru-RU"/>
        </w:rPr>
        <w:t>ОРП по охране окружающей среды и социальным вопросам, используя формат отчетности, подготовленный ОРП. В параграфе 93 раздела, посвященного экологическим и социальным стандартам (ЭСС) Всемирного банка, содержится описание основных рисков, и на него необход</w:t>
      </w:r>
      <w:r>
        <w:rPr>
          <w:rFonts w:eastAsia="Times New Roman"/>
          <w:sz w:val="22"/>
          <w:szCs w:val="23"/>
          <w:lang w:eastAsia="ru-RU"/>
        </w:rPr>
        <w:t>имо ссылаться соответствующим образом. Контрольный список ПУОСС для конкретных участков будет включать в себя следующее: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Экологические риски и проблемы – такие как эффективность использования ресурсов и материальное обеспечение;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Управление твердыми отходам</w:t>
      </w:r>
      <w:r>
        <w:rPr>
          <w:rFonts w:eastAsia="SimSun"/>
          <w:sz w:val="22"/>
          <w:szCs w:val="22"/>
        </w:rPr>
        <w:t>и, связанными со строительством, сточными водами, шумом, пылью и выбросами;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Обращение с опасными материалами;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Вопросы охраны труда и техники безопасности (ОТТБ);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Вопросы общественного здравоохранения и безопасности – в том числе, касающиеся защиты от загря</w:t>
      </w:r>
      <w:r>
        <w:rPr>
          <w:rFonts w:eastAsia="SimSun"/>
          <w:sz w:val="22"/>
          <w:szCs w:val="22"/>
        </w:rPr>
        <w:t>зняющих веществ, – а также вопросы безопасности дорожного движения;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Вопросы, связанные с использованием служб безопасности и военнослужащих;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 xml:space="preserve">Приток рабочей силы, управление персоналом служб безопасности, риски </w:t>
      </w:r>
      <w:r>
        <w:rPr>
          <w:rFonts w:ascii="Calibri" w:eastAsia="SimSun" w:hAnsi="Calibri"/>
          <w:sz w:val="22"/>
          <w:szCs w:val="22"/>
        </w:rPr>
        <w:t>SH</w:t>
      </w:r>
      <w:r>
        <w:rPr>
          <w:rFonts w:eastAsia="SimSun"/>
          <w:sz w:val="22"/>
          <w:szCs w:val="22"/>
        </w:rPr>
        <w:t xml:space="preserve">/СЭН, </w:t>
      </w:r>
      <w:r>
        <w:rPr>
          <w:rFonts w:eastAsia="SimSun"/>
          <w:sz w:val="22"/>
          <w:szCs w:val="22"/>
        </w:rPr>
        <w:lastRenderedPageBreak/>
        <w:t>гендерный вопрос; и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 xml:space="preserve">Вопросы, </w:t>
      </w:r>
      <w:r>
        <w:rPr>
          <w:rFonts w:eastAsia="SimSun"/>
          <w:sz w:val="22"/>
          <w:szCs w:val="22"/>
        </w:rPr>
        <w:t>касающиеся рабочей силы и условий труда, изложены в Операционном руководстве (ОР) Проекта;</w:t>
      </w:r>
    </w:p>
    <w:p w:rsidR="00663592" w:rsidRDefault="00B4798B">
      <w:pPr>
        <w:keepNext/>
        <w:widowControl w:val="0"/>
        <w:numPr>
          <w:ilvl w:val="0"/>
          <w:numId w:val="77"/>
        </w:numPr>
        <w:autoSpaceDE w:val="0"/>
        <w:spacing w:after="200"/>
        <w:ind w:left="1440"/>
        <w:jc w:val="both"/>
      </w:pPr>
      <w:r>
        <w:rPr>
          <w:rFonts w:eastAsia="SimSun"/>
          <w:sz w:val="22"/>
          <w:szCs w:val="22"/>
        </w:rPr>
        <w:t>Меры по найму и размещению работников для участия в проектной деятельности, а также вопросы, связанные с условиями труда – особенно, если они затрагиваются законодат</w:t>
      </w:r>
      <w:r>
        <w:rPr>
          <w:rFonts w:eastAsia="SimSun"/>
          <w:sz w:val="22"/>
          <w:szCs w:val="22"/>
        </w:rPr>
        <w:t>ельством о чрезвычайных ситуациях.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Поскольку ремонтные работы будут проводиться в условиях вспышки COVID-19, от подрядчиков потребуется:</w:t>
      </w:r>
      <w:r>
        <w:rPr>
          <w:rFonts w:eastAsia="Times New Roman"/>
          <w:sz w:val="22"/>
          <w:szCs w:val="22"/>
          <w:vertAlign w:val="superscript"/>
          <w:lang w:eastAsia="ru-RU"/>
        </w:rPr>
        <w:footnoteReference w:id="45"/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принять все необходимые меры предосторожности для сохранения здоровья и обеспечения безопасности персонала Подрядчика;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назначить на объекте сотрудника по охране труда и технике безопасности, который буде</w:t>
      </w:r>
      <w:r>
        <w:rPr>
          <w:rFonts w:eastAsia="SimSun"/>
          <w:sz w:val="22"/>
          <w:szCs w:val="22"/>
        </w:rPr>
        <w:t>т уполномочен издавать директивы с целью поддержания здоровья и безопасности всего персонала, которому разрешено входить на территорию объекта или работать на ней, и принимать защитные меры для предотвращения несчастных случаев;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обеспечить, в </w:t>
      </w:r>
      <w:r>
        <w:rPr>
          <w:rFonts w:eastAsia="SimSun"/>
          <w:sz w:val="22"/>
          <w:szCs w:val="22"/>
        </w:rPr>
        <w:t>сотрудничестве с местными органами здравоохранения, чтобы медицинский персонал, учреждения скорой помощи, службы скорой помощи и любые другие указанные медицинские службы были всегда доступны на участке и в любом расположении;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обеспечить принятие соответст</w:t>
      </w:r>
      <w:r>
        <w:rPr>
          <w:rFonts w:eastAsia="SimSun"/>
          <w:sz w:val="22"/>
          <w:szCs w:val="22"/>
        </w:rPr>
        <w:t>вующих мер для выполнения всех необходимых требований, связанных с обеспечением благополучия и гигиены, а также для предотвращения эпидемий, включая, насколько это возможно, использование СИЗ и дезинфицирующих средств, а также соблюдение социальной дистанц</w:t>
      </w:r>
      <w:r>
        <w:rPr>
          <w:rFonts w:eastAsia="SimSun"/>
          <w:sz w:val="22"/>
          <w:szCs w:val="22"/>
        </w:rPr>
        <w:t>ии.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Рукомойники должны быть установлены в ключевых местах по всей территории объекта – в том числе, на входах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 xml:space="preserve">выходах в рабочих зонах, во всех туалетах и столовых, </w:t>
      </w:r>
      <w:r>
        <w:rPr>
          <w:rFonts w:eastAsia="Times New Roman"/>
          <w:sz w:val="24"/>
          <w:szCs w:val="23"/>
          <w:lang w:eastAsia="ru-RU"/>
        </w:rPr>
        <w:t xml:space="preserve">везде, где есть </w:t>
      </w:r>
      <w:r>
        <w:rPr>
          <w:rFonts w:eastAsia="Times New Roman"/>
          <w:sz w:val="22"/>
          <w:szCs w:val="23"/>
          <w:lang w:eastAsia="ru-RU"/>
        </w:rPr>
        <w:t>еда и питьевая вода, а также в спальных местах, на мусорных площадках. В каж</w:t>
      </w:r>
      <w:r>
        <w:rPr>
          <w:rFonts w:eastAsia="Times New Roman"/>
          <w:sz w:val="22"/>
          <w:szCs w:val="23"/>
          <w:lang w:eastAsia="ru-RU"/>
        </w:rPr>
        <w:t>дом из рукомойников должен быть запас чистой воды, жидкого мыла и бумажных полотенец (для сушки рук), с мусорным баком (для использованных бумажных полотенец), который регулярно опорожняется и доставляется в утвержденный пункт сбора отходов (а не просто вы</w:t>
      </w:r>
      <w:r>
        <w:rPr>
          <w:rFonts w:eastAsia="Times New Roman"/>
          <w:sz w:val="22"/>
          <w:szCs w:val="23"/>
          <w:lang w:eastAsia="ru-RU"/>
        </w:rPr>
        <w:t>брасывается). Те места, в которых не могут быть установлены рукомойники (например, в отдаленных населенных пунктах), должны быть обеспечены антисептическими средствами на спиртовой основе для обработки рук.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66" w:name="_Hlk40446068"/>
      <w:r>
        <w:rPr>
          <w:rFonts w:eastAsia="Times New Roman"/>
          <w:sz w:val="22"/>
          <w:szCs w:val="23"/>
          <w:lang w:eastAsia="ru-RU"/>
        </w:rPr>
        <w:t>Помещение для работников, которое соответствует и</w:t>
      </w:r>
      <w:r>
        <w:rPr>
          <w:rFonts w:eastAsia="Times New Roman"/>
          <w:sz w:val="22"/>
          <w:szCs w:val="23"/>
          <w:lang w:eastAsia="ru-RU"/>
        </w:rPr>
        <w:t>ли превышает требования МФК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МБРР для размещения работников (например, в отношении типа пола, близости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отсутствия работников, отсутствия возможностей временного размещения, наличия питьевой воды, условий для стирки, туалетов и т.д.), должно будет находиться</w:t>
      </w:r>
      <w:r>
        <w:rPr>
          <w:rFonts w:eastAsia="Times New Roman"/>
          <w:sz w:val="22"/>
          <w:szCs w:val="23"/>
          <w:lang w:eastAsia="ru-RU"/>
        </w:rPr>
        <w:t xml:space="preserve"> в хорошем состоянии для поддержания гигиены и очистки, чтобы минимизировать распространение инфекции.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Методы работы должны пересматриваться и изменяться, по необходимости, для сокращения использования СИЗ в том случае, если СИЗ будут поставляться в недост</w:t>
      </w:r>
      <w:r>
        <w:rPr>
          <w:rFonts w:eastAsia="Times New Roman"/>
          <w:sz w:val="22"/>
          <w:szCs w:val="23"/>
          <w:lang w:eastAsia="ru-RU"/>
        </w:rPr>
        <w:t>аточном объеме или если их станет сложно достать. Например, системы разбрызгивания воды на дробилках и сваях должны находиться в хорошем рабочем состоянии, грузовики должны быть накрыты, давление в системе подачи воды для разбрызгивателей на участке должно</w:t>
      </w:r>
      <w:r>
        <w:rPr>
          <w:rFonts w:eastAsia="Times New Roman"/>
          <w:sz w:val="22"/>
          <w:szCs w:val="23"/>
          <w:lang w:eastAsia="ru-RU"/>
        </w:rPr>
        <w:t xml:space="preserve"> быть повышено, а ограничения </w:t>
      </w:r>
      <w:r>
        <w:rPr>
          <w:rFonts w:eastAsia="Times New Roman"/>
          <w:sz w:val="22"/>
          <w:szCs w:val="23"/>
          <w:lang w:eastAsia="ru-RU"/>
        </w:rPr>
        <w:lastRenderedPageBreak/>
        <w:t>скорости на подъездных дорогах, используемых для транспортировки строительных материалов и оборудования, должны быть снижены, чтобы уменьшить потребность в использовании пылезащитных (N95) респираторов.</w:t>
      </w:r>
    </w:p>
    <w:bookmarkEnd w:id="66"/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4"/>
          <w:szCs w:val="23"/>
          <w:lang w:eastAsia="ru-RU"/>
        </w:rPr>
      </w:pPr>
    </w:p>
    <w:p w:rsidR="00663592" w:rsidRDefault="00B4798B">
      <w:pPr>
        <w:pageBreakBefore/>
        <w:spacing w:after="200"/>
      </w:pPr>
      <w:r>
        <w:rPr>
          <w:rFonts w:eastAsia="Times New Roman"/>
          <w:b/>
          <w:bCs/>
          <w:sz w:val="24"/>
          <w:szCs w:val="25"/>
          <w:lang w:eastAsia="ru-RU"/>
        </w:rPr>
        <w:lastRenderedPageBreak/>
        <w:t>ОПЕРАЦИОННЫЙ ЭТАП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Обра</w:t>
      </w:r>
      <w:r>
        <w:rPr>
          <w:rFonts w:eastAsia="Times New Roman"/>
          <w:b/>
          <w:bCs/>
          <w:sz w:val="22"/>
          <w:szCs w:val="23"/>
          <w:lang w:eastAsia="ru-RU"/>
        </w:rPr>
        <w:t>щение и утилизация медицинских отходов.</w:t>
      </w:r>
      <w:r>
        <w:rPr>
          <w:rFonts w:eastAsia="Times New Roman"/>
          <w:sz w:val="22"/>
          <w:szCs w:val="23"/>
          <w:lang w:eastAsia="ru-RU"/>
        </w:rPr>
        <w:t xml:space="preserve"> В ПИКУМО должны быть изложены детали процедур, которые должны быть реализованы для управления инфекционным контролем и обращением с отходами. </w:t>
      </w:r>
      <w:bookmarkStart w:id="67" w:name="_Hlk55145926"/>
      <w:r>
        <w:rPr>
          <w:rFonts w:eastAsia="Times New Roman"/>
          <w:sz w:val="22"/>
          <w:szCs w:val="23"/>
          <w:lang w:eastAsia="ru-RU"/>
        </w:rPr>
        <w:t>Если целевые учреждения не соответствуют ключевым требованиям ПИКУМО, Мини</w:t>
      </w:r>
      <w:r>
        <w:rPr>
          <w:rFonts w:eastAsia="Times New Roman"/>
          <w:sz w:val="22"/>
          <w:szCs w:val="23"/>
          <w:lang w:eastAsia="ru-RU"/>
        </w:rPr>
        <w:t>стерству здравоохранения КР необходимо будет изыскивать возможности для срочного устранения таких пробелов. Таким образом, ПИКУМО должен быть разработан таким образом, чтобы можно было использовать его в качестве инструмента для проверки соответствия требо</w:t>
      </w:r>
      <w:r>
        <w:rPr>
          <w:rFonts w:eastAsia="Times New Roman"/>
          <w:sz w:val="22"/>
          <w:szCs w:val="23"/>
          <w:lang w:eastAsia="ru-RU"/>
        </w:rPr>
        <w:t>ваниям ЛПУ, расстановки приоритетов и плана с указанием сроков, который необходимо будет отслеживать. Например, не может поддерживаться ЛПУ, если медицинские отходы сжигаются или закапываются без дезинфекции в незаконных местах.</w:t>
      </w:r>
      <w:bookmarkEnd w:id="67"/>
      <w:r>
        <w:rPr>
          <w:rFonts w:eastAsia="Times New Roman"/>
          <w:sz w:val="22"/>
          <w:szCs w:val="22"/>
          <w:lang w:eastAsia="ru-RU"/>
        </w:rPr>
        <w:t xml:space="preserve"> Особое внимание следует уде</w:t>
      </w:r>
      <w:r>
        <w:rPr>
          <w:rFonts w:eastAsia="Times New Roman"/>
          <w:sz w:val="22"/>
          <w:szCs w:val="22"/>
          <w:lang w:eastAsia="ru-RU"/>
        </w:rPr>
        <w:t xml:space="preserve">лить вопросам ИКУМО в  выездных пунктах вакцинации, организованных в общественных местах. Необходимо в ПИКУМО для подобных пунктов вакцинации отразить эпидемиологические, инфекционные и экологические риски с мерами по их преодолению или смягчению. </w:t>
      </w:r>
      <w:r>
        <w:rPr>
          <w:rFonts w:eastAsia="Times New Roman"/>
          <w:sz w:val="22"/>
          <w:szCs w:val="23"/>
          <w:lang w:eastAsia="ru-RU"/>
        </w:rPr>
        <w:t xml:space="preserve">При </w:t>
      </w:r>
      <w:r>
        <w:rPr>
          <w:rFonts w:eastAsia="Times New Roman"/>
          <w:sz w:val="22"/>
          <w:szCs w:val="23"/>
          <w:lang w:eastAsia="ru-RU"/>
        </w:rPr>
        <w:t>разработке ПИКУМО необходимо учитывать следующие вопросы:</w:t>
      </w:r>
    </w:p>
    <w:p w:rsidR="00663592" w:rsidRDefault="00B4798B">
      <w:pPr>
        <w:numPr>
          <w:ilvl w:val="0"/>
          <w:numId w:val="78"/>
        </w:numPr>
        <w:tabs>
          <w:tab w:val="left" w:pos="30"/>
        </w:tabs>
        <w:spacing w:after="120" w:line="240" w:lineRule="auto"/>
        <w:ind w:right="40"/>
        <w:jc w:val="both"/>
      </w:pPr>
      <w:bookmarkStart w:id="68" w:name="_Hlk36220268"/>
      <w:r>
        <w:rPr>
          <w:rFonts w:eastAsia="Times New Roman"/>
          <w:sz w:val="22"/>
          <w:szCs w:val="23"/>
          <w:lang w:eastAsia="ru-RU"/>
        </w:rPr>
        <w:t>Доставка и хранение товаров, включая образцы, фармацевтические препараты, вакцины,  реагенты и другие опасные материалы.</w:t>
      </w:r>
    </w:p>
    <w:p w:rsidR="00663592" w:rsidRDefault="00B4798B">
      <w:pPr>
        <w:numPr>
          <w:ilvl w:val="0"/>
          <w:numId w:val="78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Методы лечения, включая предоставление и использование СИЗ, соответствующие п</w:t>
      </w:r>
      <w:r>
        <w:rPr>
          <w:rFonts w:eastAsia="Times New Roman"/>
          <w:sz w:val="22"/>
          <w:szCs w:val="23"/>
          <w:lang w:eastAsia="ru-RU"/>
        </w:rPr>
        <w:t>роцедуры очистки, тестирование на COVID-19 и транспортировку образцов в лаборатории для тестирования.</w:t>
      </w:r>
    </w:p>
    <w:p w:rsidR="00663592" w:rsidRDefault="00B4798B">
      <w:pPr>
        <w:numPr>
          <w:ilvl w:val="0"/>
          <w:numId w:val="78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Процессы утилизации отходов, которые соответствуют руководству ВОЗ по безопасному обращению с отходами от деятельности в области здравоохранения – в том ч</w:t>
      </w:r>
      <w:r>
        <w:rPr>
          <w:rFonts w:eastAsia="Times New Roman"/>
          <w:sz w:val="22"/>
          <w:szCs w:val="23"/>
          <w:lang w:eastAsia="ru-RU"/>
        </w:rPr>
        <w:t>исле, в отношении:</w:t>
      </w:r>
    </w:p>
    <w:p w:rsidR="00663592" w:rsidRDefault="00B4798B">
      <w:pPr>
        <w:numPr>
          <w:ilvl w:val="1"/>
          <w:numId w:val="78"/>
        </w:numPr>
        <w:tabs>
          <w:tab w:val="left" w:pos="-6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Образования, минимизации, повторного использования и переработки отходов</w:t>
      </w:r>
    </w:p>
    <w:p w:rsidR="00663592" w:rsidRDefault="00B4798B">
      <w:pPr>
        <w:numPr>
          <w:ilvl w:val="1"/>
          <w:numId w:val="78"/>
        </w:numPr>
        <w:tabs>
          <w:tab w:val="left" w:pos="-6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Сортировки в пунктах ухода, упаковки, сбора, хранения и транспортировки отходов</w:t>
      </w:r>
    </w:p>
    <w:p w:rsidR="00663592" w:rsidRDefault="00B4798B">
      <w:pPr>
        <w:numPr>
          <w:ilvl w:val="1"/>
          <w:numId w:val="78"/>
        </w:numPr>
        <w:tabs>
          <w:tab w:val="left" w:pos="-6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Пригодности и мощности оборудования для дезинфекции и обращения с отходами – такого </w:t>
      </w:r>
      <w:r>
        <w:rPr>
          <w:rFonts w:eastAsia="Times New Roman"/>
          <w:sz w:val="22"/>
          <w:szCs w:val="23"/>
          <w:lang w:eastAsia="ru-RU"/>
        </w:rPr>
        <w:t>как автоклавы. К очистным сооружениям можно отнести небольшие мусоросжигательные и очистные установки. Необходимо будет оценивать их пригодность и соответствие установленным требованиям, и, по необходимости, надо будет предлагать надлежащие меры</w:t>
      </w:r>
    </w:p>
    <w:p w:rsidR="00663592" w:rsidRDefault="00B4798B">
      <w:pPr>
        <w:numPr>
          <w:ilvl w:val="1"/>
          <w:numId w:val="78"/>
        </w:numPr>
        <w:tabs>
          <w:tab w:val="left" w:pos="-6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Пригодност</w:t>
      </w:r>
      <w:r>
        <w:rPr>
          <w:rFonts w:eastAsia="Times New Roman"/>
          <w:sz w:val="22"/>
          <w:szCs w:val="23"/>
          <w:lang w:eastAsia="ru-RU"/>
        </w:rPr>
        <w:t>и и вместимости участков, используемых для захоронения отходов за пределами объектов, куда будут транспортироваться и где будут утилизироваться медицинские отходы. Необходимо будет оценивать их пригодность и соблюдение правил перевозки и утилизации, а такж</w:t>
      </w:r>
      <w:r>
        <w:rPr>
          <w:rFonts w:eastAsia="Times New Roman"/>
          <w:sz w:val="22"/>
          <w:szCs w:val="23"/>
          <w:lang w:eastAsia="ru-RU"/>
        </w:rPr>
        <w:t>е лицензирования транспортных средств и участков для захоронения отходов за пределами объектов.</w:t>
      </w:r>
    </w:p>
    <w:p w:rsidR="00663592" w:rsidRDefault="00B4798B">
      <w:pPr>
        <w:tabs>
          <w:tab w:val="left" w:pos="750"/>
        </w:tabs>
        <w:spacing w:after="120" w:line="240" w:lineRule="auto"/>
        <w:ind w:left="20" w:right="40"/>
        <w:jc w:val="both"/>
        <w:rPr>
          <w:rFonts w:eastAsia="Times New Roman"/>
          <w:sz w:val="22"/>
          <w:szCs w:val="23"/>
          <w:lang w:eastAsia="ru-RU"/>
        </w:rPr>
      </w:pPr>
      <w:r>
        <w:rPr>
          <w:rFonts w:eastAsia="Times New Roman"/>
          <w:sz w:val="22"/>
          <w:szCs w:val="23"/>
          <w:lang w:eastAsia="ru-RU"/>
        </w:rPr>
        <w:t>Социальные вопросы, рассматриваемые в ПИКУМО, должны будут включать в себя следующее:</w:t>
      </w:r>
    </w:p>
    <w:p w:rsidR="00663592" w:rsidRDefault="00B4798B">
      <w:pPr>
        <w:numPr>
          <w:ilvl w:val="0"/>
          <w:numId w:val="79"/>
        </w:numPr>
        <w:tabs>
          <w:tab w:val="left" w:pos="318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ОТТБ и условия труда и работы;</w:t>
      </w:r>
    </w:p>
    <w:p w:rsidR="00663592" w:rsidRDefault="00B4798B">
      <w:pPr>
        <w:numPr>
          <w:ilvl w:val="0"/>
          <w:numId w:val="79"/>
        </w:numPr>
        <w:tabs>
          <w:tab w:val="left" w:pos="318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Социальные вопросы – такие как приток </w:t>
      </w:r>
      <w:r>
        <w:rPr>
          <w:rFonts w:eastAsia="Times New Roman"/>
          <w:sz w:val="22"/>
          <w:szCs w:val="23"/>
          <w:lang w:eastAsia="ru-RU"/>
        </w:rPr>
        <w:t>рабочей силы, риски ГН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сексуальной эксплуатации и сексуальных домогательств (СЭН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СД), гендерная проблематика или инвалидность.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i/>
          <w:iCs/>
          <w:sz w:val="22"/>
          <w:szCs w:val="23"/>
          <w:lang w:eastAsia="ru-RU"/>
        </w:rPr>
        <w:t>ОРП, ФОМС, ЛПУ и ПВ будут обеспечивать следующее:</w:t>
      </w:r>
    </w:p>
    <w:bookmarkEnd w:id="68"/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Каждое ЛПУ и ПВ работает в соответствии с ПИКУМО, подготовленным для проекта</w:t>
      </w:r>
      <w:r>
        <w:rPr>
          <w:rFonts w:eastAsia="Times New Roman"/>
          <w:sz w:val="22"/>
          <w:szCs w:val="22"/>
        </w:rPr>
        <w:t xml:space="preserve">. </w:t>
      </w:r>
      <w:bookmarkStart w:id="69" w:name="_Hlk55145935"/>
      <w:r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случае выявления в процессе проверки критических пробелов в целевом учреждении МЗ КР необходимо будет как можно скорее устранить такие пробелы. В </w:t>
      </w:r>
      <w:r>
        <w:rPr>
          <w:rFonts w:eastAsia="SimSun"/>
          <w:sz w:val="22"/>
          <w:szCs w:val="22"/>
        </w:rPr>
        <w:lastRenderedPageBreak/>
        <w:t>тех случаях, когда такие пробелы не могут быть устранены, МЗ КР предложит поддержать другое ЛПУ;</w:t>
      </w:r>
    </w:p>
    <w:bookmarkEnd w:id="69"/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Дополнительн</w:t>
      </w:r>
      <w:r>
        <w:rPr>
          <w:rFonts w:eastAsia="SimSun"/>
          <w:sz w:val="22"/>
          <w:szCs w:val="22"/>
        </w:rPr>
        <w:t>ые потребности ЛПУ и ПВ в обращении с медицинскими отходами должны быть определены и сообщены проекту для потенциального финансирования расходов на приобретение таких средств – например, необходимых сумок и контейнеров для ПВ и т.д.</w:t>
      </w:r>
    </w:p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Сортировка, упаковка, с</w:t>
      </w:r>
      <w:r>
        <w:rPr>
          <w:rFonts w:eastAsia="SimSun"/>
          <w:sz w:val="22"/>
          <w:szCs w:val="22"/>
        </w:rPr>
        <w:t>бор, хранение и транспортировка отходов осуществляется в соответствии с Рекомендациями ПИКУМО и ВОЗ по COVID-19 – как в ЛПУ, так и в ПВ. Несмотря на то, что у большинства больниц на местах имеются автоклавы, эта система дезинфекции отходов будет усилена за</w:t>
      </w:r>
      <w:r>
        <w:rPr>
          <w:rFonts w:eastAsia="SimSun"/>
          <w:sz w:val="22"/>
          <w:szCs w:val="22"/>
        </w:rPr>
        <w:t xml:space="preserve"> счет поставки микроволновой печи и пресс-деструкторов в рамках проекта ERIK. Однако, поскольку в ЛПУ нет мусоросжигательных установок, будут использоваться свалки или пиролизные установки, находящиеся за пределами территории ЛПУ. По возможности, дезинфици</w:t>
      </w:r>
      <w:r>
        <w:rPr>
          <w:rFonts w:eastAsia="SimSun"/>
          <w:sz w:val="22"/>
          <w:szCs w:val="22"/>
        </w:rPr>
        <w:t>рованные и уплотненные медицинские отходы следует транспортировать на существующую пиролизную установку. Оценка соблюдения правил транспортировки и утилизации отходов должна проводиться на этапе скринингового отбора. Транспортировка медицинских отходов в д</w:t>
      </w:r>
      <w:r>
        <w:rPr>
          <w:rFonts w:eastAsia="SimSun"/>
          <w:sz w:val="22"/>
          <w:szCs w:val="22"/>
        </w:rPr>
        <w:t>ругие страны не практикуется. Необходимые меры должны быть определены и организованы для удовлетворения требований;</w:t>
      </w:r>
    </w:p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Все медицинские отходы, образующиеся при уходе за пациентами с COVID-19, должны безопасным образом собираться в специально предназначенные д</w:t>
      </w:r>
      <w:r>
        <w:rPr>
          <w:rFonts w:eastAsia="SimSun"/>
          <w:sz w:val="22"/>
          <w:szCs w:val="22"/>
        </w:rPr>
        <w:t>ля этого контейнеры и пакеты, обрабатываться, а затем безопасным образом утилизироваться или обрабатываться (или и то, и другое вместе) – предпочтительно, на месте. Если отходы перемещаются за пределы объекта, важно понимать, где и как они будут обрабатыва</w:t>
      </w:r>
      <w:r>
        <w:rPr>
          <w:rFonts w:eastAsia="SimSun"/>
          <w:sz w:val="22"/>
          <w:szCs w:val="22"/>
        </w:rPr>
        <w:t>ться и уничтожаться. Все, кто обращается с медицинскими отходами, должны носить соответствующие СИЗ (сапоги, фартук, халат с длинными рукавами, толстые перчатки, маску и защитные очки или защитную маску) и соблюдать гигиену рук после снятия СИЗ.</w:t>
      </w:r>
      <w:r>
        <w:rPr>
          <w:rFonts w:eastAsia="Times New Roman"/>
          <w:sz w:val="22"/>
          <w:szCs w:val="22"/>
          <w:vertAlign w:val="superscript"/>
        </w:rPr>
        <w:footnoteReference w:id="46"/>
      </w:r>
      <w:r>
        <w:rPr>
          <w:rFonts w:eastAsia="Times New Roman"/>
          <w:sz w:val="22"/>
          <w:szCs w:val="22"/>
        </w:rPr>
        <w:t xml:space="preserve"> </w:t>
      </w:r>
      <w:bookmarkStart w:id="70" w:name="_Hlk55145942"/>
      <w:r>
        <w:rPr>
          <w:rFonts w:eastAsia="SimSun"/>
          <w:sz w:val="22"/>
          <w:szCs w:val="22"/>
        </w:rPr>
        <w:t>Это необходимо обеспечить посредством мониторинга реализации ПИКУМО при поддержке координаторов в каждом ЛПУ;</w:t>
      </w:r>
    </w:p>
    <w:bookmarkEnd w:id="70"/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Практика о</w:t>
      </w:r>
      <w:r>
        <w:rPr>
          <w:rFonts w:eastAsia="SimSun"/>
          <w:sz w:val="22"/>
          <w:szCs w:val="22"/>
        </w:rPr>
        <w:t>бращения и утилизации отходов на объекте будет регулярно проверяться, а также будет регулярно проводиться обучение по протоколам, содержащимся в ПИКУМО;</w:t>
      </w:r>
    </w:p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ОРП будет не реже, чем раз в три месяца, проверять любые захоронения отходов (пиролизная установка, </w:t>
      </w:r>
      <w:r>
        <w:rPr>
          <w:rFonts w:eastAsia="SimSun"/>
          <w:sz w:val="22"/>
          <w:szCs w:val="22"/>
        </w:rPr>
        <w:t xml:space="preserve">свалки) и принимать любые меры по исправлению недочетов, необходимые для обеспечения соответствия установленным требованиям; </w:t>
      </w:r>
    </w:p>
    <w:p w:rsidR="00663592" w:rsidRDefault="00B4798B">
      <w:pPr>
        <w:keepNext/>
        <w:widowControl w:val="0"/>
        <w:numPr>
          <w:ilvl w:val="0"/>
          <w:numId w:val="80"/>
        </w:numPr>
        <w:autoSpaceDE w:val="0"/>
        <w:spacing w:after="120" w:line="240" w:lineRule="auto"/>
        <w:ind w:left="1350"/>
        <w:jc w:val="both"/>
      </w:pPr>
      <w:r>
        <w:rPr>
          <w:rFonts w:eastAsia="SimSun"/>
          <w:sz w:val="22"/>
          <w:szCs w:val="22"/>
        </w:rPr>
        <w:t>Образование, минимизация, повторное использование и переработка отходов осуществляются там, где это может быть целесообразно с уче</w:t>
      </w:r>
      <w:r>
        <w:rPr>
          <w:rFonts w:eastAsia="SimSun"/>
          <w:sz w:val="22"/>
          <w:szCs w:val="22"/>
        </w:rPr>
        <w:t>том ситуации с COVID-19.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Защита медицинских работников.</w:t>
      </w:r>
      <w:r>
        <w:rPr>
          <w:rFonts w:eastAsia="Times New Roman"/>
          <w:sz w:val="22"/>
          <w:szCs w:val="23"/>
          <w:lang w:eastAsia="ru-RU"/>
        </w:rPr>
        <w:t xml:space="preserve"> Медицинский персонал в учреждениях должен пройти подготовку и быть в курсе последних рекомендаций ВОЗ (https://www.who.int/emergencies/diseases/novel-coronavirus-2019/technical-guidance) и рекомендаци</w:t>
      </w:r>
      <w:r>
        <w:rPr>
          <w:rFonts w:eastAsia="Times New Roman"/>
          <w:sz w:val="22"/>
          <w:szCs w:val="23"/>
          <w:lang w:eastAsia="ru-RU"/>
        </w:rPr>
        <w:t>й касательно особенностей COVID- 19.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lastRenderedPageBreak/>
        <w:t>Должны быть предусмотрены расширенные механизмы ежедневной уборки, включающие регулярную и тщательную уборку с использованием дезинфицирующих средств для пищеблоков/столовых</w:t>
      </w:r>
      <w:r>
        <w:rPr>
          <w:rFonts w:eastAsia="Times New Roman"/>
          <w:sz w:val="24"/>
          <w:szCs w:val="23"/>
          <w:lang w:eastAsia="ru-RU"/>
        </w:rPr>
        <w:t xml:space="preserve">/мест производства </w:t>
      </w:r>
      <w:r>
        <w:rPr>
          <w:rFonts w:eastAsia="Times New Roman"/>
          <w:sz w:val="22"/>
          <w:szCs w:val="23"/>
          <w:lang w:eastAsia="ru-RU"/>
        </w:rPr>
        <w:t>продуктов питания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напитков,</w:t>
      </w:r>
      <w:r>
        <w:rPr>
          <w:rFonts w:eastAsia="Times New Roman"/>
          <w:sz w:val="22"/>
          <w:szCs w:val="23"/>
          <w:lang w:eastAsia="ru-RU"/>
        </w:rPr>
        <w:t xml:space="preserve"> уборных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туалетов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душевых, общих помещений, включая дверные ручки, полы и все поверхности, к которым регулярно прикасаются люди (необходимо убедиться в том, что уборщики обеспечены адекватными СИЗ при уборке помещений, используемых для консультаций и лечен</w:t>
      </w:r>
      <w:r>
        <w:rPr>
          <w:rFonts w:eastAsia="Times New Roman"/>
          <w:sz w:val="22"/>
          <w:szCs w:val="23"/>
          <w:lang w:eastAsia="ru-RU"/>
        </w:rPr>
        <w:t xml:space="preserve">ия инфицированных пациентов). </w:t>
      </w:r>
      <w:bookmarkStart w:id="71" w:name="_Hlk55145949"/>
      <w:r>
        <w:rPr>
          <w:rFonts w:eastAsia="Times New Roman"/>
          <w:sz w:val="22"/>
          <w:szCs w:val="23"/>
          <w:lang w:eastAsia="ru-RU"/>
        </w:rPr>
        <w:t>Это уже обычная практика в ЛПУ, но ответственное лицо в каждом ЛПУ должно будет контролировать соблюдение правил уборки. Во время скрининга будет проведена быстрая оценка конкретных правил, а необходимые дополнительные меры бу</w:t>
      </w:r>
      <w:r>
        <w:rPr>
          <w:rFonts w:eastAsia="Times New Roman"/>
          <w:sz w:val="22"/>
          <w:szCs w:val="23"/>
          <w:lang w:eastAsia="ru-RU"/>
        </w:rPr>
        <w:t>дут предложены в ПИКУМО. Комитеты по инфекционному контролю в ЛПУ</w:t>
      </w:r>
      <w:bookmarkEnd w:id="71"/>
      <w:r>
        <w:rPr>
          <w:rFonts w:eastAsia="Times New Roman"/>
          <w:sz w:val="22"/>
          <w:szCs w:val="23"/>
          <w:lang w:eastAsia="ru-RU"/>
        </w:rPr>
        <w:t xml:space="preserve"> должны будут ознакомиться и рекомендовать уборщикам необходимые советы о мерах по уборке – особенно, в местах, используемых для изоляции или лечения.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Необходимо обучить уборщиков тому, как б</w:t>
      </w:r>
      <w:r>
        <w:rPr>
          <w:rFonts w:eastAsia="Times New Roman"/>
          <w:sz w:val="22"/>
          <w:szCs w:val="23"/>
          <w:lang w:eastAsia="ru-RU"/>
        </w:rPr>
        <w:t>езопасно надевать и использовать СИЗ, как соблюдать необходимые правила гигиены (включая мытье рук) до, во время и после выполнения обязанностей по уборке, а также сбору и обработке отходов (в том числе, для использованных СИЗ и чистящих материалов).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bookmarkStart w:id="72" w:name="_Hlk55145954"/>
      <w:r>
        <w:rPr>
          <w:rFonts w:eastAsia="Times New Roman"/>
          <w:sz w:val="22"/>
          <w:szCs w:val="23"/>
          <w:lang w:eastAsia="ru-RU"/>
        </w:rPr>
        <w:t>Коорд</w:t>
      </w:r>
      <w:r>
        <w:rPr>
          <w:rFonts w:eastAsia="Times New Roman"/>
          <w:sz w:val="22"/>
          <w:szCs w:val="23"/>
          <w:lang w:eastAsia="ru-RU"/>
        </w:rPr>
        <w:t>инаторы ЛПУ, назначенные для работы с ОРП, будут поддерживать такой мониторинг, хотя это уже существующая и усиленная практика в условиях COVID-19 в больницах. Специалист ОРП по окружающей среде – при поддержке ответственных лиц из ЛПУ – будет следить за э</w:t>
      </w:r>
      <w:r>
        <w:rPr>
          <w:rFonts w:eastAsia="Times New Roman"/>
          <w:sz w:val="22"/>
          <w:szCs w:val="23"/>
          <w:lang w:eastAsia="ru-RU"/>
        </w:rPr>
        <w:t>тим и регулярно подчеркивать важность такой практики.</w:t>
      </w:r>
    </w:p>
    <w:bookmarkEnd w:id="72"/>
    <w:p w:rsidR="00663592" w:rsidRDefault="00B4798B">
      <w:pPr>
        <w:tabs>
          <w:tab w:val="left" w:pos="75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Рукомойники должны быть установлены в ключевых местах по всей территории объекта – в том числе, на входах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 xml:space="preserve">выходах в рабочих зонах, во всех туалетах и столовых, </w:t>
      </w:r>
      <w:r>
        <w:rPr>
          <w:rFonts w:eastAsia="Times New Roman"/>
          <w:sz w:val="24"/>
          <w:szCs w:val="23"/>
          <w:lang w:eastAsia="ru-RU"/>
        </w:rPr>
        <w:t xml:space="preserve">везде, где есть </w:t>
      </w:r>
      <w:r>
        <w:rPr>
          <w:rFonts w:eastAsia="Times New Roman"/>
          <w:sz w:val="22"/>
          <w:szCs w:val="23"/>
          <w:lang w:eastAsia="ru-RU"/>
        </w:rPr>
        <w:t>еда и питьевая вода, а так</w:t>
      </w:r>
      <w:r>
        <w:rPr>
          <w:rFonts w:eastAsia="Times New Roman"/>
          <w:sz w:val="22"/>
          <w:szCs w:val="23"/>
          <w:lang w:eastAsia="ru-RU"/>
        </w:rPr>
        <w:t xml:space="preserve">же в спальных местах, на мусорных площадках. В каждом из рукомойников должен быть запас чистой воды, жидкого мыла и бумажных полотенец (для сушки рук), с мусорным баком (для использованных бумажных полотенец), который регулярно опорожняется и доставляется </w:t>
      </w:r>
      <w:r>
        <w:rPr>
          <w:rFonts w:eastAsia="Times New Roman"/>
          <w:sz w:val="22"/>
          <w:szCs w:val="23"/>
          <w:lang w:eastAsia="ru-RU"/>
        </w:rPr>
        <w:t>в утвержденный пункт сбора отходов (а не просто выбрасывается).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Медицинский персонал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 xml:space="preserve">руководство должны проводить информационные кампании, тренинги и организовывать размещение соответствующих плакатов, знаков и уведомлений на местах, чтобы консультировать </w:t>
      </w:r>
      <w:r>
        <w:rPr>
          <w:rFonts w:eastAsia="Times New Roman"/>
          <w:sz w:val="22"/>
          <w:szCs w:val="23"/>
          <w:lang w:eastAsia="ru-RU"/>
        </w:rPr>
        <w:t>работников о том, как свести к минимуму распространение заболевания, включая следующие инструкции:</w:t>
      </w:r>
    </w:p>
    <w:p w:rsidR="00663592" w:rsidRDefault="00B4798B">
      <w:pPr>
        <w:numPr>
          <w:ilvl w:val="0"/>
          <w:numId w:val="65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самоизолироваться, если они чувствуют себя плохо или считают, что могли контактировать с вирусом, и предупредить об этом медицинский персонал;</w:t>
      </w:r>
    </w:p>
    <w:p w:rsidR="00663592" w:rsidRDefault="00B4798B">
      <w:pPr>
        <w:numPr>
          <w:ilvl w:val="0"/>
          <w:numId w:val="65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регулярно и тщ</w:t>
      </w:r>
      <w:r>
        <w:rPr>
          <w:rFonts w:eastAsia="Times New Roman"/>
          <w:sz w:val="22"/>
          <w:szCs w:val="23"/>
          <w:lang w:eastAsia="ru-RU"/>
        </w:rPr>
        <w:t>ательно мыть руки с мылом и водой – много раз в день;</w:t>
      </w:r>
    </w:p>
    <w:p w:rsidR="00663592" w:rsidRDefault="00B4798B">
      <w:pPr>
        <w:numPr>
          <w:ilvl w:val="0"/>
          <w:numId w:val="65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как избежать распространения болезни при кашле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чихании (кашлять и чихать в локтевой сгиб или в салфетку, которую сразу же после этого необходимо выбросить) и не плевать;</w:t>
      </w:r>
    </w:p>
    <w:p w:rsidR="00663592" w:rsidRDefault="00B4798B">
      <w:pPr>
        <w:numPr>
          <w:ilvl w:val="0"/>
          <w:numId w:val="65"/>
        </w:numPr>
        <w:tabs>
          <w:tab w:val="left" w:pos="3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держаться на расстоянии не менее</w:t>
      </w:r>
      <w:r>
        <w:rPr>
          <w:rFonts w:eastAsia="Times New Roman"/>
          <w:sz w:val="22"/>
          <w:szCs w:val="23"/>
          <w:lang w:eastAsia="ru-RU"/>
        </w:rPr>
        <w:t xml:space="preserve"> 2 метров от своих коллег.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ЛПУ и ПВ отвечают за обеспечение следующего: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Регулярная доставка и надлежащее хранение товаров, включая образцы, фармацевтические препараты, дезинфицирующие средства, реагенты, другие опасные материалы, СИЗ и т.д.;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Обеспечивать с</w:t>
      </w:r>
      <w:r>
        <w:rPr>
          <w:rFonts w:eastAsia="SimSun"/>
          <w:sz w:val="22"/>
          <w:szCs w:val="22"/>
        </w:rPr>
        <w:t xml:space="preserve">облюдение протоколов регулярной дезинфекции общих помещений, отделений, отделений интенсивной терапии, оборудования, инструментов и </w:t>
      </w:r>
      <w:r>
        <w:rPr>
          <w:rFonts w:eastAsia="SimSun"/>
          <w:sz w:val="22"/>
          <w:szCs w:val="22"/>
        </w:rPr>
        <w:lastRenderedPageBreak/>
        <w:t>отходов;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 xml:space="preserve">Удостовериться в том, что рукомойники и другие санитарно-технические объекты всегда обеспечены чистой водой, мылом </w:t>
      </w:r>
      <w:r>
        <w:rPr>
          <w:rFonts w:eastAsia="SimSun"/>
          <w:sz w:val="22"/>
          <w:szCs w:val="22"/>
        </w:rPr>
        <w:t>и дезинфицирующим средством;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Удостовериться в том, что оборудование – такое как автоклавы/микроволновое оборудование – находится в рабочем состоянии;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Обеспечить регулярное тестирование медицинских работников, постоянно контактирующих с пациентами с COVID-1</w:t>
      </w:r>
      <w:r>
        <w:rPr>
          <w:rFonts w:eastAsia="SimSun"/>
          <w:sz w:val="22"/>
          <w:szCs w:val="22"/>
        </w:rPr>
        <w:t>9;</w:t>
      </w:r>
    </w:p>
    <w:p w:rsidR="00663592" w:rsidRDefault="00B4798B">
      <w:pPr>
        <w:keepNext/>
        <w:widowControl w:val="0"/>
        <w:numPr>
          <w:ilvl w:val="0"/>
          <w:numId w:val="81"/>
        </w:numPr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Удостовериться в том, что временное жилье для медицинских работников обеспечено надлежащими средствами для мытья и гигиены, и что регулярно проводится дезинфекция помещений.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b/>
          <w:bCs/>
          <w:sz w:val="22"/>
          <w:szCs w:val="23"/>
          <w:lang w:eastAsia="ru-RU"/>
        </w:rPr>
        <w:t>Сдерживание COVID-19.</w:t>
      </w:r>
      <w:r>
        <w:rPr>
          <w:rFonts w:eastAsia="Times New Roman"/>
          <w:sz w:val="22"/>
          <w:szCs w:val="23"/>
          <w:lang w:eastAsia="ru-RU"/>
        </w:rPr>
        <w:t xml:space="preserve"> ЛПУ будут обеспечивать следующее:</w:t>
      </w:r>
    </w:p>
    <w:p w:rsidR="00663592" w:rsidRDefault="00B4798B">
      <w:pPr>
        <w:keepNext/>
        <w:widowControl w:val="0"/>
        <w:numPr>
          <w:ilvl w:val="0"/>
          <w:numId w:val="46"/>
        </w:numPr>
        <w:tabs>
          <w:tab w:val="left" w:pos="1492"/>
        </w:tabs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 xml:space="preserve">Соблюдение карантинных </w:t>
      </w:r>
      <w:r>
        <w:rPr>
          <w:rFonts w:eastAsia="SimSun"/>
          <w:sz w:val="22"/>
          <w:szCs w:val="22"/>
        </w:rPr>
        <w:t>процедур для пациентов с COVID-19;</w:t>
      </w:r>
    </w:p>
    <w:p w:rsidR="00663592" w:rsidRDefault="00B4798B">
      <w:pPr>
        <w:keepNext/>
        <w:widowControl w:val="0"/>
        <w:numPr>
          <w:ilvl w:val="0"/>
          <w:numId w:val="46"/>
        </w:numPr>
        <w:tabs>
          <w:tab w:val="left" w:pos="1492"/>
        </w:tabs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Если уместно, пациентам с COVID-19 будет предоставляться доступ к телефону или другим средствам коммуникации для связи с семьей и друзьями, чтобы уменьшить ощущение изолированности во время карантина;</w:t>
      </w:r>
    </w:p>
    <w:p w:rsidR="00663592" w:rsidRDefault="00B4798B">
      <w:pPr>
        <w:keepNext/>
        <w:widowControl w:val="0"/>
        <w:numPr>
          <w:ilvl w:val="0"/>
          <w:numId w:val="46"/>
        </w:numPr>
        <w:tabs>
          <w:tab w:val="left" w:pos="1492"/>
        </w:tabs>
        <w:autoSpaceDE w:val="0"/>
        <w:spacing w:after="120" w:line="240" w:lineRule="auto"/>
        <w:ind w:left="144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Регулярное уведомлен</w:t>
      </w:r>
      <w:r>
        <w:rPr>
          <w:rFonts w:eastAsia="SimSun"/>
          <w:sz w:val="22"/>
          <w:szCs w:val="22"/>
        </w:rPr>
        <w:t>ие общественности о ситуации и напоминание о протоколах для предотвращения распространения COVID-19; и</w:t>
      </w:r>
    </w:p>
    <w:p w:rsidR="00663592" w:rsidRDefault="00B4798B">
      <w:pPr>
        <w:keepNext/>
        <w:widowControl w:val="0"/>
        <w:numPr>
          <w:ilvl w:val="0"/>
          <w:numId w:val="46"/>
        </w:numPr>
        <w:tabs>
          <w:tab w:val="left" w:pos="1492"/>
        </w:tabs>
        <w:autoSpaceDE w:val="0"/>
        <w:spacing w:after="120" w:line="240" w:lineRule="auto"/>
        <w:ind w:left="1440"/>
        <w:jc w:val="both"/>
      </w:pPr>
      <w:r>
        <w:rPr>
          <w:rFonts w:eastAsia="SimSun"/>
          <w:sz w:val="22"/>
          <w:szCs w:val="22"/>
        </w:rPr>
        <w:t>Тестирование, когда это уместно, членов общественности (членов семьи и друзей), контактировавших с пациентами с подтвержденным заболеванием COVID-19.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bookmarkStart w:id="73" w:name="_Hlk55145959"/>
      <w:r>
        <w:rPr>
          <w:rFonts w:eastAsia="SimSun"/>
          <w:sz w:val="22"/>
          <w:szCs w:val="22"/>
        </w:rPr>
        <w:t>Координаторы ЛПУ и ОРП будут контролировать соблюдение с помощью форм мониторинга, которые будут разработаны проектом. В случае выявления некоторых пробелов ОРП необходимо будет повышать важность соблюдения протоколов и рекомендовать шаги с указанием сроко</w:t>
      </w:r>
      <w:r>
        <w:rPr>
          <w:rFonts w:eastAsia="SimSun"/>
          <w:sz w:val="22"/>
          <w:szCs w:val="22"/>
        </w:rPr>
        <w:t>в для улучшения.</w:t>
      </w:r>
    </w:p>
    <w:bookmarkEnd w:id="73"/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Times New Roman"/>
          <w:sz w:val="12"/>
          <w:szCs w:val="12"/>
        </w:rPr>
      </w:pP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ЭТАП ВЫВОДА ИЗ ЭКСПЛУАТАЦИИ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Эксплуатация медицинского оборудования будет осуществляться на регулярной основе, в зависимости от даты установки и гарантийного срока. </w:t>
      </w:r>
      <w:bookmarkStart w:id="74" w:name="_Hlk55145965"/>
      <w:r>
        <w:rPr>
          <w:rFonts w:eastAsia="Times New Roman"/>
          <w:sz w:val="22"/>
          <w:szCs w:val="23"/>
          <w:lang w:eastAsia="ru-RU"/>
        </w:rPr>
        <w:t xml:space="preserve">Вывод из эксплуатации будет проводиться в соответствии с местными </w:t>
      </w:r>
      <w:r>
        <w:rPr>
          <w:rFonts w:eastAsia="Times New Roman"/>
          <w:sz w:val="22"/>
          <w:szCs w:val="23"/>
          <w:lang w:eastAsia="ru-RU"/>
        </w:rPr>
        <w:t>правилами. Поскольку в рамках проекта не будут возводиться новые сооружения, вывода сооружений из эксплуатации не ожидается. В том случае, если для ПВ будут построены легкие конструкции, вывод из эксплуатации должен осуществляться в соответствии с местными</w:t>
      </w:r>
      <w:r>
        <w:rPr>
          <w:rFonts w:eastAsia="Times New Roman"/>
          <w:sz w:val="22"/>
          <w:szCs w:val="23"/>
          <w:lang w:eastAsia="ru-RU"/>
        </w:rPr>
        <w:t xml:space="preserve"> нормами.</w:t>
      </w:r>
      <w:bookmarkEnd w:id="74"/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6"/>
          <w:szCs w:val="6"/>
          <w:lang w:eastAsia="ru-RU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ind w:left="426" w:hanging="436"/>
      </w:pPr>
      <w:bookmarkStart w:id="75" w:name="_Toc85469268"/>
      <w:r>
        <w:rPr>
          <w:rFonts w:eastAsia="SimSun"/>
          <w:b/>
          <w:sz w:val="24"/>
          <w:szCs w:val="24"/>
        </w:rPr>
        <w:t>Пожарная безопасность, связанная с рисками использования  кислорода в больницах, где лечатся пациенты с Covid-19</w:t>
      </w:r>
      <w:r>
        <w:rPr>
          <w:rStyle w:val="ad"/>
          <w:rFonts w:eastAsia="SimSun"/>
          <w:b/>
          <w:sz w:val="24"/>
          <w:szCs w:val="24"/>
        </w:rPr>
        <w:footnoteReference w:id="47"/>
      </w:r>
      <w:bookmarkEnd w:id="75"/>
    </w:p>
    <w:p w:rsidR="00663592" w:rsidRDefault="00B479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Отделения интенсивной терапии, как правило, будут оборудован</w:t>
      </w:r>
      <w:r>
        <w:rPr>
          <w:sz w:val="22"/>
          <w:szCs w:val="22"/>
        </w:rPr>
        <w:t xml:space="preserve">ы кислородной системой для поддержания пациентов с Covid-19. </w:t>
      </w:r>
    </w:p>
    <w:p w:rsidR="00663592" w:rsidRDefault="00B479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Таким образом, в ОИТ могут быть утечки кислорода включая протекающие клапаны и шланги, а также отверстия на границах раздела масок и трубок. Богатые кислородом среды в замкнутом пространстве или</w:t>
      </w:r>
      <w:r>
        <w:rPr>
          <w:sz w:val="22"/>
          <w:szCs w:val="22"/>
        </w:rPr>
        <w:t xml:space="preserve"> там, где циркуляция воздуха низкая непреднамеренные выбросы кислорода могут быстро увеличить его фоновую концентрацию до опасного уровня. Топливом для обогащенного кислородом огня можно считать практически все, тем более, спирт и вещества на масляной осно</w:t>
      </w:r>
      <w:r>
        <w:rPr>
          <w:sz w:val="22"/>
          <w:szCs w:val="22"/>
        </w:rPr>
        <w:t xml:space="preserve">ве, одежда и постельные принадлежности, разделяющие пациентов занавески и т.д. </w:t>
      </w:r>
    </w:p>
    <w:p w:rsidR="00663592" w:rsidRDefault="00B479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Наиболее распространенным источником открытого огня является короткое замыкание в электрооборудовании (и в редких случаях в самом ИВЛ).</w:t>
      </w:r>
    </w:p>
    <w:p w:rsidR="00663592" w:rsidRDefault="00B479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Однако интенсивное использование аппарат</w:t>
      </w:r>
      <w:r>
        <w:rPr>
          <w:sz w:val="22"/>
          <w:szCs w:val="22"/>
        </w:rPr>
        <w:t>ов ИВЛ для пациентов с Covid-19 может также перегрузить электрическую инфраструктуру, в результате чего электрические провода нагреваются и начинаются пожары. </w:t>
      </w:r>
    </w:p>
    <w:p w:rsidR="00663592" w:rsidRDefault="00663592">
      <w:pPr>
        <w:rPr>
          <w:sz w:val="22"/>
          <w:szCs w:val="22"/>
        </w:rPr>
      </w:pPr>
    </w:p>
    <w:p w:rsidR="00663592" w:rsidRDefault="00B4798B">
      <w:pPr>
        <w:spacing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Причины возникновения рисков пожаров ОИТ.</w:t>
      </w:r>
    </w:p>
    <w:p w:rsidR="00663592" w:rsidRDefault="00663592">
      <w:pPr>
        <w:spacing w:line="240" w:lineRule="auto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spacing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Отделения интенсивной терапии и палаты для лечения и</w:t>
      </w:r>
      <w:r>
        <w:rPr>
          <w:rFonts w:eastAsia="Times New Roman"/>
          <w:sz w:val="22"/>
          <w:szCs w:val="22"/>
          <w:lang w:eastAsia="ru-RU"/>
        </w:rPr>
        <w:t>нфекционных пациентов должны иметь систему вентиляции воздуха. Контролируемый воздушный поток, может привести к общему снижению скорости воздухообмена из помещений. При этом в процессе доставки кислорода пациентам, нельзя исключить утечку газа, поэтому сущ</w:t>
      </w:r>
      <w:r>
        <w:rPr>
          <w:rFonts w:eastAsia="Times New Roman"/>
          <w:sz w:val="22"/>
          <w:szCs w:val="22"/>
          <w:lang w:eastAsia="ru-RU"/>
        </w:rPr>
        <w:t>ествует риск увеличения концентрации кислорода в помещении, в котором пациент лечится. Если скорость воздухообмена низкая, вполне вероятно, что фоновая концентрация кислорода в помещении значительно повысится выше нормальной концентрации в окружающей среде</w:t>
      </w:r>
      <w:r>
        <w:rPr>
          <w:rFonts w:eastAsia="Times New Roman"/>
          <w:sz w:val="22"/>
          <w:szCs w:val="22"/>
          <w:lang w:eastAsia="ru-RU"/>
        </w:rPr>
        <w:t>, которая составляет около 21%.</w:t>
      </w:r>
    </w:p>
    <w:p w:rsidR="00663592" w:rsidRDefault="00B4798B">
      <w:pPr>
        <w:spacing w:line="240" w:lineRule="auto"/>
        <w:ind w:firstLine="709"/>
        <w:jc w:val="both"/>
      </w:pPr>
      <w:r>
        <w:rPr>
          <w:rFonts w:eastAsia="Times New Roman"/>
          <w:sz w:val="22"/>
          <w:szCs w:val="22"/>
          <w:lang w:eastAsia="ru-RU"/>
        </w:rPr>
        <w:t>Места размещения пациентов, нуждающихся в кислороде, оснащаются электронными устройствами для перекачки, контроля расхода газа/воздуха и других жизненно важных параметров. Для этого места для пациентов имеют определенную эле</w:t>
      </w:r>
      <w:r>
        <w:rPr>
          <w:rFonts w:eastAsia="Times New Roman"/>
          <w:sz w:val="22"/>
          <w:szCs w:val="22"/>
          <w:lang w:eastAsia="ru-RU"/>
        </w:rPr>
        <w:t xml:space="preserve">ктрическую нагрузку. Если количество коек увеличивается, то потребность в электроэнергии соответственно возрастает. Если </w:t>
      </w:r>
      <w:hyperlink r:id="rId48" w:tooltip="Learn more about electrical system from ScienceDirect's AI-generated Topic Pages" w:history="1">
        <w:r>
          <w:rPr>
            <w:rFonts w:eastAsia="Times New Roman"/>
            <w:sz w:val="22"/>
            <w:szCs w:val="22"/>
            <w:u w:val="single"/>
            <w:lang w:eastAsia="ru-RU"/>
          </w:rPr>
          <w:t>электрическая система</w:t>
        </w:r>
      </w:hyperlink>
      <w:r>
        <w:rPr>
          <w:rFonts w:eastAsia="Times New Roman"/>
          <w:sz w:val="22"/>
          <w:szCs w:val="22"/>
          <w:lang w:eastAsia="ru-RU"/>
        </w:rPr>
        <w:t xml:space="preserve"> больницы не была спроектирована так, чтобы справиться с таким уровнем нагрузки, то существует повышенный риск короткого замыкания/возгорания из-за перегрузки электрических цепей. Электрическая перегру</w:t>
      </w:r>
      <w:r>
        <w:rPr>
          <w:rFonts w:eastAsia="Times New Roman"/>
          <w:sz w:val="22"/>
          <w:szCs w:val="22"/>
          <w:lang w:eastAsia="ru-RU"/>
        </w:rPr>
        <w:t>зка может вызывать особую озабоченность в старых учреждениях, где не была проведена модернизация с учетом потребностей в электроснабжении.</w:t>
      </w:r>
    </w:p>
    <w:p w:rsidR="00663592" w:rsidRDefault="00663592">
      <w:pPr>
        <w:rPr>
          <w:sz w:val="22"/>
          <w:szCs w:val="22"/>
        </w:rPr>
      </w:pPr>
    </w:p>
    <w:p w:rsidR="00663592" w:rsidRDefault="00B4798B">
      <w:r>
        <w:rPr>
          <w:sz w:val="22"/>
          <w:szCs w:val="22"/>
        </w:rPr>
        <w:t xml:space="preserve">Перечень основных рисков от высокой концентрации кислорода и меры по снижению рисков определены в шаблоне ПИКУМО. </w:t>
      </w: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2"/>
          <w:szCs w:val="22"/>
        </w:rPr>
      </w:pPr>
      <w:bookmarkStart w:id="76" w:name="_Toc85469269"/>
      <w:r>
        <w:rPr>
          <w:rFonts w:eastAsia="SimSun"/>
          <w:b/>
          <w:sz w:val="22"/>
          <w:szCs w:val="22"/>
        </w:rPr>
        <w:t>Процедуры решения вопросов, касающихся охраны окружающей среды, и социальных вопросов</w:t>
      </w:r>
      <w:bookmarkEnd w:id="76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этом разделе определены шаги, действия и обязанности для подпроекта, включая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</w:pPr>
      <w:r>
        <w:rPr>
          <w:rFonts w:eastAsia="SimSun"/>
          <w:sz w:val="22"/>
          <w:szCs w:val="22"/>
        </w:rPr>
        <w:t>Скрининг потенциальных подпроектов на предмет приемлемости;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</w:pPr>
      <w:r>
        <w:rPr>
          <w:rFonts w:eastAsia="SimSun"/>
          <w:sz w:val="22"/>
          <w:szCs w:val="22"/>
        </w:rPr>
        <w:t>Скрининг потенциальных экологи</w:t>
      </w:r>
      <w:r>
        <w:rPr>
          <w:rFonts w:eastAsia="SimSun"/>
          <w:sz w:val="22"/>
          <w:szCs w:val="22"/>
        </w:rPr>
        <w:t>ческих и социальных проблем в рамках подпроекта и классификация уровней риска (Приложение I, Форма скрининга);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</w:pPr>
      <w:r>
        <w:rPr>
          <w:rFonts w:eastAsia="SimSun"/>
          <w:sz w:val="22"/>
          <w:szCs w:val="22"/>
        </w:rPr>
        <w:t>Проведение ЭиС оценки для каждого подпроекта и разработка природоохранных и социальных инструментов для каждого конкретного подпроекта;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</w:pPr>
      <w:r>
        <w:rPr>
          <w:rFonts w:eastAsia="SimSun"/>
          <w:sz w:val="22"/>
          <w:szCs w:val="22"/>
        </w:rPr>
        <w:t>Консульти</w:t>
      </w:r>
      <w:r>
        <w:rPr>
          <w:rFonts w:eastAsia="SimSun"/>
          <w:sz w:val="22"/>
          <w:szCs w:val="22"/>
        </w:rPr>
        <w:t>рование по вопросам, касающимся природоохранных и социальных инструментов, и раскрытие их содержания;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Рассмотрение и утверждение природоохранных и социальных инструментов; и</w:t>
      </w:r>
    </w:p>
    <w:p w:rsidR="00663592" w:rsidRDefault="00B4798B">
      <w:pPr>
        <w:numPr>
          <w:ilvl w:val="0"/>
          <w:numId w:val="78"/>
        </w:numPr>
        <w:snapToGrid w:val="0"/>
        <w:spacing w:after="120" w:line="240" w:lineRule="auto"/>
      </w:pPr>
      <w:r>
        <w:rPr>
          <w:rFonts w:eastAsia="SimSun"/>
          <w:sz w:val="22"/>
          <w:szCs w:val="22"/>
        </w:rPr>
        <w:lastRenderedPageBreak/>
        <w:t>Реализация и мониторинг природоохранных и социальных планов действий.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МЗ отвечает </w:t>
      </w:r>
      <w:r>
        <w:rPr>
          <w:rFonts w:eastAsia="SimSun"/>
          <w:sz w:val="22"/>
          <w:szCs w:val="22"/>
        </w:rPr>
        <w:t>за реализацию проекта в целом через ОРП, созданный при Министерстве чрезвычайных ситуаций. ОРП несет текущую ответственность за управление проектом и его поддержку, включая обеспечение того, чтобы реализация проекта соответствовала ЭСС Всемирного банка,– р</w:t>
      </w:r>
      <w:r>
        <w:rPr>
          <w:rFonts w:eastAsia="SimSun"/>
          <w:sz w:val="22"/>
          <w:szCs w:val="22"/>
        </w:rPr>
        <w:t xml:space="preserve">уководящим принципам ОСЗТ Группы Всемирного банка; Руководящим принципам ВОЗ COVID-19; и данной РДУЭСМ. ОРП будет надлежащим образом укомплектован для осуществления надзора за реализацией проекта на национальном уровне и обеспечения того, чтобы каждое ЛПУ </w:t>
      </w:r>
      <w:r>
        <w:rPr>
          <w:rFonts w:eastAsia="SimSun"/>
          <w:sz w:val="22"/>
          <w:szCs w:val="22"/>
        </w:rPr>
        <w:t xml:space="preserve">и ПВ следовали всем процедурам проекта, а также получали профессиональную поддержку в ходе реализации и управления проектом – в том числе, по вопросам, касающимся закупок. Штат сотрудников ОРП включает </w:t>
      </w:r>
      <w:bookmarkStart w:id="77" w:name="_Hlk55145974"/>
      <w:r>
        <w:rPr>
          <w:rFonts w:eastAsia="SimSun"/>
          <w:sz w:val="22"/>
          <w:szCs w:val="22"/>
        </w:rPr>
        <w:t>специалиста по экологическим вопросам и специалиста по</w:t>
      </w:r>
      <w:r>
        <w:rPr>
          <w:rFonts w:eastAsia="SimSun"/>
          <w:sz w:val="22"/>
          <w:szCs w:val="22"/>
        </w:rPr>
        <w:t xml:space="preserve"> социальным вопросам </w:t>
      </w:r>
      <w:bookmarkEnd w:id="77"/>
      <w:r>
        <w:rPr>
          <w:rFonts w:eastAsia="SimSun"/>
          <w:sz w:val="22"/>
          <w:szCs w:val="22"/>
        </w:rPr>
        <w:t>в качестве штатных сотрудников, обладающих знанием и опытом управления окружающей и социальной средой, внедрения систем управления и утилизации медицинских отходов, а также некоторыми знаниями общих вопросов охраны труда и техники безо</w:t>
      </w:r>
      <w:r>
        <w:rPr>
          <w:rFonts w:eastAsia="SimSun"/>
          <w:sz w:val="22"/>
          <w:szCs w:val="22"/>
        </w:rPr>
        <w:t xml:space="preserve">пасности для работников здравоохранения и мелких работ. В связи с дополнительным финансированием на внедрение вакцинации, штат Проекта будет дополнен консультантом по инфекционному контролю и управлению медицинскими отходами и специалистом по коммуникации </w:t>
      </w:r>
      <w:r>
        <w:rPr>
          <w:rFonts w:eastAsia="SimSun"/>
          <w:sz w:val="22"/>
          <w:szCs w:val="22"/>
        </w:rPr>
        <w:t xml:space="preserve">и управлению информацией в кризисных ситуациях. 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ОРП проведет скрининг потенциальных экологических и социальных проблем по компонентам проекта и классифицирует уровень риска, используя форму скрининга, содержащуюся в Приложении I, и согласует ее с Банком. </w:t>
      </w:r>
      <w:bookmarkStart w:id="78" w:name="_Hlk55145981"/>
      <w:r>
        <w:rPr>
          <w:rFonts w:eastAsia="SimSun"/>
          <w:sz w:val="22"/>
          <w:szCs w:val="22"/>
        </w:rPr>
        <w:t>В тех случаях, когда критические пробелы могут вызывать серьезные экологические и социальные последствия (например, отсутствие дезинфекции медицинских отходов или неправильная транспортировка инфицированных отходов в пункт дезинфекции, или неподходящее вре</w:t>
      </w:r>
      <w:r>
        <w:rPr>
          <w:rFonts w:eastAsia="SimSun"/>
          <w:sz w:val="22"/>
          <w:szCs w:val="22"/>
        </w:rPr>
        <w:t>менное жилье для медицинского персонала), МЗ КР необходимо будет принимать меры для заполнения этого пробела или замены целевого ЛПУ до того, как может быть предоставлена ​​поддержка.</w:t>
      </w:r>
      <w:bookmarkEnd w:id="78"/>
      <w:r>
        <w:rPr>
          <w:rFonts w:eastAsia="SimSun"/>
          <w:sz w:val="22"/>
          <w:szCs w:val="22"/>
        </w:rPr>
        <w:t xml:space="preserve"> ОРП также составит ПИКУМО (для медицинских изделий, оборудования, СИЗ) и</w:t>
      </w:r>
      <w:r>
        <w:rPr>
          <w:rFonts w:eastAsia="SimSun"/>
          <w:sz w:val="22"/>
          <w:szCs w:val="22"/>
        </w:rPr>
        <w:t xml:space="preserve"> контрольный список ПУОСС (для ремонта) для каждого конкретного объекта, которые также должны быть переданы на рассмотрение в Банк. ОРП, в целом, отвечает за регулярное наблюдение и отчетность по вопросам соответствия документов ЭСС и операций МРЖ требован</w:t>
      </w:r>
      <w:r>
        <w:rPr>
          <w:rFonts w:eastAsia="SimSun"/>
          <w:sz w:val="22"/>
          <w:szCs w:val="22"/>
        </w:rPr>
        <w:t>иям Банка.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 компонентам, реализуемым с использованием денежных переводов ФОМС для ремонта ЛПУ, ОРП будет вовлекать ФОМС для мониторинга реализации РДУЭСМ, ПИКУМО и ПУОСС на протяжении всего срока реализации проекта. ФОМС и ЛПУ должны будут назначить коор</w:t>
      </w:r>
      <w:r>
        <w:rPr>
          <w:rFonts w:eastAsia="SimSun"/>
          <w:sz w:val="22"/>
          <w:szCs w:val="22"/>
        </w:rPr>
        <w:t>динатора, который будет помогать ОРП в выполнении его обязанностей, связанных с мониторингом. Такие координаторы должны будут регулярно сообщать ФОМС и ОРП о соблюдении экологических и социальных инструментов.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Каждое учреждение, включая ЛПУ, лаборатории и </w:t>
      </w:r>
      <w:r>
        <w:rPr>
          <w:rFonts w:eastAsia="SimSun"/>
          <w:sz w:val="22"/>
          <w:szCs w:val="22"/>
        </w:rPr>
        <w:t>ПВ, должно будет в кратчайшие сроки назначить специальных сотрудников, которые будут работать в тесном сотрудничестве со специалистами ОРП по охране окружающей среды и социальным вопросам для поддержки скрининга ЭиС и мониторинга соблюдения РДУЭСМ, ПУОСС и</w:t>
      </w:r>
      <w:r>
        <w:rPr>
          <w:rFonts w:eastAsia="SimSun"/>
          <w:sz w:val="22"/>
          <w:szCs w:val="22"/>
        </w:rPr>
        <w:t xml:space="preserve"> ПИКУМО для ОРП. Такие сотрудники также будут обязаны регулярно отчитываться перед ОРП с использованием форматов отчетности, разработанных ОРП, или в свободной форме, которая должна содержать достаточную информацию, на протяжении всего срока реализации про</w:t>
      </w:r>
      <w:r>
        <w:rPr>
          <w:rFonts w:eastAsia="SimSun"/>
          <w:sz w:val="22"/>
          <w:szCs w:val="22"/>
        </w:rPr>
        <w:t>екта.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Реализация этого РДУЭСМ будет включать в себя следующие мероприятия, которые должны быть предприняты ОРП в тесном сотрудничестве с отдельными ЛПУ и ПВ: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Скрининг</w:t>
      </w:r>
      <w:r>
        <w:rPr>
          <w:rFonts w:eastAsia="SimSun"/>
          <w:sz w:val="22"/>
          <w:szCs w:val="22"/>
        </w:rPr>
        <w:t xml:space="preserve"> (проверка) – все мероприятия, реализуемые в рамках проекта, будут проверяться в процессе </w:t>
      </w:r>
      <w:r>
        <w:rPr>
          <w:rFonts w:eastAsia="SimSun"/>
          <w:sz w:val="22"/>
          <w:szCs w:val="22"/>
        </w:rPr>
        <w:t xml:space="preserve">скрининга, который будет проводиться с использованием </w:t>
      </w:r>
      <w:r>
        <w:rPr>
          <w:rFonts w:eastAsia="SimSun"/>
          <w:sz w:val="22"/>
          <w:szCs w:val="22"/>
        </w:rPr>
        <w:lastRenderedPageBreak/>
        <w:t xml:space="preserve">формы, представленной в Приложении I, с целью исключения определенных рискованных действий, выявления потенциальных экологических и социальных проблем и классификации экологических и социальных рисков. </w:t>
      </w:r>
      <w:r>
        <w:rPr>
          <w:rFonts w:eastAsia="SimSun"/>
          <w:sz w:val="22"/>
          <w:szCs w:val="22"/>
        </w:rPr>
        <w:t>Копии каждой из этих форм скрининга будут храниться в ОРП и в отдельных лечебно-профилактических учреждениях/ПВ. В ежеквартальный отчет ОРП для Всемирного банка будут включаться копии каждого скрининга, проведенного на протяжении рассматриваемого квартала.</w:t>
      </w:r>
      <w:r>
        <w:rPr>
          <w:rFonts w:eastAsia="SimSun"/>
          <w:sz w:val="22"/>
          <w:szCs w:val="22"/>
        </w:rPr>
        <w:t xml:space="preserve"> Планом экологических и социальных обязательств (ПЭСО) от 26 марта 2020 года предусматриваются следующие мероприятия, которые должны быть исключены из проектного финансирования:</w:t>
      </w:r>
    </w:p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Причинение долгосрочных, постоянных и/или необратимых экологических или социал</w:t>
      </w:r>
      <w:r>
        <w:rPr>
          <w:rFonts w:eastAsia="SimSun"/>
          <w:sz w:val="22"/>
          <w:szCs w:val="22"/>
        </w:rPr>
        <w:t>ьных последствий;</w:t>
      </w:r>
    </w:p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bookmarkStart w:id="79" w:name="_Hlk35539625"/>
      <w:r>
        <w:rPr>
          <w:rFonts w:eastAsia="SimSun"/>
          <w:sz w:val="22"/>
          <w:szCs w:val="22"/>
        </w:rPr>
        <w:t>С высокой вероятностью причинения серьезных вредных последствий для здоровья человека и/или окружающей среды, не связанных с лечением COVID-19;</w:t>
      </w:r>
    </w:p>
    <w:bookmarkEnd w:id="79"/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 значительном неблагоприятном социальном воздействии/которое может привести к значительному</w:t>
      </w:r>
      <w:r>
        <w:rPr>
          <w:rFonts w:eastAsia="SimSun"/>
          <w:sz w:val="22"/>
          <w:szCs w:val="22"/>
        </w:rPr>
        <w:t xml:space="preserve"> социальному конфликту;</w:t>
      </w:r>
    </w:p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Мероприятие, способное повлиять на земельные участки или права уязвимых меньшинств;</w:t>
      </w:r>
    </w:p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Мероприятия, которое может быть связано с переселением, отводом земельных участков или неблагоприятным воздействием на культурное наследие;</w:t>
      </w:r>
    </w:p>
    <w:p w:rsidR="00663592" w:rsidRDefault="00B4798B">
      <w:pPr>
        <w:keepLines/>
        <w:widowControl w:val="0"/>
        <w:numPr>
          <w:ilvl w:val="0"/>
          <w:numId w:val="82"/>
        </w:numPr>
        <w:spacing w:after="200" w:line="240" w:lineRule="auto"/>
        <w:ind w:left="135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Любые др</w:t>
      </w:r>
      <w:r>
        <w:rPr>
          <w:rFonts w:eastAsia="SimSun"/>
          <w:sz w:val="22"/>
          <w:szCs w:val="22"/>
        </w:rPr>
        <w:t>угие исключения, подробно описываемые в РДУЭСМ.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Природоохранные и социальные инструменты</w:t>
      </w:r>
      <w:r>
        <w:rPr>
          <w:rFonts w:eastAsia="SimSun"/>
          <w:sz w:val="22"/>
          <w:szCs w:val="22"/>
        </w:rPr>
        <w:t xml:space="preserve"> – ОРП и отдельные ЛПУ/ПВ подготовят и будут применять необходимые природоохранные и социальные инструменты для каждого из мероприятий, финансируемых в рамках проекта. </w:t>
      </w:r>
      <w:r>
        <w:rPr>
          <w:rFonts w:eastAsia="SimSun"/>
          <w:sz w:val="22"/>
          <w:szCs w:val="22"/>
        </w:rPr>
        <w:t>Инструменты будут подготовлены на русском/кыргызском языках, чтобы обеспечить максимально широкое понимание заинтересованными сторонами. Объем этого Чрезвычайного проекта по COVID-19 требует применения следующих трех типов природоохранных и социальных инст</w:t>
      </w:r>
      <w:r>
        <w:rPr>
          <w:rFonts w:eastAsia="SimSun"/>
          <w:sz w:val="22"/>
          <w:szCs w:val="22"/>
        </w:rPr>
        <w:t>рументов:</w:t>
      </w:r>
    </w:p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ПУОСС/контрольный список</w:t>
      </w:r>
      <w:r>
        <w:rPr>
          <w:rFonts w:eastAsia="SimSun"/>
          <w:sz w:val="22"/>
          <w:szCs w:val="22"/>
        </w:rPr>
        <w:t xml:space="preserve"> – после скрининга ПУОСС, составленные по образцу, который представлен в Приложении II, будут подготовлены для любых небольших работ, которые должны будут проводиться в соответствующем ЛПУ/ПВ, включая создание или ремонт о</w:t>
      </w:r>
      <w:r>
        <w:rPr>
          <w:rFonts w:eastAsia="SimSun"/>
          <w:sz w:val="22"/>
          <w:szCs w:val="22"/>
        </w:rPr>
        <w:t>тделений интенсивной терапии, установку палат-боксов, ремонт лабораторий, ремонт или установку санитарно-технических узлов и рукомойников, а также ремонт или установку печей для сжигания медицинских отходов. После утверждения (см. ниже) ПУОСС будет включат</w:t>
      </w:r>
      <w:r>
        <w:rPr>
          <w:rFonts w:eastAsia="SimSun"/>
          <w:sz w:val="22"/>
          <w:szCs w:val="22"/>
        </w:rPr>
        <w:t>ься в качестве неотъемлемой части в любой контракт на работы или надзор за осуществляемой деятельностью. Если ЛПУ осуществляет работы самостоятельно, ПУОСС останется применимым к проводимым мероприятиям.</w:t>
      </w:r>
    </w:p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ПИКУМО</w:t>
      </w:r>
      <w:r>
        <w:rPr>
          <w:rFonts w:eastAsia="SimSun"/>
          <w:sz w:val="22"/>
          <w:szCs w:val="22"/>
        </w:rPr>
        <w:t xml:space="preserve"> – каждое ЛПУ/ПВ будет выполнять ПИКУМО на осн</w:t>
      </w:r>
      <w:r>
        <w:rPr>
          <w:rFonts w:eastAsia="SimSun"/>
          <w:sz w:val="22"/>
          <w:szCs w:val="22"/>
        </w:rPr>
        <w:t xml:space="preserve">ове образца, приведенного в Приложении III. </w:t>
      </w:r>
      <w:bookmarkStart w:id="80" w:name="_Hlk55145987"/>
      <w:r>
        <w:rPr>
          <w:rFonts w:eastAsia="SimSun"/>
          <w:sz w:val="22"/>
          <w:szCs w:val="22"/>
        </w:rPr>
        <w:t>ОРП подготовит ПИКУМО при поддержке ЛПУ.</w:t>
      </w:r>
    </w:p>
    <w:bookmarkEnd w:id="80"/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ПВЗС</w:t>
      </w:r>
      <w:r>
        <w:rPr>
          <w:rFonts w:eastAsia="SimSun"/>
          <w:sz w:val="22"/>
          <w:szCs w:val="22"/>
        </w:rPr>
        <w:t xml:space="preserve"> – для проекта был подготовлен ПВЗС, применимый ко всем мероприятиям, которые финансируются проектом. Каждое ЛПУ/ПВ должно будет дополнить общий ПВЗС своими индивидуал</w:t>
      </w:r>
      <w:r>
        <w:rPr>
          <w:rFonts w:eastAsia="SimSun"/>
          <w:sz w:val="22"/>
          <w:szCs w:val="22"/>
        </w:rPr>
        <w:t xml:space="preserve">ьными ПВЗС, чтобы </w:t>
      </w:r>
      <w:r>
        <w:rPr>
          <w:rFonts w:eastAsia="SimSun"/>
          <w:sz w:val="22"/>
          <w:szCs w:val="22"/>
        </w:rPr>
        <w:lastRenderedPageBreak/>
        <w:t>пациенты и их семьи, местные органы власти и широкая общественность были осведомлены о ситуации и имели доступ к местным горячим линиям, МРЖ и другим важным информационным каналам на местном уровне.</w:t>
      </w:r>
    </w:p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b/>
          <w:sz w:val="22"/>
          <w:szCs w:val="22"/>
        </w:rPr>
        <w:t>Руководство по внедрению вакцин и развё</w:t>
      </w:r>
      <w:r>
        <w:rPr>
          <w:b/>
          <w:sz w:val="22"/>
          <w:szCs w:val="22"/>
        </w:rPr>
        <w:t>ртывания вакцинации -</w:t>
      </w:r>
      <w:r>
        <w:rPr>
          <w:bCs/>
        </w:rPr>
        <w:t xml:space="preserve"> </w:t>
      </w:r>
      <w:r>
        <w:rPr>
          <w:rFonts w:eastAsia="SimSun"/>
          <w:sz w:val="22"/>
          <w:szCs w:val="22"/>
        </w:rPr>
        <w:t>в Руководстве по распределению вакцин и проведению вакцинации описаны планы по поставке, закупке и распределению вакцины, и мониторингу вакцинации от COVID-19 в Кыргызской Республике, а также планы по поддержке этих усилий в рамках Пр</w:t>
      </w:r>
      <w:r>
        <w:rPr>
          <w:rFonts w:eastAsia="SimSun"/>
          <w:sz w:val="22"/>
          <w:szCs w:val="22"/>
        </w:rPr>
        <w:t>оекта Всемирного банка по экстренному реагированию на Коронавирусную инфекцию COVID-19 в Кыргызской Республике. Также в Руководстве указана необходимость разработки Процедур оценки побочных эффектов после вакцинации. Цель Руководства - обеспечить последова</w:t>
      </w:r>
      <w:r>
        <w:rPr>
          <w:rFonts w:eastAsia="SimSun"/>
          <w:sz w:val="22"/>
          <w:szCs w:val="22"/>
        </w:rPr>
        <w:t>тельность, прозрачность и подотчетность тех, кто участвует в управлении и реализации закупок и поставок вакцины от COVID-19 в рамках Проекта  COVID-19.</w:t>
      </w:r>
    </w:p>
    <w:p w:rsidR="00663592" w:rsidRDefault="00663592">
      <w:pPr>
        <w:keepNext/>
        <w:widowControl w:val="0"/>
        <w:autoSpaceDE w:val="0"/>
        <w:spacing w:after="120" w:line="240" w:lineRule="auto"/>
        <w:ind w:left="1800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59"/>
        </w:numPr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Консультации и раскрытие информации</w:t>
      </w:r>
      <w:r>
        <w:rPr>
          <w:rFonts w:eastAsia="SimSun"/>
          <w:sz w:val="22"/>
          <w:szCs w:val="22"/>
        </w:rPr>
        <w:t xml:space="preserve"> – Консультации по РДУЭСМ, ПИКУМО и ПУОСС должны быть подготовлены с</w:t>
      </w:r>
      <w:r>
        <w:rPr>
          <w:rFonts w:eastAsia="SimSun"/>
          <w:sz w:val="22"/>
          <w:szCs w:val="22"/>
        </w:rPr>
        <w:t xml:space="preserve"> участием основных заинтересованных сторон. С учетом беспрецедентных обстоятельств, связанных со вспышкой COVID-19, и ввиду неотложности проектной деятельности, ОРП и Банк должны будут согласовать подходящие способы проведения общественных консультаций для</w:t>
      </w:r>
      <w:r>
        <w:rPr>
          <w:rFonts w:eastAsia="SimSun"/>
          <w:sz w:val="22"/>
          <w:szCs w:val="22"/>
        </w:rPr>
        <w:t xml:space="preserve"> двусторонней связи – предпочтительно, с использованием, по возможности, средств удаленной связи и ИТ-инструментов. Проект РДУЭСМ был опубликован на веб-сайте Министерства здравоохранения, а также на веб-сайте ОРП МЧС </w:t>
      </w:r>
      <w:r>
        <w:rPr>
          <w:rFonts w:eastAsia="SimSun"/>
          <w:i/>
          <w:iCs/>
          <w:sz w:val="22"/>
          <w:szCs w:val="22"/>
        </w:rPr>
        <w:t>до</w:t>
      </w:r>
      <w:r>
        <w:rPr>
          <w:rFonts w:eastAsia="SimSun"/>
          <w:sz w:val="22"/>
          <w:szCs w:val="22"/>
        </w:rPr>
        <w:t xml:space="preserve"> проведения консультаций с обществен</w:t>
      </w:r>
      <w:r>
        <w:rPr>
          <w:rFonts w:eastAsia="SimSun"/>
          <w:sz w:val="22"/>
          <w:szCs w:val="22"/>
        </w:rPr>
        <w:t>ностью (опубликован 5 июня 2020 года). Одним из способов является распространение этой веб-ссылки через Whatsарр/Viber/другие группы в социальных сетях ЛПУ и ПВ, а также через некоторые группы на уровне местных сообществ (например, сельские комитеты здраво</w:t>
      </w:r>
      <w:r>
        <w:rPr>
          <w:rFonts w:eastAsia="SimSun"/>
          <w:sz w:val="22"/>
          <w:szCs w:val="22"/>
        </w:rPr>
        <w:t>охранения). ОРП и отдельные ЛПУ/ПВ будут определять ключевые заинтересованные стороны для каждого из трех инструментов и будут организовывать консультации по телефону и/или электронной почте, а также, для сотрудников ЛПУ/ПВ, небольшие встречи – не более че</w:t>
      </w:r>
      <w:r>
        <w:rPr>
          <w:rFonts w:eastAsia="SimSun"/>
          <w:sz w:val="22"/>
          <w:szCs w:val="22"/>
        </w:rPr>
        <w:t>м с десятью лицами одновременно. К ключевым сторонам, заинтересованным в ПИКУМО, должны будут относиться сотрудники ЛПУ, пациенты и их семьи – это означает, что консультации должны быть непрерывными, по мере выявления новых пациентов. Стороной, заинтересов</w:t>
      </w:r>
      <w:r>
        <w:rPr>
          <w:rFonts w:eastAsia="SimSun"/>
          <w:sz w:val="22"/>
          <w:szCs w:val="22"/>
        </w:rPr>
        <w:t>анной в ПВЗС, является широкая общественность, проживающая на территории вокруг данного ЛПУ, поэтому через печатные и/или вещательные СМИ будет сделано соответствующее публичное обращение. Все инструменты будут опубликованы на ОРП и отдельных веб-сайтах ЛП</w:t>
      </w:r>
      <w:r>
        <w:rPr>
          <w:rFonts w:eastAsia="SimSun"/>
          <w:sz w:val="22"/>
          <w:szCs w:val="22"/>
        </w:rPr>
        <w:t>У, и их копии также можно будет получить, на основании запроса, для распечатки из обоих источников. Копии подготовленных и обнародованных инструментов будут включаться в Ежеквартальный отчет ОРП для Всемирного банка и одновременно с этим публиковаться на в</w:t>
      </w:r>
      <w:r>
        <w:rPr>
          <w:rFonts w:eastAsia="SimSun"/>
          <w:sz w:val="22"/>
          <w:szCs w:val="22"/>
        </w:rPr>
        <w:t>еб-сайте Всемирного банка. Обновленная версия РДУЭСМ с учетом мер по вакцинации будет размещена на веб-сайте МЗ КР ХХХХХ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Рассмотрение и утверждение</w:t>
      </w:r>
      <w:r>
        <w:rPr>
          <w:rFonts w:eastAsia="SimSun"/>
          <w:sz w:val="22"/>
          <w:szCs w:val="22"/>
        </w:rPr>
        <w:t xml:space="preserve"> – отдельные инструменты будут составляться ОРП при поддержке со стороны соответствующих ЛПУ/ПВ, а затем расс</w:t>
      </w:r>
      <w:r>
        <w:rPr>
          <w:rFonts w:eastAsia="SimSun"/>
          <w:sz w:val="22"/>
          <w:szCs w:val="22"/>
        </w:rPr>
        <w:t>матриваться и утверждаться ОРП перед их реализацией. Первые три экземпляра каждого из подготовленных инструментов также будут передаваться ОРП во Всемирный банк для рассмотрения и утверждения перед их реализацией. После этого Всемирный банк будет проводить</w:t>
      </w:r>
      <w:r>
        <w:rPr>
          <w:rFonts w:eastAsia="SimSun"/>
          <w:sz w:val="22"/>
          <w:szCs w:val="22"/>
        </w:rPr>
        <w:t xml:space="preserve"> фактическую проверку каждого такого инструмента в Квартальном отчете </w:t>
      </w:r>
      <w:r>
        <w:rPr>
          <w:rFonts w:eastAsia="SimSun"/>
          <w:sz w:val="22"/>
          <w:szCs w:val="22"/>
        </w:rPr>
        <w:lastRenderedPageBreak/>
        <w:t>ОРП и, при необходимости, будет давать свои комментарии. В том случае, если в ходе последующего рассмотрения станет очевидным, что инструменты не соответствуют стандартам Всемирного банк</w:t>
      </w:r>
      <w:r>
        <w:rPr>
          <w:rFonts w:eastAsia="SimSun"/>
          <w:sz w:val="22"/>
          <w:szCs w:val="22"/>
        </w:rPr>
        <w:t>а, Банк может изменить процедуры и потребовать предварительного анализа новых инструментов.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Реализация</w:t>
      </w:r>
      <w:r>
        <w:rPr>
          <w:rFonts w:eastAsia="SimSun"/>
          <w:sz w:val="22"/>
          <w:szCs w:val="22"/>
        </w:rPr>
        <w:t xml:space="preserve"> – за реализацию инструментов будет отвечать каждое отдельно взятое ЛПУ/ПВ. Для ПУОСС эту обязанность также будут разделять подрядчики и консультанты по н</w:t>
      </w:r>
      <w:r>
        <w:rPr>
          <w:rFonts w:eastAsia="SimSun"/>
          <w:sz w:val="22"/>
          <w:szCs w:val="22"/>
        </w:rPr>
        <w:t>адзору, в зависимости от обстоятельств. ОРП будет осуществлять поддержку и надзор за реализацией.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Мониторинг и отчетность</w:t>
      </w:r>
      <w:r>
        <w:rPr>
          <w:rFonts w:eastAsia="SimSun"/>
          <w:sz w:val="22"/>
          <w:szCs w:val="22"/>
        </w:rPr>
        <w:t xml:space="preserve"> – будут составляться два типа отчетов: ежемесячные – от ЛПУ/ПВ для ОРП, и ежеквартальные – от ОРП для Банка.</w:t>
      </w:r>
      <w:bookmarkStart w:id="81" w:name="_Hlk55145993"/>
      <w:r>
        <w:rPr>
          <w:rFonts w:eastAsia="SimSun"/>
          <w:sz w:val="22"/>
          <w:szCs w:val="22"/>
        </w:rPr>
        <w:t xml:space="preserve"> Отчеты также должны охват</w:t>
      </w:r>
      <w:r>
        <w:rPr>
          <w:rFonts w:eastAsia="SimSun"/>
          <w:sz w:val="22"/>
          <w:szCs w:val="22"/>
        </w:rPr>
        <w:t>ывать аспекты, связанные с реализацией и соблюдением ПУОСС, такие как, помимо прочего, управление медицинскими отходами, инциденты, тренинги и т.д.</w:t>
      </w:r>
    </w:p>
    <w:bookmarkEnd w:id="81"/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Ежемесячные отчеты</w:t>
      </w:r>
      <w:r>
        <w:rPr>
          <w:rFonts w:eastAsia="SimSun"/>
          <w:sz w:val="22"/>
          <w:szCs w:val="22"/>
        </w:rPr>
        <w:t xml:space="preserve"> – отдельные ЛПУ/ПВ будут составлять ежемесячные отчеты для ОРП по каждому из видов осущес</w:t>
      </w:r>
      <w:r>
        <w:rPr>
          <w:rFonts w:eastAsia="SimSun"/>
          <w:sz w:val="22"/>
          <w:szCs w:val="22"/>
        </w:rPr>
        <w:t>твляемой деятельности. Эти отчеты будут включать в себя информацию о прогрессе по любым небольшим текущим работам, статистические данные, связанные с выполнением ПИКУМО, статистические данные, касающиеся работы местных горячих линий, любые жалобы, полученн</w:t>
      </w:r>
      <w:r>
        <w:rPr>
          <w:rFonts w:eastAsia="SimSun"/>
          <w:sz w:val="22"/>
          <w:szCs w:val="22"/>
        </w:rPr>
        <w:t>ые через МРЖ, и информацию об их урегулировании, а также любую другую соответствующую информацию.</w:t>
      </w:r>
    </w:p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Квартальные отчеты</w:t>
      </w:r>
      <w:r>
        <w:rPr>
          <w:rFonts w:eastAsia="SimSun"/>
          <w:sz w:val="22"/>
          <w:szCs w:val="22"/>
        </w:rPr>
        <w:t xml:space="preserve"> – ОРП будет направлять общий отчет о реализации проекта в Банк за каждый квартал, в течение которого проект будет активен. Эти отчеты будут</w:t>
      </w:r>
      <w:r>
        <w:rPr>
          <w:rFonts w:eastAsia="SimSun"/>
          <w:sz w:val="22"/>
          <w:szCs w:val="22"/>
        </w:rPr>
        <w:t xml:space="preserve"> включать в себя статистические данные, связанные с реализацией национального проекта; краткое изложение полученных жалоб и их урегулирования, краткое изложение мероприятий по каждому отдельному ЛПУ, а также копии проведенных скринингов и отдельных инструм</w:t>
      </w:r>
      <w:r>
        <w:rPr>
          <w:rFonts w:eastAsia="SimSun"/>
          <w:sz w:val="22"/>
          <w:szCs w:val="22"/>
        </w:rPr>
        <w:t>ентов ЛПУ/ПВ, подготовленных в течение рассматриваемого квартала.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/>
          <w:sz w:val="22"/>
          <w:szCs w:val="22"/>
        </w:rPr>
      </w:pPr>
      <w:bookmarkStart w:id="82" w:name="_Toc37926127"/>
    </w:p>
    <w:p w:rsidR="00663592" w:rsidRDefault="00B4798B">
      <w:pPr>
        <w:keepNext/>
        <w:keepLines/>
        <w:spacing w:before="40" w:after="120" w:line="240" w:lineRule="auto"/>
        <w:outlineLvl w:val="1"/>
      </w:pPr>
      <w:bookmarkStart w:id="83" w:name="_Toc85469270"/>
      <w:r>
        <w:rPr>
          <w:rFonts w:eastAsia="SimSun"/>
          <w:b/>
          <w:bCs/>
          <w:sz w:val="22"/>
          <w:szCs w:val="26"/>
        </w:rPr>
        <w:t>Инфекционный контроль и обращение с отходами</w:t>
      </w:r>
      <w:bookmarkEnd w:id="83"/>
    </w:p>
    <w:bookmarkEnd w:id="82"/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ОРП и отдельные ЛПУ/ПВ/пункты вакцинации отвечают за выполнение действий по предотвращению распространения COVID-19 и обеспечению надлежащей </w:t>
      </w:r>
      <w:r>
        <w:rPr>
          <w:rFonts w:eastAsia="SimSun"/>
          <w:sz w:val="22"/>
          <w:szCs w:val="22"/>
        </w:rPr>
        <w:t>обработки медицинских отходов на всех этапах проектных операций. Два основных используемых инструмента – ПУОСС/контрольный список и ПИКУМО – описаны выше и более подробно изложены в Приложениях II и III. Ключевые принципы, содержащиеся в этих инструментах,</w:t>
      </w:r>
      <w:r>
        <w:rPr>
          <w:rFonts w:eastAsia="SimSun"/>
          <w:sz w:val="22"/>
          <w:szCs w:val="22"/>
        </w:rPr>
        <w:t xml:space="preserve"> которые должны поддерживаться проектом на протяжении всего периода реализации, заключаются в следующем: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Обеспечение стандартов гигиены труда и техники безопасности для работников.</w:t>
      </w:r>
      <w:r>
        <w:rPr>
          <w:rFonts w:eastAsia="SimSun"/>
          <w:sz w:val="22"/>
          <w:szCs w:val="22"/>
        </w:rPr>
        <w:t xml:space="preserve"> ПУОСС/контрольный список и ПИКУМО должны учитывать применимые, важные элеме</w:t>
      </w:r>
      <w:r>
        <w:rPr>
          <w:rFonts w:eastAsia="SimSun"/>
          <w:sz w:val="22"/>
          <w:szCs w:val="22"/>
        </w:rPr>
        <w:t>нты управления охраной труда и производственной безопасностью, как описано в Руководстве по ГБО Группы Всемирного банка (см. Главу III, выше) для небольших работ и работы в ЛПУ, соответственно. В каждом инструменте должны быть определены конкретные потенци</w:t>
      </w:r>
      <w:r>
        <w:rPr>
          <w:rFonts w:eastAsia="SimSun"/>
          <w:sz w:val="22"/>
          <w:szCs w:val="22"/>
        </w:rPr>
        <w:t>альные профессиональные риски – в том числе, связанные с патогеном COVID-19. В частности, ПИКУМО будет иметь дело с обеспечением адекватных условий для процедур мытья рук, очистки и дезактивации, использования СИЗ и утилизации медицинских отходов.</w:t>
      </w:r>
    </w:p>
    <w:p w:rsidR="00663592" w:rsidRDefault="00B4798B">
      <w:pPr>
        <w:keepNext/>
        <w:widowControl w:val="0"/>
        <w:numPr>
          <w:ilvl w:val="2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Подробны</w:t>
      </w:r>
      <w:r>
        <w:rPr>
          <w:rFonts w:eastAsia="SimSun"/>
          <w:b/>
          <w:bCs/>
          <w:i/>
          <w:iCs/>
          <w:sz w:val="22"/>
          <w:szCs w:val="22"/>
        </w:rPr>
        <w:t xml:space="preserve">е процедуры для регулярного тестирования медицинских </w:t>
      </w:r>
      <w:r>
        <w:rPr>
          <w:rFonts w:eastAsia="SimSun"/>
          <w:b/>
          <w:bCs/>
          <w:i/>
          <w:iCs/>
          <w:sz w:val="22"/>
          <w:szCs w:val="22"/>
        </w:rPr>
        <w:lastRenderedPageBreak/>
        <w:t>работников и пациентов.</w:t>
      </w:r>
      <w:r>
        <w:rPr>
          <w:rFonts w:eastAsia="SimSun"/>
          <w:sz w:val="22"/>
          <w:szCs w:val="22"/>
        </w:rPr>
        <w:t xml:space="preserve"> В ПИКУМО будут включены процедуры регулярного тестирования медицинских работников, подвергающихся воздействию COVID-19, а также пациентов, у которых имеются симптомы. Эти процедур</w:t>
      </w:r>
      <w:r>
        <w:rPr>
          <w:rFonts w:eastAsia="SimSun"/>
          <w:sz w:val="22"/>
          <w:szCs w:val="22"/>
        </w:rPr>
        <w:t>ы тестирования могут варьироваться между ЛПУ/ПВ/пунктов вакцинации, в зависимости от наличия наборов для тестирования и лабораторий в разных частях страны и в разное время.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Требования к обращению с телами умерших.</w:t>
      </w:r>
      <w:r>
        <w:rPr>
          <w:rFonts w:eastAsia="SimSun"/>
          <w:sz w:val="22"/>
          <w:szCs w:val="22"/>
        </w:rPr>
        <w:t xml:space="preserve"> В Руководящих принципах ВОЗ содержится рук</w:t>
      </w:r>
      <w:r>
        <w:rPr>
          <w:rFonts w:eastAsia="SimSun"/>
          <w:sz w:val="22"/>
          <w:szCs w:val="22"/>
        </w:rPr>
        <w:t>оводство по обращению с телами умерших в контексте борьбы с пандемией COVID-19.</w:t>
      </w:r>
      <w:r>
        <w:rPr>
          <w:rFonts w:ascii="Calibri" w:eastAsia="SimSun" w:hAnsi="Calibri"/>
          <w:sz w:val="22"/>
          <w:szCs w:val="22"/>
          <w:vertAlign w:val="superscript"/>
        </w:rPr>
        <w:footnoteReference w:id="48"/>
      </w:r>
      <w:r>
        <w:rPr>
          <w:rFonts w:eastAsia="SimSun"/>
          <w:sz w:val="22"/>
          <w:szCs w:val="22"/>
        </w:rPr>
        <w:t xml:space="preserve"> Медицинские работники, персонал моргов и другие соответствующие органы должны применять стандартные меры предосторожности, включая соблюдение гигиены рук до и после взаимодействия с телами умерших и их непосредственным ок</w:t>
      </w:r>
      <w:r>
        <w:rPr>
          <w:rFonts w:eastAsia="SimSun"/>
          <w:sz w:val="22"/>
          <w:szCs w:val="22"/>
        </w:rPr>
        <w:t>ружением, а также должны применять соответствующие СИЗ в соответствии с уровнем взаимодействия с телом, включая использование медицинских халатов и перчаток. Если существует риск разбрызгивания жидкостей или иных выделений организма, персонал должен исполь</w:t>
      </w:r>
      <w:r>
        <w:rPr>
          <w:rFonts w:eastAsia="SimSun"/>
          <w:sz w:val="22"/>
          <w:szCs w:val="22"/>
        </w:rPr>
        <w:t>зовать средства защиты для лица, включая защитный экран для лица или защитные очки и медицинские маски.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Безопасное обращение с медицинскими отходами и утилизация острых предметов.</w:t>
      </w:r>
      <w:r>
        <w:rPr>
          <w:rFonts w:eastAsia="SimSun"/>
          <w:sz w:val="22"/>
          <w:szCs w:val="22"/>
        </w:rPr>
        <w:t xml:space="preserve"> В ПИКУМО должны содержаться подробные инструкции по обращению с медицинскими</w:t>
      </w:r>
      <w:r>
        <w:rPr>
          <w:rFonts w:eastAsia="SimSun"/>
          <w:sz w:val="22"/>
          <w:szCs w:val="22"/>
        </w:rPr>
        <w:t xml:space="preserve"> отходами в данном ЛПУ/ПВ с учетом доступных вариантов. Медицинские отходы, включая любые отходы, предположительно содержащие патогенные микроорганизмы, должны быть отделены, помечены как «инфекционные» с использованием международного символа инфекционной </w:t>
      </w:r>
      <w:r>
        <w:rPr>
          <w:rFonts w:eastAsia="SimSun"/>
          <w:sz w:val="22"/>
          <w:szCs w:val="22"/>
        </w:rPr>
        <w:t>опасности, и помещены в прочный, герметичный пластиковый мешок или контейнер, который можно будет автоклавировать. Перед утилизацией медицинские отходы должны быть простерилизованы посредством химической дезинфекции, влажной термической обработки (то есть,</w:t>
      </w:r>
      <w:r>
        <w:rPr>
          <w:rFonts w:eastAsia="SimSun"/>
          <w:sz w:val="22"/>
          <w:szCs w:val="22"/>
        </w:rPr>
        <w:t xml:space="preserve"> автоклавирования) или микроволнового облучения, либо на пиролизной установке. Колюще-режущие предметы – в том числе, иглы, скальпели, лезвия, ножи, инфузионные наборы, пилы, битое стекло, гвозди и т.д. – должны помещаться в жесткий, непроницаемый, непрока</w:t>
      </w:r>
      <w:r>
        <w:rPr>
          <w:rFonts w:eastAsia="SimSun"/>
          <w:sz w:val="22"/>
          <w:szCs w:val="22"/>
        </w:rPr>
        <w:t>лываемый контейнер (изготовленный, например, из стали или твердого пластика) для стерилизации и утилизации в соответствии с руководящими принципами. Кроме того, иглы и шприцы должны будут подвергаться механической деформации (например, измельчению или дроб</w:t>
      </w:r>
      <w:r>
        <w:rPr>
          <w:rFonts w:eastAsia="SimSun"/>
          <w:sz w:val="22"/>
          <w:szCs w:val="22"/>
        </w:rPr>
        <w:t>лению) перед последующей обработкой – в частности, химической, влажной термической обработкой и микроволновым облучением.</w:t>
      </w:r>
    </w:p>
    <w:p w:rsidR="00663592" w:rsidRDefault="00B4798B">
      <w:pPr>
        <w:keepNext/>
        <w:widowControl w:val="0"/>
        <w:numPr>
          <w:ilvl w:val="1"/>
          <w:numId w:val="59"/>
        </w:numPr>
        <w:autoSpaceDE w:val="0"/>
        <w:spacing w:after="120" w:line="240" w:lineRule="auto"/>
        <w:jc w:val="both"/>
      </w:pPr>
      <w:r>
        <w:rPr>
          <w:rFonts w:eastAsia="SimSun"/>
          <w:b/>
          <w:bCs/>
          <w:i/>
          <w:iCs/>
          <w:sz w:val="22"/>
          <w:szCs w:val="22"/>
        </w:rPr>
        <w:t>Средства индивидуальной защиты (СИЗ).</w:t>
      </w:r>
      <w:r>
        <w:rPr>
          <w:rFonts w:eastAsia="SimSun"/>
          <w:sz w:val="22"/>
          <w:szCs w:val="22"/>
        </w:rPr>
        <w:t xml:space="preserve"> В дополнение к Руководству ОСЗТ для СИЗ Группы Всемирного банка, ВОЗ опубликовала руководящие пр</w:t>
      </w:r>
      <w:r>
        <w:rPr>
          <w:rFonts w:eastAsia="SimSun"/>
          <w:sz w:val="22"/>
          <w:szCs w:val="22"/>
        </w:rPr>
        <w:t>инципы по рациональному использованию СИЗ во время пандемии COVID-19,</w:t>
      </w:r>
      <w:r>
        <w:rPr>
          <w:rFonts w:eastAsia="SimSun"/>
          <w:sz w:val="22"/>
          <w:szCs w:val="22"/>
          <w:vertAlign w:val="superscript"/>
        </w:rPr>
        <w:footnoteReference w:id="49"/>
      </w:r>
      <w:r>
        <w:rPr>
          <w:rFonts w:eastAsia="SimSun"/>
          <w:sz w:val="22"/>
          <w:szCs w:val="22"/>
        </w:rPr>
        <w:t xml:space="preserve"> в которых освещаются проблемы, с которыми сопряжена глобальная нехватка СИЗ. ПИКУМО п</w:t>
      </w:r>
      <w:r>
        <w:rPr>
          <w:rFonts w:eastAsia="SimSun"/>
          <w:sz w:val="22"/>
          <w:szCs w:val="22"/>
        </w:rPr>
        <w:t xml:space="preserve">римет во внимание эти руководящие принципы и обеспечит, чтобы работники здравоохранения, занимающиеся оказанием критической помощи пациентам с COVID-19, имели необходимую защиту, и чтобы пациенты – особенно, те, кому не требуется госпитализация – понимали </w:t>
      </w:r>
      <w:r>
        <w:rPr>
          <w:rFonts w:eastAsia="SimSun"/>
          <w:sz w:val="22"/>
          <w:szCs w:val="22"/>
        </w:rPr>
        <w:t xml:space="preserve">свои обязанности по приобретению и ношению СИЗ, когда </w:t>
      </w:r>
      <w:r>
        <w:rPr>
          <w:rFonts w:eastAsia="SimSun"/>
          <w:sz w:val="22"/>
          <w:szCs w:val="22"/>
        </w:rPr>
        <w:lastRenderedPageBreak/>
        <w:t>они находятся рядом с другими людьми. Вот это как можно обеспечить?</w:t>
      </w:r>
    </w:p>
    <w:p w:rsidR="00663592" w:rsidRDefault="00663592">
      <w:pPr>
        <w:keepNext/>
        <w:widowControl w:val="0"/>
        <w:autoSpaceDE w:val="0"/>
        <w:spacing w:after="120" w:line="240" w:lineRule="auto"/>
        <w:jc w:val="both"/>
        <w:rPr>
          <w:rFonts w:eastAsia="SimSun"/>
          <w:b/>
          <w:bCs/>
          <w:i/>
          <w:iCs/>
          <w:sz w:val="18"/>
          <w:szCs w:val="18"/>
        </w:rPr>
      </w:pPr>
      <w:bookmarkStart w:id="84" w:name="_Toc37926128"/>
    </w:p>
    <w:p w:rsidR="00663592" w:rsidRDefault="00B4798B">
      <w:pPr>
        <w:keepNext/>
        <w:keepLines/>
        <w:spacing w:before="40" w:after="120"/>
        <w:outlineLvl w:val="1"/>
      </w:pPr>
      <w:bookmarkStart w:id="85" w:name="_Toc85469271"/>
      <w:r>
        <w:rPr>
          <w:rFonts w:eastAsia="SimSun"/>
          <w:b/>
          <w:bCs/>
          <w:sz w:val="22"/>
          <w:szCs w:val="26"/>
        </w:rPr>
        <w:t>Управление трудо</w:t>
      </w:r>
      <w:bookmarkEnd w:id="84"/>
      <w:r>
        <w:rPr>
          <w:rFonts w:eastAsia="SimSun"/>
          <w:b/>
          <w:bCs/>
          <w:sz w:val="22"/>
          <w:szCs w:val="26"/>
        </w:rPr>
        <w:t>выми ресурсами</w:t>
      </w:r>
      <w:bookmarkEnd w:id="85"/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соответствии с ЭСС 2, ожидается, что проект будет охватывать непосредственных работников и работнико</w:t>
      </w:r>
      <w:r>
        <w:rPr>
          <w:rFonts w:eastAsia="SimSun"/>
          <w:sz w:val="22"/>
          <w:szCs w:val="22"/>
        </w:rPr>
        <w:t>в, привлекаемых по контракту. Непосредственными работниками могут быть медицинские работники, государственные служащие или те, кто был назначен в качестве «технических консультантов» в рамках проекта. Работники здравоохранения и государственные служащие бу</w:t>
      </w:r>
      <w:r>
        <w:rPr>
          <w:rFonts w:eastAsia="SimSun"/>
          <w:sz w:val="22"/>
          <w:szCs w:val="22"/>
        </w:rPr>
        <w:t>дут руководствоваться в своей деятельности кодексом законов о государственной службе, а «технические консультанты» – взаимно согласованными контрактами. В ПИКУМО для каждого ЛПУ/ПВ/пунктов вакцинации также будет представлено руководство по охране труда и т</w:t>
      </w:r>
      <w:r>
        <w:rPr>
          <w:rFonts w:eastAsia="SimSun"/>
          <w:sz w:val="22"/>
          <w:szCs w:val="22"/>
        </w:rPr>
        <w:t>ехнике безопасности для работников, вовлекаемых в проектную деятельность, а также информация о том, как они могут регистрировать жалобы на рабочем месте, в случае появления таковых.</w:t>
      </w:r>
    </w:p>
    <w:p w:rsidR="00663592" w:rsidRDefault="00B4798B">
      <w:pPr>
        <w:keepNext/>
        <w:widowControl w:val="0"/>
        <w:numPr>
          <w:ilvl w:val="0"/>
          <w:numId w:val="59"/>
        </w:num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Работники не будут работать на загрязненных территориях и будут защищены с</w:t>
      </w:r>
      <w:r>
        <w:rPr>
          <w:rFonts w:eastAsia="SimSun"/>
          <w:sz w:val="22"/>
          <w:szCs w:val="22"/>
        </w:rPr>
        <w:t>оответствующими защитными мерами, подробно описываемыми в ПУОСС, который будет составляться для каждого конкретного объекта.</w:t>
      </w:r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</w:pPr>
      <w:bookmarkStart w:id="86" w:name="_Toc85469272"/>
      <w:r>
        <w:rPr>
          <w:rFonts w:eastAsia="SimSun"/>
          <w:b/>
          <w:sz w:val="24"/>
          <w:szCs w:val="24"/>
        </w:rPr>
        <w:t>Общественные консультации и раскрытие информации</w:t>
      </w:r>
      <w:bookmarkEnd w:id="86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Действия по обеспечению готовности и реагированию должны проводиться коллективно,</w:t>
      </w:r>
      <w:r>
        <w:rPr>
          <w:rFonts w:eastAsia="Times New Roman"/>
          <w:sz w:val="22"/>
          <w:szCs w:val="23"/>
          <w:lang w:eastAsia="ru-RU"/>
        </w:rPr>
        <w:t xml:space="preserve"> на основе участия сообществ, и должны опираться на полную информацию и постоянно оптимизироваться в соответствии с отзывами сообществ для выявления и реагирования на проблемы, слухи и дезинформацию. Изменения в мероприятиях по обеспечению готовности и реа</w:t>
      </w:r>
      <w:r>
        <w:rPr>
          <w:rFonts w:eastAsia="Times New Roman"/>
          <w:sz w:val="22"/>
          <w:szCs w:val="23"/>
          <w:lang w:eastAsia="ru-RU"/>
        </w:rPr>
        <w:t>гированию должны заблаговременно объявляться и разъясняться, и разрабатываться с учетом мнений сообществ.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bookmarkStart w:id="87" w:name="_Hlk55151554"/>
      <w:r>
        <w:rPr>
          <w:rFonts w:eastAsia="Times New Roman"/>
          <w:sz w:val="22"/>
          <w:szCs w:val="23"/>
          <w:lang w:eastAsia="ru-RU"/>
        </w:rPr>
        <w:t>оперативный, эмпатичный, прозрачный и согласованный обмен сообщениями на местных языках</w:t>
      </w:r>
      <w:bookmarkEnd w:id="87"/>
      <w:r>
        <w:rPr>
          <w:rFonts w:eastAsia="Times New Roman"/>
          <w:sz w:val="22"/>
          <w:szCs w:val="23"/>
          <w:lang w:eastAsia="ru-RU"/>
        </w:rPr>
        <w:t xml:space="preserve"> по доверенным каналам связи с использованием общинных сетей и </w:t>
      </w:r>
      <w:r>
        <w:rPr>
          <w:rFonts w:eastAsia="Times New Roman"/>
          <w:sz w:val="22"/>
          <w:szCs w:val="23"/>
          <w:lang w:eastAsia="ru-RU"/>
        </w:rPr>
        <w:t>привлечением ключевых авторитетных лиц, влияющих на общественное мнение, наряду с наращиванием потенциала местных организаций, имеет важное значение для установления авторитета и доверия. С точки зрения методологии, будет важно, чтобы различные виды деятел</w:t>
      </w:r>
      <w:r>
        <w:rPr>
          <w:rFonts w:eastAsia="Times New Roman"/>
          <w:sz w:val="22"/>
          <w:szCs w:val="23"/>
          <w:lang w:eastAsia="ru-RU"/>
        </w:rPr>
        <w:t xml:space="preserve">ьности были инклюзивными и учитывали культурные особенности, гарантируя, тем самым, что вышеупомянутые уязвимые группы будут иметь возможность </w:t>
      </w:r>
      <w:bookmarkStart w:id="88" w:name="_Hlk55146003"/>
      <w:r>
        <w:rPr>
          <w:rFonts w:eastAsia="Times New Roman"/>
          <w:sz w:val="22"/>
          <w:szCs w:val="23"/>
          <w:lang w:eastAsia="ru-RU"/>
        </w:rPr>
        <w:t>доступа к соответствующей информации и рекомендациям по здоровью и услугам, предоставляемым в рамках проекта.</w:t>
      </w:r>
      <w:bookmarkEnd w:id="88"/>
      <w:r>
        <w:rPr>
          <w:rFonts w:eastAsia="Times New Roman"/>
          <w:sz w:val="22"/>
          <w:szCs w:val="22"/>
          <w:lang w:eastAsia="ru-RU" w:bidi="th-TH"/>
        </w:rPr>
        <w:t xml:space="preserve"> </w:t>
      </w:r>
      <w:r>
        <w:rPr>
          <w:rFonts w:eastAsia="Times New Roman"/>
          <w:sz w:val="22"/>
          <w:szCs w:val="23"/>
          <w:lang w:eastAsia="ru-RU"/>
        </w:rPr>
        <w:t>Это</w:t>
      </w:r>
      <w:r>
        <w:rPr>
          <w:rFonts w:eastAsia="Times New Roman"/>
          <w:sz w:val="22"/>
          <w:szCs w:val="23"/>
          <w:lang w:eastAsia="ru-RU"/>
        </w:rPr>
        <w:t xml:space="preserve"> может включать в себя информационно-пропагандистские и бытовые информационные сообщения на уровне села, использование разных языков, использование устного общения (аудио- и видеоклипы, картинки, буклеты и т.д.) вместо прямых устных контактов.</w:t>
      </w:r>
    </w:p>
    <w:p w:rsidR="00663592" w:rsidRDefault="00663592">
      <w:pPr>
        <w:widowControl w:val="0"/>
        <w:autoSpaceDE w:val="0"/>
        <w:spacing w:line="240" w:lineRule="auto"/>
        <w:rPr>
          <w:rFonts w:eastAsia="SimSun"/>
          <w:sz w:val="22"/>
          <w:szCs w:val="20"/>
          <w:lang w:bidi="th-TH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20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Таким образ</w:t>
      </w:r>
      <w:r>
        <w:rPr>
          <w:rFonts w:eastAsia="Times New Roman"/>
          <w:sz w:val="22"/>
          <w:szCs w:val="23"/>
          <w:lang w:eastAsia="ru-RU"/>
        </w:rPr>
        <w:t>ом, проект должен будет адаптироваться к различным требованиям. ОРП также должен будет ссылаться на Техническое примечание: консультации с общественностью и взаимодействие с заинтересованными сторонами в рамках операций, поддерживаемых ВБ, когда существуют</w:t>
      </w:r>
      <w:r>
        <w:rPr>
          <w:rFonts w:eastAsia="Times New Roman"/>
          <w:sz w:val="22"/>
          <w:szCs w:val="23"/>
          <w:lang w:eastAsia="ru-RU"/>
        </w:rPr>
        <w:t xml:space="preserve"> ограничения на проведение открытых собраний.</w:t>
      </w:r>
      <w:r>
        <w:rPr>
          <w:rFonts w:eastAsia="Times New Roman"/>
          <w:sz w:val="22"/>
          <w:szCs w:val="22"/>
          <w:vertAlign w:val="superscript"/>
          <w:lang w:eastAsia="ru-RU" w:bidi="th-TH"/>
        </w:rPr>
        <w:footnoteReference w:id="50"/>
      </w:r>
      <w:r>
        <w:rPr>
          <w:rFonts w:eastAsia="Times New Roman"/>
          <w:sz w:val="22"/>
          <w:szCs w:val="23"/>
          <w:lang w:eastAsia="ru-RU"/>
        </w:rPr>
        <w:t xml:space="preserve">Несмотря на то, что будут развернуты общенациональные информационные кампании, конкретные способы коммуникации вокруг пограничных пунктов и международных аэропортов, а также </w:t>
      </w:r>
      <w:r>
        <w:rPr>
          <w:rFonts w:eastAsia="Times New Roman"/>
          <w:sz w:val="22"/>
          <w:szCs w:val="23"/>
          <w:lang w:eastAsia="ru-RU"/>
        </w:rPr>
        <w:lastRenderedPageBreak/>
        <w:t>карантинных центров и лабораторий должны быть приу</w:t>
      </w:r>
      <w:r>
        <w:rPr>
          <w:rFonts w:eastAsia="Times New Roman"/>
          <w:sz w:val="22"/>
          <w:szCs w:val="23"/>
          <w:lang w:eastAsia="ru-RU"/>
        </w:rPr>
        <w:t>рочены по времени к потребностям и адаптированы к конкретным местным условиям.</w:t>
      </w:r>
    </w:p>
    <w:p w:rsidR="00663592" w:rsidRDefault="00663592">
      <w:pPr>
        <w:widowControl w:val="0"/>
        <w:autoSpaceDE w:val="0"/>
        <w:spacing w:line="240" w:lineRule="auto"/>
        <w:rPr>
          <w:rFonts w:eastAsia="SimSun"/>
          <w:sz w:val="22"/>
          <w:szCs w:val="22"/>
          <w:lang w:bidi="th-TH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Консультации с общественностью могут проводиться виртуально, с использованием ИТ-платформ (скайп, зум, веб-сайт, рассылка, веб-платформа и т.д.), что позволит обеспечить двусто</w:t>
      </w:r>
      <w:r>
        <w:rPr>
          <w:rFonts w:eastAsia="Times New Roman"/>
          <w:sz w:val="22"/>
          <w:szCs w:val="23"/>
          <w:lang w:eastAsia="ru-RU"/>
        </w:rPr>
        <w:t>роннюю связь и сеанс ответов на вопросы. Комментарии также можно будет получать через аналогичные ИТ-платформы. Проектный механизм МРЖ будет инструментом для сбора и реагирования на отзывы заинтересованных сторон в ходе реализации проекта. Также консультац</w:t>
      </w:r>
      <w:r>
        <w:rPr>
          <w:rFonts w:eastAsia="Times New Roman"/>
          <w:sz w:val="22"/>
          <w:szCs w:val="23"/>
          <w:lang w:eastAsia="ru-RU"/>
        </w:rPr>
        <w:t xml:space="preserve">ии с общественностью могут проводиться на онлайн платформе РЦУЗиМК по взаимодействию с сообществом- </w:t>
      </w:r>
      <w:r>
        <w:rPr>
          <w:rFonts w:eastAsia="Times New Roman"/>
          <w:sz w:val="22"/>
          <w:szCs w:val="23"/>
          <w:lang w:val="en-US" w:eastAsia="ru-RU"/>
        </w:rPr>
        <w:t>saksalamat</w:t>
      </w:r>
      <w:r>
        <w:rPr>
          <w:rFonts w:eastAsia="Times New Roman"/>
          <w:sz w:val="22"/>
          <w:szCs w:val="23"/>
          <w:lang w:eastAsia="ru-RU"/>
        </w:rPr>
        <w:t>.</w:t>
      </w:r>
      <w:r>
        <w:rPr>
          <w:rFonts w:eastAsia="Times New Roman"/>
          <w:sz w:val="22"/>
          <w:szCs w:val="23"/>
          <w:lang w:val="en-US" w:eastAsia="ru-RU"/>
        </w:rPr>
        <w:t>kg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Процесс консультаций и его результаты должны быть документами, включаемыми в итоговую РДУЭСМ. Они должны заключаться в следующем: (i) охватыва</w:t>
      </w:r>
      <w:r>
        <w:rPr>
          <w:rFonts w:eastAsia="Times New Roman"/>
          <w:sz w:val="22"/>
          <w:szCs w:val="23"/>
          <w:lang w:eastAsia="ru-RU"/>
        </w:rPr>
        <w:t>ть национальные и соответствующие местные законы и правила, относящиеся к процессам консультаций и раскрытия информации; (ii) включать в себя методы (брошюры, интервью, общественные собрания и консультации) и средства (радиопередачи, местное телевидение, И</w:t>
      </w:r>
      <w:r>
        <w:rPr>
          <w:rFonts w:eastAsia="Times New Roman"/>
          <w:sz w:val="22"/>
          <w:szCs w:val="23"/>
          <w:lang w:eastAsia="ru-RU"/>
        </w:rPr>
        <w:t>нтернет), используемые для информирования и вовлечения затрагиваемых лиц и других заинтересованных сторон в природоохранные и социальные процессы; (iii) подытожить реагирование и выделить вопросы, поднимаемые различными заинтересованными сторонами; (iv) вк</w:t>
      </w:r>
      <w:r>
        <w:rPr>
          <w:rFonts w:eastAsia="Times New Roman"/>
          <w:sz w:val="22"/>
          <w:szCs w:val="23"/>
          <w:lang w:eastAsia="ru-RU"/>
        </w:rPr>
        <w:t>лючить механизмы для будущих консультаций; и (v) задокументировать встречи с общественностью и интервью, включая даты, имена и пол участников, темы, детали обсуждения и важные результаты.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ВОЗ выпустила техническое руководство по работе с COVID-19, включая </w:t>
      </w:r>
      <w:r>
        <w:rPr>
          <w:rFonts w:eastAsia="Times New Roman"/>
          <w:sz w:val="22"/>
          <w:szCs w:val="23"/>
          <w:lang w:eastAsia="ru-RU"/>
        </w:rPr>
        <w:t>следующее: (i) руководство по обеспечению готовности и реагированию в рамках Плана действий по информированию о рисках и взаимодействию с сообществами (RCCE); (ii) готовность к реагированию на риски и взаимодействие с сообществами (RCCE); (iii) пакет мер п</w:t>
      </w:r>
      <w:r>
        <w:rPr>
          <w:rFonts w:eastAsia="Times New Roman"/>
          <w:sz w:val="22"/>
          <w:szCs w:val="23"/>
          <w:lang w:eastAsia="ru-RU"/>
        </w:rPr>
        <w:t>о информированию о риске COVID-19 для учреждений здравоохранения; (iv) подготовка рабочего места к COVID-19; и (v) руководство по предотвращению и устранению социальной стигмы, связанной с COVID-19.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РДУЭСМ будет раскрываться и обновляться – в том числе, по</w:t>
      </w:r>
      <w:r>
        <w:rPr>
          <w:rFonts w:eastAsia="Times New Roman"/>
          <w:sz w:val="22"/>
          <w:szCs w:val="23"/>
          <w:lang w:eastAsia="ru-RU"/>
        </w:rPr>
        <w:t>сле виртуальных консультаций на веб-сайте МЗиСР.</w:t>
      </w: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4"/>
          <w:szCs w:val="22"/>
        </w:rPr>
      </w:pPr>
      <w:bookmarkStart w:id="89" w:name="_Toc85469273"/>
      <w:r>
        <w:rPr>
          <w:rFonts w:eastAsia="SimSun"/>
          <w:b/>
          <w:sz w:val="24"/>
          <w:szCs w:val="22"/>
        </w:rPr>
        <w:t>Взаимодействие с заинтересованными сторонами</w:t>
      </w:r>
      <w:bookmarkEnd w:id="89"/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раунд общественных консультаций по РДУЭСМ был проведен 2 сентября 2020 года онлайн с участием 7 больниц. Также РДУЭСМ был размещен на сайте Министерства </w:t>
      </w:r>
      <w:r>
        <w:rPr>
          <w:sz w:val="22"/>
          <w:szCs w:val="22"/>
        </w:rPr>
        <w:t xml:space="preserve">чрезвычайных ситуаций. Затем в течение октября 2020 года в рамках проекта были проведены личные встречи с территориальными больницами Жайылского,Токмокского,  Кочкорского, Узгенского районов, Ошской межобластной больницы, соблюдая все меры безопасности, и </w:t>
      </w:r>
      <w:r>
        <w:rPr>
          <w:sz w:val="22"/>
          <w:szCs w:val="22"/>
        </w:rPr>
        <w:t>2 онлайн-встречи через ZOOM с Лейлекской и Таш-Комурской территориальными больницами. В ноябре РДУЭСМ был изменен и адаптирован путем включения нового формата ПИКУМО и обучения для целевых больниц. Адаптированная версия РДУЭСМ прошла общественные консульта</w:t>
      </w:r>
      <w:r>
        <w:rPr>
          <w:sz w:val="22"/>
          <w:szCs w:val="22"/>
        </w:rPr>
        <w:t>ции с целевыми больницами в период с 18 ноября по 16 декабря 2020 года для обсуждения проекта РДУЭСМ, включая принципы социального и экологического управления Чрезвычайного проекта  по COVID-19. В рамках проекта были проведены 2 личные встречи в Национальн</w:t>
      </w:r>
      <w:r>
        <w:rPr>
          <w:sz w:val="22"/>
          <w:szCs w:val="22"/>
        </w:rPr>
        <w:t>ом госпитале и Национальном центре охраны материнства и детства в Бишкеке и 7 виртуальных встреч с Ошской межобластной клинической больницей, Узгенской, Лейлекской, Таш Комурской, Кочкорской, Токмокской территориальными больницами и Объединенной территориа</w:t>
      </w:r>
      <w:r>
        <w:rPr>
          <w:sz w:val="22"/>
          <w:szCs w:val="22"/>
        </w:rPr>
        <w:t xml:space="preserve">льной больницей. Жайылского района. </w:t>
      </w:r>
      <w:r>
        <w:rPr>
          <w:sz w:val="22"/>
          <w:szCs w:val="22"/>
        </w:rPr>
        <w:lastRenderedPageBreak/>
        <w:t>Проект РДУЭСМ был отправлен руководству целевых больниц за неделю для их предварительного рассмотрения и комментариев.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 того, РДУЭСМ был опубликован на сайте мэрии Токмака и распространен через местные группы WhatsA</w:t>
      </w:r>
      <w:r>
        <w:rPr>
          <w:sz w:val="22"/>
          <w:szCs w:val="22"/>
        </w:rPr>
        <w:t>pp и Telegram-каналы в городах Узген, Кара-Балта, Токмок, Таш-Комур и селе Кочкор. Общее количество участников виртуальных групп - 4980. РДУЭСМ получил 2 278 просмотров с веб-сайтов Министерства здравоохранения (1970) и Министерства чрезвычайных ситуаций (</w:t>
      </w:r>
      <w:r>
        <w:rPr>
          <w:sz w:val="22"/>
          <w:szCs w:val="22"/>
        </w:rPr>
        <w:t>308).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Общее количество участников личных встреч во втором раунде общественных консультаций - 61 человек, из них 14 женщин. У ОРП возникла проблема при определении гендерной принадлежности посетителей веб-сайтов. Анализ виртуальных групп (WhatsApp и Telegra</w:t>
      </w:r>
      <w:r>
        <w:rPr>
          <w:sz w:val="22"/>
          <w:szCs w:val="22"/>
        </w:rPr>
        <w:t>m) показал сложности с определением реального количества женщин. Однако по именам и фото участников мы определили 609 женщин из 4980.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Обсуждались основные темы: цели проекта, планирование мероприятий, ожидаемые экологические и социальные воздействия и пред</w:t>
      </w:r>
      <w:r>
        <w:rPr>
          <w:sz w:val="22"/>
          <w:szCs w:val="22"/>
        </w:rPr>
        <w:t>ложения по смягчающим мерам, а также механизм рассмотрения жалоб для участников. Описание проекта и его составляющие; потенциальные мероприятия по планированию проекта, национальное экологическое, социальное законодательство и соответствующие требования Вс</w:t>
      </w:r>
      <w:r>
        <w:rPr>
          <w:sz w:val="22"/>
          <w:szCs w:val="22"/>
        </w:rPr>
        <w:t>емирного банка по водоснабжению, выявленные социальные и экологические воздействия и меры по их смягчению, защитные документы, которые должны быть разработаны в рамках Чрезвычайного Проекта по COVID-19, МРЖ и дальнейшие этапы проекта.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РДУЭ</w:t>
      </w:r>
      <w:r>
        <w:rPr>
          <w:sz w:val="22"/>
          <w:szCs w:val="22"/>
        </w:rPr>
        <w:t>СМ необходимо разработать и утвердить ПУОСС и ПИКУМО для целевых больниц с целью определения экологических, эпидемиологических и социальных рисков и мер по их снижению. ПИКУМО для целевых больниц был адаптирован к местным условиям и прошел общественные кон</w:t>
      </w:r>
      <w:r>
        <w:rPr>
          <w:sz w:val="22"/>
          <w:szCs w:val="22"/>
        </w:rPr>
        <w:t>сультации в рамках РДУЭСМ. Кроме того, отдельный ПИКУМО был разработан для управления медицинскими отходами (СИЗ) на областном уровне для организаций здравоохранения (ОЗ), получающих поддержку от проекта в виде лекарств и СИЗ. ПИКУМО ICMWMP областного уров</w:t>
      </w:r>
      <w:r>
        <w:rPr>
          <w:sz w:val="22"/>
          <w:szCs w:val="22"/>
        </w:rPr>
        <w:t>ня размещен на сайте МЗ КР по следующей ссылке. (Областной уровень ICMWMP отражен на страницах 87-92).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http://med.kg/ru/dokumenty/obshchestvennoe-obsuzhdenie-npa/4021-proekt-plana-po-infektsionnomu-kontrolyu-i-upravleniyu-meditsinskimi-otkhodami-dlya-oshskoj-oblasti.html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ПУОСС и ПИКУМО являются руководящими документами для решения экологических и социальных</w:t>
      </w:r>
      <w:r>
        <w:rPr>
          <w:sz w:val="22"/>
          <w:szCs w:val="22"/>
        </w:rPr>
        <w:t xml:space="preserve"> проблем в целевых больницах, включая взаимодействие с заинтересованными сторонами и механизм рассмотрения жалоб.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>РДУЭСМ в целом был одобрен заинтересованными сторонами. Все поднятые в ходе встреч вопросы учтены. Заинтересованные стороны высказали некоторы</w:t>
      </w:r>
      <w:r>
        <w:rPr>
          <w:sz w:val="22"/>
          <w:szCs w:val="22"/>
        </w:rPr>
        <w:t>е комментарии и предложения о важности этого документа для выполнения ремонтных работ в целевых больницах. Участники подняли вопрос о возможности поставки медицинского оборудования, СИЗ и др. Было отмечено, что РДУЭСМ предусматривает реализацию практически</w:t>
      </w:r>
      <w:r>
        <w:rPr>
          <w:sz w:val="22"/>
          <w:szCs w:val="22"/>
        </w:rPr>
        <w:t>х мер, не противоречащих законодательству Кыргызстана об окружающей среде.</w:t>
      </w:r>
    </w:p>
    <w:p w:rsidR="00663592" w:rsidRDefault="00B47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обсуждения подготовлен проект протокола. См. Приложение IX. </w:t>
      </w:r>
    </w:p>
    <w:p w:rsidR="00663592" w:rsidRDefault="00663592">
      <w:pPr>
        <w:keepNext/>
        <w:keepLines/>
        <w:spacing w:before="40" w:after="120"/>
        <w:outlineLvl w:val="1"/>
        <w:rPr>
          <w:rFonts w:eastAsia="SimSun"/>
          <w:b/>
          <w:sz w:val="22"/>
          <w:szCs w:val="26"/>
        </w:rPr>
      </w:pPr>
      <w:bookmarkStart w:id="90" w:name="_Toc85469274"/>
    </w:p>
    <w:p w:rsidR="00663592" w:rsidRDefault="00B4798B">
      <w:pPr>
        <w:keepNext/>
        <w:keepLines/>
        <w:spacing w:before="40" w:after="120"/>
        <w:outlineLvl w:val="1"/>
      </w:pPr>
      <w:r>
        <w:rPr>
          <w:rFonts w:eastAsia="SimSun"/>
          <w:b/>
          <w:sz w:val="22"/>
          <w:szCs w:val="26"/>
        </w:rPr>
        <w:t>Механизм рассмотрения жалоб</w:t>
      </w:r>
      <w:bookmarkEnd w:id="90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Главной задачей </w:t>
      </w:r>
      <w:r>
        <w:rPr>
          <w:rFonts w:eastAsia="Times New Roman"/>
          <w:i/>
          <w:iCs/>
          <w:sz w:val="22"/>
          <w:szCs w:val="23"/>
          <w:lang w:eastAsia="ru-RU"/>
        </w:rPr>
        <w:t>механизма рассмотрения жалоб</w:t>
      </w:r>
      <w:r>
        <w:rPr>
          <w:rFonts w:eastAsia="Times New Roman"/>
          <w:sz w:val="22"/>
          <w:szCs w:val="23"/>
          <w:lang w:eastAsia="ru-RU"/>
        </w:rPr>
        <w:t xml:space="preserve"> (МРЖ) является содействие в сво</w:t>
      </w:r>
      <w:r>
        <w:rPr>
          <w:rFonts w:eastAsia="Times New Roman"/>
          <w:sz w:val="22"/>
          <w:szCs w:val="23"/>
          <w:lang w:eastAsia="ru-RU"/>
        </w:rPr>
        <w:t xml:space="preserve">евременном, эффективном и действенном разрешении жалоб и предложений таким образом, </w:t>
      </w:r>
      <w:r>
        <w:rPr>
          <w:rFonts w:eastAsia="Times New Roman"/>
          <w:sz w:val="22"/>
          <w:szCs w:val="23"/>
          <w:lang w:eastAsia="ru-RU"/>
        </w:rPr>
        <w:lastRenderedPageBreak/>
        <w:t>который будет удовлетворять все вовлеченные стороны. В частности, он обеспечивает прозрачный и надежный процесс для достижения справедливых, эффективных и долгосрочных резу</w:t>
      </w:r>
      <w:r>
        <w:rPr>
          <w:rFonts w:eastAsia="Times New Roman"/>
          <w:sz w:val="22"/>
          <w:szCs w:val="23"/>
          <w:lang w:eastAsia="ru-RU"/>
        </w:rPr>
        <w:t>льтатов. Он также формирует доверие и сотрудничество как неотъемлемый компонент более широких консультаций с сообществом, который способствует корректирующим действиям. В частности, МРЖ:</w:t>
      </w:r>
    </w:p>
    <w:p w:rsidR="00663592" w:rsidRDefault="00B4798B">
      <w:pPr>
        <w:numPr>
          <w:ilvl w:val="0"/>
          <w:numId w:val="83"/>
        </w:numPr>
        <w:spacing w:after="200" w:line="240" w:lineRule="auto"/>
      </w:pPr>
      <w:r>
        <w:rPr>
          <w:rFonts w:eastAsia="SimSun"/>
          <w:sz w:val="22"/>
          <w:szCs w:val="22"/>
        </w:rPr>
        <w:t>Дает пострадавшим лицам возможность подачи жалобы или разрешения любо</w:t>
      </w:r>
      <w:r>
        <w:rPr>
          <w:rFonts w:eastAsia="SimSun"/>
          <w:sz w:val="22"/>
          <w:szCs w:val="22"/>
        </w:rPr>
        <w:t>го спора, который может возникнуть в ходе реализации проектных мероприятий;</w:t>
      </w:r>
    </w:p>
    <w:p w:rsidR="00663592" w:rsidRDefault="00B4798B">
      <w:pPr>
        <w:numPr>
          <w:ilvl w:val="0"/>
          <w:numId w:val="83"/>
        </w:numPr>
        <w:spacing w:after="200" w:line="240" w:lineRule="auto"/>
      </w:pPr>
      <w:r>
        <w:rPr>
          <w:rFonts w:eastAsia="SimSun"/>
          <w:sz w:val="22"/>
          <w:szCs w:val="22"/>
        </w:rPr>
        <w:t>Обеспечивает, чтобы соответствующие и взаимоприемлемые меры по возмещению ущерба были определены и реализованы для удовлетворения требований заявителей; и</w:t>
      </w:r>
    </w:p>
    <w:p w:rsidR="00663592" w:rsidRDefault="00B4798B">
      <w:pPr>
        <w:numPr>
          <w:ilvl w:val="0"/>
          <w:numId w:val="83"/>
        </w:numPr>
        <w:spacing w:after="200" w:line="240" w:lineRule="auto"/>
      </w:pPr>
      <w:r>
        <w:rPr>
          <w:rFonts w:eastAsia="SimSun"/>
          <w:sz w:val="22"/>
          <w:szCs w:val="22"/>
        </w:rPr>
        <w:t>Избегает необходимости пр</w:t>
      </w:r>
      <w:r>
        <w:rPr>
          <w:rFonts w:eastAsia="SimSun"/>
          <w:sz w:val="22"/>
          <w:szCs w:val="22"/>
        </w:rPr>
        <w:t>ибегать к судебному разбирательству.</w:t>
      </w: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Обращения и жалобы регистрируются специалистом ОРП в журнале регистрации МРЖ и принимаются к рассмотрению при условии указания следующих данных:</w:t>
      </w: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фамилия, имя, отчество;</w:t>
      </w: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адрес регистрации проживания, либо номер тел</w:t>
      </w:r>
      <w:r>
        <w:rPr>
          <w:rFonts w:eastAsia="SimSun"/>
          <w:sz w:val="22"/>
          <w:szCs w:val="22"/>
        </w:rPr>
        <w:t>ефона;</w:t>
      </w: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содержание обращения;</w:t>
      </w: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- иная справочная информация. </w:t>
      </w: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случае необходимости, к ним прилагаются документы, подтверждающие доводы гражданина. </w:t>
      </w: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right="4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случае, если обращения и жалобы поступили при отсутствии каких-либо вышеперечисленных данных  (анонимн</w:t>
      </w:r>
      <w:r>
        <w:rPr>
          <w:rFonts w:eastAsia="SimSun"/>
          <w:sz w:val="22"/>
          <w:szCs w:val="22"/>
        </w:rPr>
        <w:t xml:space="preserve">о), они фиксируются также в журнале регистрации МРЖ и принимаются меры по устранению жалобы, если они имеют отношение к проекту согласно ЭиС стандарту 10 Всемирного банка. В таких случаях, ответы на жалобы не предоставляются. </w:t>
      </w: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663592">
      <w:pPr>
        <w:spacing w:line="240" w:lineRule="auto"/>
        <w:ind w:right="43"/>
        <w:rPr>
          <w:rFonts w:eastAsia="SimSun"/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Описание МРЖ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МЗ КР и ФОМС </w:t>
      </w:r>
      <w:r>
        <w:rPr>
          <w:rFonts w:eastAsia="Times New Roman"/>
          <w:sz w:val="22"/>
          <w:szCs w:val="23"/>
          <w:lang w:eastAsia="ru-RU"/>
        </w:rPr>
        <w:t>используют существующий институциональный механизм рассмотрения жалоб (МРЖ) для рассмотрения всех жалоб и запросов граждан.</w:t>
      </w:r>
      <w:r>
        <w:rPr>
          <w:rFonts w:eastAsia="Times New Roman"/>
          <w:sz w:val="22"/>
          <w:szCs w:val="23"/>
          <w:vertAlign w:val="superscript"/>
          <w:lang w:eastAsia="ru-RU"/>
        </w:rPr>
        <w:footnoteReference w:id="51"/>
      </w:r>
      <w:r>
        <w:rPr>
          <w:rFonts w:eastAsia="Times New Roman"/>
          <w:sz w:val="22"/>
          <w:szCs w:val="23"/>
          <w:lang w:eastAsia="ru-RU"/>
        </w:rPr>
        <w:t xml:space="preserve"> В этот МРЖ входят система и требования (включая кадровое обеспечение) для цепочк</w:t>
      </w:r>
      <w:r>
        <w:rPr>
          <w:rFonts w:eastAsia="Times New Roman"/>
          <w:sz w:val="22"/>
          <w:szCs w:val="23"/>
          <w:lang w:eastAsia="ru-RU"/>
        </w:rPr>
        <w:t>и действий по рассмотрению жалоб – начиная с регистрации, сортировки и обработки, а также подтверждения и последующих действий, и заканчивая проверкой и осуществлением действий, и, наконец, обратной связью. В чрезвычайной ситуации, чтобы стимулировать акти</w:t>
      </w:r>
      <w:r>
        <w:rPr>
          <w:rFonts w:eastAsia="Times New Roman"/>
          <w:sz w:val="22"/>
          <w:szCs w:val="23"/>
          <w:lang w:eastAsia="ru-RU"/>
        </w:rPr>
        <w:t>вное участие бенефициаров, информационные сообщения и информация будут передаваться через средства массовой информации, социальные сети и городские/районные информационные стенды для охвата населения в целом. При проведении информационно-просветительских к</w:t>
      </w:r>
      <w:r>
        <w:rPr>
          <w:rFonts w:eastAsia="Times New Roman"/>
          <w:sz w:val="22"/>
          <w:szCs w:val="23"/>
          <w:lang w:eastAsia="ru-RU"/>
        </w:rPr>
        <w:t xml:space="preserve">ампаний МЗ КР и </w:t>
      </w:r>
      <w:r>
        <w:rPr>
          <w:rFonts w:eastAsia="Times New Roman"/>
          <w:sz w:val="22"/>
          <w:szCs w:val="23"/>
          <w:lang w:eastAsia="ru-RU"/>
        </w:rPr>
        <w:lastRenderedPageBreak/>
        <w:t>РЦУЗиМК  будут следить за тем, чтобы соответствующий персонал был полностью подготовлен и располагал соответствующей информацией и опытом для проведения телефонных консультаций и получения обратной связи в недавно созданном Информационном ц</w:t>
      </w:r>
      <w:r>
        <w:rPr>
          <w:rFonts w:eastAsia="Times New Roman"/>
          <w:sz w:val="22"/>
          <w:szCs w:val="23"/>
          <w:lang w:eastAsia="ru-RU"/>
        </w:rPr>
        <w:t>ентре по COVID-19. Проект будет использовать эту систему (горячая линия, интернет, письменные и телефонные каналы для обращения с жалобами), чтобы гарантировать распространение всей связанной с проектом информации, наряду с разбивкой жалоб на категории и с</w:t>
      </w:r>
      <w:r>
        <w:rPr>
          <w:rFonts w:eastAsia="Times New Roman"/>
          <w:sz w:val="22"/>
          <w:szCs w:val="23"/>
          <w:lang w:eastAsia="ru-RU"/>
        </w:rPr>
        <w:t>ообщением ответов на них.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Согласно Закону «О доступе к информации, находящейся в ведении государственных органов и органов местного самоуправления Кыргызской Республики» (в редакции от 28 декабря 2006 года), каждое государственное учреждение обязано предос</w:t>
      </w:r>
      <w:r>
        <w:rPr>
          <w:rFonts w:eastAsia="Times New Roman"/>
          <w:sz w:val="22"/>
          <w:szCs w:val="23"/>
          <w:lang w:eastAsia="ru-RU"/>
        </w:rPr>
        <w:t>тавлять соответствующую информацию гражданам и НПО в течение двухнедельного срока после получения запроса. В настоящее время это широко используется гражданами и НПО, и они регулярно направляют свои запросы в МЗ КР и Фонд обязательного медицинского страхов</w:t>
      </w:r>
      <w:r>
        <w:rPr>
          <w:rFonts w:eastAsia="Times New Roman"/>
          <w:sz w:val="22"/>
          <w:szCs w:val="23"/>
          <w:lang w:eastAsia="ru-RU"/>
        </w:rPr>
        <w:t xml:space="preserve">ания (ФОМС) через их веб-сайты </w:t>
      </w:r>
      <w:hyperlink r:id="rId49" w:history="1">
        <w:r>
          <w:rPr>
            <w:rFonts w:eastAsia="Times New Roman"/>
            <w:sz w:val="22"/>
            <w:szCs w:val="23"/>
            <w:u w:val="single"/>
            <w:lang w:eastAsia="ru-RU"/>
          </w:rPr>
          <w:t>www.med.kg</w:t>
        </w:r>
      </w:hyperlink>
      <w:r>
        <w:rPr>
          <w:rFonts w:eastAsia="Times New Roman"/>
          <w:sz w:val="22"/>
          <w:szCs w:val="23"/>
          <w:lang w:eastAsia="ru-RU"/>
        </w:rPr>
        <w:t xml:space="preserve"> и </w:t>
      </w:r>
      <w:hyperlink r:id="rId50" w:history="1">
        <w:r>
          <w:rPr>
            <w:rFonts w:eastAsia="Times New Roman"/>
            <w:sz w:val="22"/>
            <w:szCs w:val="23"/>
            <w:u w:val="single"/>
            <w:lang w:eastAsia="ru-RU"/>
          </w:rPr>
          <w:t>www.appeal.foms.kg</w:t>
        </w:r>
      </w:hyperlink>
      <w:r>
        <w:rPr>
          <w:rFonts w:eastAsia="Times New Roman"/>
          <w:sz w:val="22"/>
          <w:szCs w:val="23"/>
          <w:lang w:eastAsia="ru-RU"/>
        </w:rPr>
        <w:t xml:space="preserve">. Любой гражданин может получить информацию о мерах профилактики COVID-19, возможностях тестирования и направлениях </w:t>
      </w:r>
      <w:r>
        <w:rPr>
          <w:rFonts w:eastAsia="Times New Roman"/>
          <w:sz w:val="22"/>
          <w:szCs w:val="23"/>
          <w:lang w:eastAsia="ru-RU"/>
        </w:rPr>
        <w:t>на лечение, а также свободно направить жалобу по нижеуказанным каналам.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91" w:name="_Toc517987535"/>
      <w:bookmarkStart w:id="92" w:name="_Toc18674691"/>
      <w:r>
        <w:rPr>
          <w:rFonts w:eastAsia="Times New Roman"/>
          <w:sz w:val="22"/>
          <w:szCs w:val="23"/>
          <w:lang w:eastAsia="ru-RU"/>
        </w:rPr>
        <w:t xml:space="preserve">Все жалобы и обращения граждан поступают в корпоративную систему для дальнейшей обработки и последующего контроля. </w:t>
      </w:r>
      <w:bookmarkStart w:id="93" w:name="_Hlk55146013"/>
      <w:r>
        <w:rPr>
          <w:rFonts w:eastAsia="Times New Roman"/>
          <w:sz w:val="22"/>
          <w:szCs w:val="23"/>
          <w:lang w:eastAsia="ru-RU"/>
        </w:rPr>
        <w:t>Поскольку сложившаяся ситуация с пандемией не только сложна и нестаби</w:t>
      </w:r>
      <w:r>
        <w:rPr>
          <w:rFonts w:eastAsia="Times New Roman"/>
          <w:sz w:val="22"/>
          <w:szCs w:val="23"/>
          <w:lang w:eastAsia="ru-RU"/>
        </w:rPr>
        <w:t>льна, но и может иметь весьма деликатный характер, координаторы по рассмотрению жалоб будут также рассматривать жалобы, полученные из анонимных источников, и будут реагировать на них по необходимости.</w:t>
      </w:r>
    </w:p>
    <w:bookmarkEnd w:id="93"/>
    <w:p w:rsidR="00663592" w:rsidRDefault="00663592">
      <w:pPr>
        <w:spacing w:line="240" w:lineRule="auto"/>
        <w:ind w:left="426"/>
        <w:rPr>
          <w:rFonts w:eastAsia="SimSun"/>
          <w:bCs/>
          <w:i/>
          <w:sz w:val="22"/>
          <w:szCs w:val="22"/>
        </w:rPr>
      </w:pPr>
    </w:p>
    <w:p w:rsidR="00663592" w:rsidRDefault="00B4798B">
      <w:pPr>
        <w:spacing w:line="240" w:lineRule="auto"/>
        <w:ind w:left="426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Каналы для доступа к информации о COVID-19 и направлен</w:t>
      </w:r>
      <w:r>
        <w:rPr>
          <w:rFonts w:eastAsia="SimSun"/>
          <w:b/>
          <w:bCs/>
          <w:sz w:val="22"/>
          <w:szCs w:val="22"/>
        </w:rPr>
        <w:t>ия жалоб в МЗ КР</w:t>
      </w:r>
    </w:p>
    <w:p w:rsidR="00663592" w:rsidRDefault="00663592">
      <w:pPr>
        <w:spacing w:line="240" w:lineRule="auto"/>
        <w:ind w:left="426"/>
        <w:rPr>
          <w:rFonts w:eastAsia="SimSun"/>
          <w:b/>
          <w:sz w:val="22"/>
          <w:szCs w:val="22"/>
        </w:rPr>
      </w:pPr>
    </w:p>
    <w:tbl>
      <w:tblPr>
        <w:tblW w:w="88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5"/>
      </w:tblGrid>
      <w:tr w:rsidR="00663592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120" w:line="240" w:lineRule="auto"/>
              <w:ind w:firstLine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Центральные горячие линии: 0312660663 (МЗ КР), 0312323202, 0312323055, 0550033607 (ДПЗГСЭН);</w:t>
            </w:r>
          </w:p>
          <w:p w:rsidR="00663592" w:rsidRDefault="00B4798B">
            <w:pPr>
              <w:spacing w:after="120" w:line="240" w:lineRule="auto"/>
              <w:ind w:firstLine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Региональные горячие линии: 0322270755 (Управление здравоохранения города Ош), 03123318767 (Управление здравоохранения города Бишкек)</w:t>
            </w:r>
          </w:p>
          <w:p w:rsidR="00663592" w:rsidRDefault="00B4798B">
            <w:pPr>
              <w:spacing w:after="120" w:line="240" w:lineRule="auto"/>
              <w:ind w:firstLine="144"/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val="en-US"/>
              </w:rPr>
              <w:t>Wh</w:t>
            </w:r>
            <w:r>
              <w:rPr>
                <w:rFonts w:eastAsia="Times New Roman"/>
                <w:sz w:val="20"/>
                <w:szCs w:val="20"/>
                <w:lang w:val="en-US"/>
              </w:rPr>
              <w:t>atsApp</w:t>
            </w:r>
            <w:r>
              <w:rPr>
                <w:rFonts w:eastAsia="Times New Roman"/>
                <w:sz w:val="20"/>
                <w:szCs w:val="20"/>
              </w:rPr>
              <w:t>: 0770895556;</w:t>
            </w:r>
          </w:p>
          <w:p w:rsidR="00663592" w:rsidRDefault="00B4798B">
            <w:pPr>
              <w:spacing w:after="120" w:line="240" w:lineRule="auto"/>
              <w:ind w:firstLine="144"/>
            </w:pPr>
            <w:r>
              <w:rPr>
                <w:rFonts w:eastAsia="Times New Roman"/>
                <w:sz w:val="20"/>
                <w:szCs w:val="20"/>
              </w:rPr>
              <w:t xml:space="preserve">4. Адрес веб-сайта: </w:t>
            </w:r>
            <w:hyperlink r:id="rId51" w:history="1">
              <w:r>
                <w:rPr>
                  <w:rFonts w:eastAsia="Times New Roman" w:cs="ZWAdobeF"/>
                  <w:sz w:val="2"/>
                  <w:szCs w:val="2"/>
                </w:rPr>
                <w:t>34</w:t>
              </w:r>
              <w:r>
                <w:rPr>
                  <w:rFonts w:eastAsia="Times New Roman" w:cs="ZWAdobeF"/>
                  <w:sz w:val="2"/>
                  <w:szCs w:val="2"/>
                  <w:lang w:val="en-US"/>
                </w:rPr>
                <w:t>T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www</w:t>
              </w:r>
              <w:r>
                <w:rPr>
                  <w:rFonts w:eastAsia="Times New Roman"/>
                  <w:sz w:val="20"/>
                  <w:szCs w:val="20"/>
                  <w:u w:val="single"/>
                </w:rPr>
                <w:t>.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med</w:t>
              </w:r>
              <w:r>
                <w:rPr>
                  <w:rFonts w:eastAsia="Times New Roman"/>
                  <w:sz w:val="20"/>
                  <w:szCs w:val="20"/>
                  <w:u w:val="single"/>
                </w:rPr>
                <w:t>.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kg</w:t>
              </w:r>
            </w:hyperlink>
            <w:r>
              <w:rPr>
                <w:rFonts w:eastAsia="Times New Roman" w:cs="ZWAdobeF"/>
                <w:sz w:val="2"/>
                <w:szCs w:val="2"/>
                <w:u w:val="single"/>
              </w:rPr>
              <w:t>34</w:t>
            </w:r>
            <w:r>
              <w:rPr>
                <w:rFonts w:eastAsia="Times New Roman" w:cs="ZWAdobeF"/>
                <w:sz w:val="2"/>
                <w:szCs w:val="2"/>
                <w:u w:val="single"/>
                <w:lang w:val="en-US"/>
              </w:rPr>
              <w:t>T</w:t>
            </w:r>
          </w:p>
          <w:p w:rsidR="00663592" w:rsidRDefault="00B4798B">
            <w:pPr>
              <w:spacing w:after="120" w:line="240" w:lineRule="auto"/>
              <w:ind w:firstLine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Устная или письменная жалоба, полученная во время рабочих совещаний/личных приемов;</w:t>
            </w:r>
          </w:p>
          <w:p w:rsidR="00663592" w:rsidRDefault="00B4798B">
            <w:pPr>
              <w:spacing w:after="120" w:line="240" w:lineRule="auto"/>
              <w:ind w:firstLine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Входящая корреспонденция, доставляемая в общий отдел МЗ КР курьером;</w:t>
            </w:r>
          </w:p>
          <w:p w:rsidR="00663592" w:rsidRDefault="00B4798B">
            <w:pPr>
              <w:spacing w:after="120" w:line="240" w:lineRule="auto"/>
              <w:ind w:firstLine="144"/>
            </w:pPr>
            <w:r>
              <w:rPr>
                <w:rFonts w:eastAsia="Times New Roman"/>
                <w:sz w:val="20"/>
                <w:szCs w:val="20"/>
              </w:rPr>
              <w:t xml:space="preserve">7. </w:t>
            </w:r>
            <w:r>
              <w:rPr>
                <w:rFonts w:eastAsia="Times New Roman"/>
                <w:sz w:val="20"/>
                <w:szCs w:val="20"/>
              </w:rPr>
              <w:t xml:space="preserve">Входящая корреспонденция, получаемая по электронной почте: </w:t>
            </w:r>
            <w:hyperlink r:id="rId52" w:history="1">
              <w:r>
                <w:rPr>
                  <w:rFonts w:eastAsia="Times New Roman" w:cs="ZWAdobeF"/>
                  <w:sz w:val="2"/>
                  <w:szCs w:val="2"/>
                </w:rPr>
                <w:t>34</w:t>
              </w:r>
              <w:r>
                <w:rPr>
                  <w:rFonts w:eastAsia="Times New Roman" w:cs="ZWAdobeF"/>
                  <w:sz w:val="2"/>
                  <w:szCs w:val="2"/>
                  <w:lang w:val="en-US"/>
                </w:rPr>
                <w:t>T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mz</w:t>
              </w:r>
              <w:r>
                <w:rPr>
                  <w:rFonts w:eastAsia="Times New Roman"/>
                  <w:sz w:val="20"/>
                  <w:szCs w:val="20"/>
                  <w:u w:val="single"/>
                </w:rPr>
                <w:t>@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med</w:t>
              </w:r>
              <w:r>
                <w:rPr>
                  <w:rFonts w:eastAsia="Times New Roman"/>
                  <w:sz w:val="20"/>
                  <w:szCs w:val="20"/>
                  <w:u w:val="single"/>
                </w:rPr>
                <w:t>.</w:t>
              </w:r>
              <w:r>
                <w:rPr>
                  <w:rFonts w:eastAsia="Times New Roman"/>
                  <w:sz w:val="20"/>
                  <w:szCs w:val="20"/>
                  <w:u w:val="single"/>
                  <w:lang w:val="en-US"/>
                </w:rPr>
                <w:t>kg</w:t>
              </w:r>
            </w:hyperlink>
            <w:r>
              <w:rPr>
                <w:rFonts w:eastAsia="Times New Roman" w:cs="ZWAdobeF"/>
                <w:sz w:val="2"/>
                <w:szCs w:val="2"/>
                <w:u w:val="single"/>
              </w:rPr>
              <w:t>34</w:t>
            </w:r>
            <w:r>
              <w:rPr>
                <w:rFonts w:eastAsia="Times New Roman" w:cs="ZWAdobeF"/>
                <w:sz w:val="2"/>
                <w:szCs w:val="2"/>
                <w:u w:val="single"/>
                <w:lang w:val="en-US"/>
              </w:rPr>
              <w:t>T</w:t>
            </w:r>
          </w:p>
          <w:p w:rsidR="00663592" w:rsidRDefault="00B4798B">
            <w:pPr>
              <w:spacing w:after="120" w:line="240" w:lineRule="auto"/>
              <w:ind w:firstLine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Контактный номер общественной приемной МЗ КР: +996 (312) 621023</w:t>
            </w:r>
          </w:p>
          <w:p w:rsidR="00663592" w:rsidRDefault="00B4798B">
            <w:pPr>
              <w:spacing w:after="120" w:line="240" w:lineRule="auto"/>
              <w:ind w:firstLine="144"/>
            </w:pPr>
            <w:r>
              <w:rPr>
                <w:rFonts w:eastAsia="Times New Roman"/>
                <w:sz w:val="20"/>
                <w:szCs w:val="20"/>
              </w:rPr>
              <w:t>9. Адрес Министерства здравоохранения: ул. Московская, 148, Бишкек, Кыргызская Р</w:t>
            </w:r>
            <w:r>
              <w:rPr>
                <w:rFonts w:eastAsia="Times New Roman"/>
                <w:sz w:val="20"/>
                <w:szCs w:val="20"/>
              </w:rPr>
              <w:t>еспублика</w:t>
            </w:r>
          </w:p>
        </w:tc>
      </w:tr>
    </w:tbl>
    <w:p w:rsidR="00663592" w:rsidRDefault="00663592">
      <w:pPr>
        <w:spacing w:line="240" w:lineRule="auto"/>
        <w:ind w:left="426"/>
        <w:rPr>
          <w:rFonts w:eastAsia="SimSun"/>
          <w:b/>
          <w:sz w:val="22"/>
          <w:szCs w:val="22"/>
        </w:rPr>
      </w:pPr>
    </w:p>
    <w:p w:rsidR="00663592" w:rsidRDefault="00B4798B">
      <w:pPr>
        <w:spacing w:line="240" w:lineRule="auto"/>
        <w:ind w:left="426"/>
        <w:jc w:val="center"/>
        <w:rPr>
          <w:rFonts w:eastAsia="SimSun"/>
          <w:b/>
          <w:bCs/>
          <w:sz w:val="22"/>
          <w:szCs w:val="22"/>
        </w:rPr>
      </w:pPr>
      <w:bookmarkStart w:id="94" w:name="_Hlk39460313"/>
      <w:r>
        <w:rPr>
          <w:rFonts w:eastAsia="SimSun"/>
          <w:b/>
          <w:bCs/>
          <w:sz w:val="22"/>
          <w:szCs w:val="22"/>
        </w:rPr>
        <w:t>Каналы подачи жалоб в ФОМС</w:t>
      </w:r>
      <w:bookmarkEnd w:id="94"/>
    </w:p>
    <w:p w:rsidR="00663592" w:rsidRDefault="00663592">
      <w:pPr>
        <w:spacing w:line="240" w:lineRule="auto"/>
        <w:ind w:left="426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  <w:rPr>
          <w:rFonts w:eastAsia="SimSun"/>
          <w:sz w:val="22"/>
          <w:szCs w:val="20"/>
        </w:rPr>
      </w:pPr>
      <w:bookmarkStart w:id="95" w:name="_Hlk39460319"/>
      <w:r>
        <w:rPr>
          <w:rFonts w:eastAsia="SimSun"/>
          <w:sz w:val="22"/>
          <w:szCs w:val="20"/>
        </w:rPr>
        <w:t>Республиканская горячая линия: 113 (звонок бесплатный);</w:t>
      </w:r>
      <w:bookmarkEnd w:id="95"/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</w:pPr>
      <w:bookmarkStart w:id="96" w:name="_Hlk39460323"/>
      <w:r>
        <w:rPr>
          <w:rFonts w:eastAsia="SimSun"/>
          <w:sz w:val="22"/>
          <w:szCs w:val="22"/>
        </w:rPr>
        <w:t>Адрес веб-сайта</w:t>
      </w:r>
      <w:r>
        <w:rPr>
          <w:rFonts w:eastAsia="SimSun"/>
          <w:sz w:val="22"/>
          <w:szCs w:val="20"/>
          <w:shd w:val="clear" w:color="auto" w:fill="FFFFFF"/>
        </w:rPr>
        <w:t xml:space="preserve">: </w:t>
      </w:r>
      <w:r>
        <w:rPr>
          <w:rFonts w:eastAsia="SimSun"/>
          <w:sz w:val="22"/>
          <w:szCs w:val="20"/>
          <w:u w:val="single"/>
          <w:shd w:val="clear" w:color="auto" w:fill="FFFFFF"/>
        </w:rPr>
        <w:t>www.forms.kg</w:t>
      </w:r>
      <w:r>
        <w:rPr>
          <w:rFonts w:eastAsia="SimSun"/>
          <w:sz w:val="22"/>
          <w:szCs w:val="20"/>
          <w:shd w:val="clear" w:color="auto" w:fill="FFFFFF"/>
        </w:rPr>
        <w:t>.</w:t>
      </w:r>
      <w:bookmarkEnd w:id="96"/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  <w:rPr>
          <w:rFonts w:eastAsia="SimSun"/>
          <w:sz w:val="22"/>
          <w:szCs w:val="20"/>
        </w:rPr>
      </w:pPr>
      <w:bookmarkStart w:id="97" w:name="_Hlk39460327"/>
      <w:r>
        <w:rPr>
          <w:rFonts w:eastAsia="SimSun"/>
          <w:sz w:val="22"/>
          <w:szCs w:val="20"/>
        </w:rPr>
        <w:t>Устная или письменная жалоба, полученная во время рабочих совещаний/личных приемов;</w:t>
      </w:r>
      <w:bookmarkEnd w:id="97"/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</w:pPr>
      <w:r>
        <w:rPr>
          <w:rFonts w:eastAsia="SimSun"/>
          <w:sz w:val="22"/>
          <w:szCs w:val="20"/>
        </w:rPr>
        <w:t xml:space="preserve">Входящая корреспонденция, доставляемая </w:t>
      </w:r>
      <w:r>
        <w:rPr>
          <w:rFonts w:eastAsia="SimSun"/>
          <w:sz w:val="22"/>
          <w:szCs w:val="22"/>
        </w:rPr>
        <w:t>ФОМС</w:t>
      </w:r>
      <w:r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курьером</w:t>
      </w:r>
      <w:r>
        <w:rPr>
          <w:rFonts w:eastAsia="SimSun"/>
          <w:sz w:val="22"/>
          <w:szCs w:val="22"/>
        </w:rPr>
        <w:t>;</w:t>
      </w:r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</w:pPr>
      <w:r>
        <w:rPr>
          <w:rFonts w:eastAsia="SimSun"/>
          <w:sz w:val="22"/>
          <w:szCs w:val="20"/>
        </w:rPr>
        <w:lastRenderedPageBreak/>
        <w:t xml:space="preserve">Входящая корреспонденция, получаемая по электронной почте: </w:t>
      </w:r>
      <w:hyperlink r:id="rId53" w:history="1">
        <w:r>
          <w:rPr>
            <w:rFonts w:eastAsia="SimSun" w:cs="ZWAdobeF"/>
            <w:sz w:val="2"/>
            <w:szCs w:val="2"/>
          </w:rPr>
          <w:t>34T</w:t>
        </w:r>
        <w:r>
          <w:rPr>
            <w:rFonts w:eastAsia="SimSun"/>
            <w:sz w:val="22"/>
            <w:szCs w:val="22"/>
            <w:u w:val="single"/>
          </w:rPr>
          <w:t>mail@foms.kg</w:t>
        </w:r>
      </w:hyperlink>
      <w:r>
        <w:rPr>
          <w:rFonts w:eastAsia="SimSun" w:cs="ZWAdobeF"/>
          <w:sz w:val="2"/>
          <w:szCs w:val="2"/>
          <w:u w:val="single"/>
        </w:rPr>
        <w:t>34T</w:t>
      </w:r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</w:pPr>
      <w:r>
        <w:rPr>
          <w:rFonts w:eastAsia="SimSun"/>
          <w:sz w:val="22"/>
          <w:szCs w:val="20"/>
        </w:rPr>
        <w:t>Контактный номер общественной приемной</w:t>
      </w:r>
      <w:r>
        <w:rPr>
          <w:rFonts w:eastAsia="SimSun"/>
          <w:sz w:val="22"/>
          <w:szCs w:val="22"/>
        </w:rPr>
        <w:t xml:space="preserve"> ФОМС: +996 (312) 663551</w:t>
      </w:r>
    </w:p>
    <w:p w:rsidR="00663592" w:rsidRDefault="00B4798B">
      <w:pPr>
        <w:numPr>
          <w:ilvl w:val="0"/>
          <w:numId w:val="84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Адрес ФОМС: пр. Чуй, 122, Бишкек, Кыргызская Республика</w:t>
      </w:r>
    </w:p>
    <w:p w:rsidR="00663592" w:rsidRDefault="00B4798B">
      <w:pPr>
        <w:spacing w:after="120"/>
        <w:ind w:firstLine="144"/>
      </w:pPr>
      <w:r>
        <w:rPr>
          <w:rFonts w:eastAsia="SimSun"/>
          <w:sz w:val="22"/>
          <w:szCs w:val="22"/>
        </w:rPr>
        <w:t>Региональные</w:t>
      </w:r>
      <w:r>
        <w:rPr>
          <w:rFonts w:eastAsia="SimSun"/>
          <w:sz w:val="22"/>
          <w:szCs w:val="22"/>
        </w:rPr>
        <w:t xml:space="preserve"> отделения ФОМС: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Город Бишкек: г. Бишкек, ул. Медерова, 42, тел. (0312) 548737, 543231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Чуйская область: г. Бишкек, ул. Раззакова, 43, тел. (0312) 665362, 666273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 xml:space="preserve">Ошская область: </w:t>
      </w:r>
      <w:bookmarkStart w:id="98" w:name="_Hlk35796375"/>
      <w:r>
        <w:rPr>
          <w:rFonts w:eastAsia="SimSun"/>
          <w:sz w:val="22"/>
          <w:szCs w:val="22"/>
        </w:rPr>
        <w:t xml:space="preserve">г. </w:t>
      </w:r>
      <w:bookmarkEnd w:id="98"/>
      <w:r>
        <w:rPr>
          <w:rFonts w:eastAsia="SimSun"/>
          <w:sz w:val="22"/>
          <w:szCs w:val="22"/>
        </w:rPr>
        <w:t>Ош, ул. Школьная, 53, тел. (03222) 56732, 56696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 xml:space="preserve">Джалалабадская область: г. </w:t>
      </w:r>
      <w:r>
        <w:rPr>
          <w:rFonts w:eastAsia="SimSun"/>
          <w:sz w:val="22"/>
          <w:szCs w:val="22"/>
        </w:rPr>
        <w:t>Джалалабад, ул. Ленина, 15, тел. (03722) 20244, 21774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Таласская область: г. Талас, ул. Бердике Баатыра, 166, тел. (03422) 56026, 56875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Баткенская область: г. Баткен, ул. Ходжаева, 14, тел. (03622) 50640, 50178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Иссык-Кульская область: г. Каракол, ул. 1 мая,</w:t>
      </w:r>
      <w:r>
        <w:rPr>
          <w:rFonts w:eastAsia="SimSun"/>
          <w:sz w:val="22"/>
          <w:szCs w:val="22"/>
        </w:rPr>
        <w:t xml:space="preserve"> 21, тел. (03922) 52055, 56727</w:t>
      </w:r>
    </w:p>
    <w:p w:rsidR="00663592" w:rsidRDefault="00B4798B">
      <w:pPr>
        <w:numPr>
          <w:ilvl w:val="0"/>
          <w:numId w:val="85"/>
        </w:numPr>
        <w:spacing w:after="120" w:line="247" w:lineRule="auto"/>
        <w:jc w:val="both"/>
      </w:pPr>
      <w:r>
        <w:rPr>
          <w:rFonts w:eastAsia="SimSun"/>
          <w:sz w:val="22"/>
          <w:szCs w:val="22"/>
        </w:rPr>
        <w:t>Нарынская область: г. Нарын, ул. Шералиева, 49, тел. (03522) 50387, 55686</w:t>
      </w:r>
    </w:p>
    <w:p w:rsidR="00663592" w:rsidRDefault="00663592">
      <w:pPr>
        <w:spacing w:after="120"/>
        <w:rPr>
          <w:rFonts w:eastAsia="SimSun"/>
          <w:b/>
          <w:sz w:val="22"/>
          <w:szCs w:val="22"/>
        </w:rPr>
      </w:pPr>
    </w:p>
    <w:p w:rsidR="00663592" w:rsidRDefault="00663592">
      <w:pPr>
        <w:pageBreakBefore/>
        <w:spacing w:after="200"/>
        <w:rPr>
          <w:rFonts w:eastAsia="SimSun"/>
          <w:b/>
          <w:sz w:val="22"/>
          <w:szCs w:val="20"/>
        </w:rPr>
      </w:pPr>
    </w:p>
    <w:p w:rsidR="00663592" w:rsidRDefault="00B4798B">
      <w:pPr>
        <w:spacing w:after="120"/>
      </w:pPr>
      <w:r>
        <w:rPr>
          <w:rFonts w:eastAsia="SimSun"/>
          <w:b/>
          <w:sz w:val="22"/>
          <w:szCs w:val="20"/>
        </w:rPr>
        <w:t>Горячая линия Министерства чрезвычайных ситуаций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 xml:space="preserve">Граждане со всей страны могут звонить на национальную горячую линию МЧС с просьбой об оказании </w:t>
      </w:r>
      <w:r>
        <w:rPr>
          <w:rFonts w:eastAsia="Times New Roman"/>
          <w:sz w:val="22"/>
          <w:szCs w:val="24"/>
          <w:lang w:eastAsia="ru-RU"/>
        </w:rPr>
        <w:t>экстренной помощи. Номер горячей линии: 112 (звонок бесплатный).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Граждане также могут получить доступ к информации о мерах профилактики и карантина COVID-19 в ближайших сельских и районных лечебно-профилактических учреждениях (ФАП, ГСВ), центрах ДПЗГСЭН, ц</w:t>
      </w:r>
      <w:r>
        <w:rPr>
          <w:rFonts w:eastAsia="Times New Roman"/>
          <w:sz w:val="22"/>
          <w:szCs w:val="24"/>
          <w:lang w:eastAsia="ru-RU"/>
        </w:rPr>
        <w:t>ентрах укрепления здоровья, ЦСМ, а также могут обращаться с интересующими их вопросами и подавать свои жалобы в айыл-окмоту или акимиаты, чтобы получать от них информацию о дальнейших действиях.</w:t>
      </w:r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2"/>
          <w:lang w:eastAsia="ru-RU"/>
        </w:rPr>
      </w:pPr>
    </w:p>
    <w:p w:rsidR="00663592" w:rsidRDefault="00B4798B">
      <w:pPr>
        <w:spacing w:after="120" w:line="240" w:lineRule="auto"/>
        <w:jc w:val="center"/>
      </w:pPr>
      <w:bookmarkStart w:id="99" w:name="_Hlk55146019"/>
      <w:r>
        <w:rPr>
          <w:rFonts w:eastAsia="SimSun"/>
          <w:b/>
          <w:bCs/>
          <w:sz w:val="22"/>
          <w:szCs w:val="22"/>
        </w:rPr>
        <w:t>Каналы подачи жалоб на уровне ЛПУ</w:t>
      </w:r>
    </w:p>
    <w:p w:rsidR="00663592" w:rsidRDefault="00B4798B">
      <w:pPr>
        <w:keepNext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Участвующие лечебно-профил</w:t>
      </w:r>
      <w:r>
        <w:rPr>
          <w:rFonts w:eastAsia="SimSun"/>
          <w:sz w:val="22"/>
          <w:szCs w:val="22"/>
        </w:rPr>
        <w:t>актические учреждения (предполагаемое количество – 9), которым будет оказана поддержка в рамках Компонента 1, создадут местный МРЖ на уровне учреждений. Руководитель ЛПУ будет отвечать за организацию регистрации и рассмотрение жалоб в течение 15 дней после</w:t>
      </w:r>
      <w:r>
        <w:rPr>
          <w:rFonts w:eastAsia="SimSun"/>
          <w:sz w:val="22"/>
          <w:szCs w:val="22"/>
        </w:rPr>
        <w:t xml:space="preserve"> получения жалоб от пациентов и медицинских работников, и будет на регулярной основе отчитываться перед ОРП о реализации МРЖ. Координатору МРЖ будет поручено подавать жалобы и сообщать о статусе разрешения жалоб. МРЖ на уровне ЛПУ будет более подробно опис</w:t>
      </w:r>
      <w:r>
        <w:rPr>
          <w:rFonts w:eastAsia="SimSun"/>
          <w:sz w:val="22"/>
          <w:szCs w:val="22"/>
        </w:rPr>
        <w:t>ан в Контрольных списках ПУОСС и Плане инфекционного контроля и управления медицинскими отходами (ПИКУМО), которые должны быть разработаны каждым учреждением и утверждены ОРП перед осуществлением любых инвестиций в конкретное ЛПУ.</w:t>
      </w:r>
    </w:p>
    <w:p w:rsidR="00663592" w:rsidRDefault="00B4798B">
      <w:pPr>
        <w:spacing w:after="200" w:line="240" w:lineRule="auto"/>
        <w:jc w:val="center"/>
        <w:rPr>
          <w:rFonts w:eastAsia="SimSun"/>
          <w:i/>
          <w:iCs/>
          <w:sz w:val="22"/>
          <w:szCs w:val="22"/>
        </w:rPr>
      </w:pPr>
      <w:r>
        <w:rPr>
          <w:rFonts w:eastAsia="SimSun"/>
          <w:i/>
          <w:iCs/>
          <w:sz w:val="22"/>
          <w:szCs w:val="22"/>
        </w:rPr>
        <w:t>МРЖ для работников</w:t>
      </w:r>
    </w:p>
    <w:p w:rsidR="00663592" w:rsidRDefault="00B4798B">
      <w:pPr>
        <w:keepNext/>
        <w:widowControl w:val="0"/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Проект</w:t>
      </w:r>
      <w:r>
        <w:rPr>
          <w:rFonts w:eastAsia="SimSun"/>
          <w:sz w:val="22"/>
          <w:szCs w:val="22"/>
        </w:rPr>
        <w:t>ный МРЖ также включает в себя каналы, по которым работающие по контракту работники могут выражать свои опасения и добиваться защиты прав работников в отношениях с их работодателями. Работники могут подавать жалобы двумя способами, включая возможность анони</w:t>
      </w:r>
      <w:r>
        <w:rPr>
          <w:rFonts w:eastAsia="SimSun"/>
          <w:sz w:val="22"/>
          <w:szCs w:val="22"/>
        </w:rPr>
        <w:t>мной подачи жалоб:</w:t>
      </w:r>
    </w:p>
    <w:p w:rsidR="00663592" w:rsidRDefault="00B4798B">
      <w:pPr>
        <w:keepNext/>
        <w:widowControl w:val="0"/>
        <w:numPr>
          <w:ilvl w:val="0"/>
          <w:numId w:val="87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Представитель Подрядчика по урегулированию жалоб на объекте строительных работ;</w:t>
      </w:r>
    </w:p>
    <w:p w:rsidR="00663592" w:rsidRDefault="00B4798B">
      <w:pPr>
        <w:keepNext/>
        <w:widowControl w:val="0"/>
        <w:numPr>
          <w:ilvl w:val="0"/>
          <w:numId w:val="86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Координатор по рассмотрению жалоб в офисе консультанта по надзору, расположенном в данном регионе;</w:t>
      </w:r>
    </w:p>
    <w:p w:rsidR="00663592" w:rsidRDefault="00B4798B">
      <w:pPr>
        <w:keepNext/>
        <w:widowControl w:val="0"/>
        <w:numPr>
          <w:ilvl w:val="0"/>
          <w:numId w:val="86"/>
        </w:numPr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 xml:space="preserve">Работники также могут связаться напрямую с координатором </w:t>
      </w:r>
      <w:r>
        <w:rPr>
          <w:rFonts w:eastAsia="SimSun"/>
          <w:sz w:val="22"/>
          <w:szCs w:val="22"/>
        </w:rPr>
        <w:t xml:space="preserve">МРЖ в ОРП, Юлдашевой Максатай, тел: 0555482003, электронная почта: </w:t>
      </w:r>
      <w:r>
        <w:rPr>
          <w:rFonts w:eastAsia="SimSun"/>
          <w:sz w:val="22"/>
          <w:szCs w:val="22"/>
          <w:lang w:val="en-US"/>
        </w:rPr>
        <w:t>maksatai</w:t>
      </w:r>
      <w:r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  <w:lang w:val="en-US"/>
        </w:rPr>
        <w:t>yuldasheva</w:t>
      </w:r>
      <w:r>
        <w:rPr>
          <w:rFonts w:eastAsia="SimSun"/>
          <w:sz w:val="22"/>
          <w:szCs w:val="22"/>
        </w:rPr>
        <w:t>@</w:t>
      </w:r>
      <w:r>
        <w:rPr>
          <w:rFonts w:eastAsia="SimSun"/>
          <w:sz w:val="22"/>
          <w:szCs w:val="22"/>
          <w:lang w:val="en-US"/>
        </w:rPr>
        <w:t>gmail</w:t>
      </w:r>
      <w:r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  <w:lang w:val="en-US"/>
        </w:rPr>
        <w:t>com</w:t>
      </w:r>
    </w:p>
    <w:p w:rsidR="00663592" w:rsidRDefault="00663592">
      <w:pPr>
        <w:spacing w:after="200" w:line="240" w:lineRule="auto"/>
        <w:jc w:val="center"/>
        <w:rPr>
          <w:rFonts w:eastAsia="SimSun"/>
          <w:i/>
          <w:iCs/>
          <w:sz w:val="22"/>
          <w:szCs w:val="22"/>
        </w:rPr>
      </w:pPr>
      <w:bookmarkStart w:id="100" w:name="_Toc26880091"/>
      <w:bookmarkStart w:id="101" w:name="_Toc19792111"/>
      <w:bookmarkStart w:id="102" w:name="bookmark84"/>
    </w:p>
    <w:p w:rsidR="00663592" w:rsidRDefault="00B4798B">
      <w:pPr>
        <w:spacing w:after="200" w:line="240" w:lineRule="auto"/>
        <w:jc w:val="center"/>
      </w:pPr>
      <w:r>
        <w:rPr>
          <w:rFonts w:eastAsia="SimSun"/>
          <w:i/>
          <w:iCs/>
          <w:sz w:val="22"/>
          <w:szCs w:val="22"/>
        </w:rPr>
        <w:t>МРЖ для жалоб, связанных с гендерным насилием (ГН)</w:t>
      </w:r>
    </w:p>
    <w:bookmarkEnd w:id="100"/>
    <w:bookmarkEnd w:id="101"/>
    <w:bookmarkEnd w:id="102"/>
    <w:p w:rsidR="00663592" w:rsidRDefault="00B4798B">
      <w:pPr>
        <w:keepNext/>
        <w:widowControl w:val="0"/>
        <w:autoSpaceDE w:val="0"/>
        <w:spacing w:after="120" w:line="240" w:lineRule="auto"/>
        <w:jc w:val="both"/>
      </w:pPr>
      <w:r>
        <w:rPr>
          <w:rFonts w:eastAsia="SimSun"/>
          <w:sz w:val="22"/>
          <w:szCs w:val="22"/>
        </w:rPr>
        <w:t>Проектный МРЖ будет адаптирован для того, чтобы учитывать заявления или обвинения, связанные с СД/СЭН (секс</w:t>
      </w:r>
      <w:r>
        <w:rPr>
          <w:rFonts w:eastAsia="SimSun"/>
          <w:sz w:val="22"/>
          <w:szCs w:val="22"/>
        </w:rPr>
        <w:t>уальное домогательство/</w:t>
      </w:r>
      <w:r>
        <w:rPr>
          <w:rFonts w:eastAsia="SimSun"/>
          <w:sz w:val="22"/>
          <w:szCs w:val="22"/>
          <w:lang w:val="en-US"/>
        </w:rPr>
        <w:t>c</w:t>
      </w:r>
      <w:r>
        <w:rPr>
          <w:rFonts w:eastAsia="SimSun"/>
          <w:sz w:val="22"/>
          <w:szCs w:val="22"/>
        </w:rPr>
        <w:t>ексуальная эксплуатация и надругательство). Заявления, связанные с СД/СЭН, могут докладываться (отражаться в отчетности), как и любые другие жалобы, связанные с проектом. Платформы для отчетности различаются – лично, по телефону, он</w:t>
      </w:r>
      <w:r>
        <w:rPr>
          <w:rFonts w:eastAsia="SimSun"/>
          <w:sz w:val="22"/>
          <w:szCs w:val="22"/>
        </w:rPr>
        <w:t>лайн или через SMS.</w:t>
      </w:r>
    </w:p>
    <w:p w:rsidR="00663592" w:rsidRDefault="00B4798B">
      <w:pPr>
        <w:keepNext/>
        <w:widowControl w:val="0"/>
        <w:autoSpaceDE w:val="0"/>
        <w:spacing w:before="120"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Координатор МРЖ соответствующего уровня регистрирует жалобы, связанные с СД/СЭН, подтверждает их получение и может предпринять два основных действия: 1) направить лицо, подвергшееся такому нападению, в соответствующие учреждения, занима</w:t>
      </w:r>
      <w:r>
        <w:rPr>
          <w:rFonts w:eastAsia="SimSun"/>
          <w:sz w:val="22"/>
          <w:szCs w:val="22"/>
        </w:rPr>
        <w:t xml:space="preserve">ющиеся борьбой с гендерным насилием, которые должны быть определены заранее, и в соответствии с заранее </w:t>
      </w:r>
      <w:r>
        <w:rPr>
          <w:rFonts w:eastAsia="SimSun"/>
          <w:sz w:val="22"/>
          <w:szCs w:val="22"/>
        </w:rPr>
        <w:lastRenderedPageBreak/>
        <w:t>установленными и конфиденциальными процедурами перенаправления; и 2) в случае согласия подвергшегося нападению лица, вторым действием является доведение</w:t>
      </w:r>
      <w:r>
        <w:rPr>
          <w:rFonts w:eastAsia="SimSun"/>
          <w:sz w:val="22"/>
          <w:szCs w:val="22"/>
        </w:rPr>
        <w:t xml:space="preserve"> поступившего заявления до сведения персонала МЗ КР/ОРП, отвечающего за рассмотрение жалоб.</w:t>
      </w:r>
    </w:p>
    <w:bookmarkEnd w:id="99"/>
    <w:p w:rsidR="00663592" w:rsidRDefault="00663592">
      <w:pPr>
        <w:spacing w:after="200"/>
        <w:rPr>
          <w:rFonts w:eastAsia="SimSun"/>
          <w:b/>
          <w:bCs/>
          <w:sz w:val="22"/>
          <w:szCs w:val="20"/>
        </w:rPr>
      </w:pPr>
    </w:p>
    <w:p w:rsidR="00663592" w:rsidRDefault="00B4798B">
      <w:pPr>
        <w:pageBreakBefore/>
        <w:spacing w:after="200"/>
      </w:pPr>
      <w:r>
        <w:rPr>
          <w:rFonts w:eastAsia="SimSun"/>
          <w:b/>
          <w:bCs/>
          <w:sz w:val="22"/>
          <w:szCs w:val="20"/>
        </w:rPr>
        <w:lastRenderedPageBreak/>
        <w:t>Получение жалоб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2"/>
          <w:lang w:eastAsia="ru-RU"/>
        </w:rPr>
        <w:t>При получении жалобы определяются следующие пункты: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1134"/>
        <w:jc w:val="both"/>
      </w:pPr>
      <w:r>
        <w:rPr>
          <w:rFonts w:eastAsia="SimSun"/>
          <w:sz w:val="22"/>
          <w:szCs w:val="24"/>
        </w:rPr>
        <w:t>Тип жалобы;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1134"/>
        <w:jc w:val="both"/>
      </w:pPr>
      <w:r>
        <w:rPr>
          <w:rFonts w:eastAsia="SimSun"/>
          <w:sz w:val="22"/>
          <w:szCs w:val="24"/>
        </w:rPr>
        <w:t>Категория жалобы;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1134"/>
        <w:jc w:val="both"/>
      </w:pPr>
      <w:r>
        <w:rPr>
          <w:rFonts w:eastAsia="SimSun"/>
          <w:sz w:val="22"/>
          <w:szCs w:val="24"/>
        </w:rPr>
        <w:t>Лица, отвечающие за рассмотрение и оформление жалобы;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1134"/>
        <w:jc w:val="both"/>
      </w:pPr>
      <w:r>
        <w:rPr>
          <w:rFonts w:eastAsia="SimSun"/>
          <w:sz w:val="22"/>
          <w:szCs w:val="24"/>
        </w:rPr>
        <w:t xml:space="preserve">Крайний </w:t>
      </w:r>
      <w:r>
        <w:rPr>
          <w:rFonts w:eastAsia="SimSun"/>
          <w:sz w:val="22"/>
          <w:szCs w:val="24"/>
        </w:rPr>
        <w:t>срок разрешения жалобы;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1134"/>
        <w:jc w:val="both"/>
      </w:pPr>
      <w:r>
        <w:rPr>
          <w:rFonts w:eastAsia="SimSun"/>
          <w:sz w:val="22"/>
          <w:szCs w:val="24"/>
        </w:rPr>
        <w:t>Согласованные действия.</w:t>
      </w:r>
    </w:p>
    <w:p w:rsidR="00663592" w:rsidRDefault="00663592">
      <w:pPr>
        <w:autoSpaceDE w:val="0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После определения типа действия оператор горячей линии регистрирует сведения о действиях в журнале входящей корреспонденции. Заявитель получит по телефону уведомление о следующем: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709" w:hanging="284"/>
        <w:jc w:val="both"/>
      </w:pPr>
      <w:r>
        <w:rPr>
          <w:rFonts w:eastAsia="SimSun"/>
          <w:sz w:val="22"/>
          <w:szCs w:val="24"/>
        </w:rPr>
        <w:t xml:space="preserve">Полное имя исполнителя </w:t>
      </w:r>
      <w:r>
        <w:rPr>
          <w:rFonts w:eastAsia="SimSun"/>
          <w:sz w:val="22"/>
          <w:szCs w:val="24"/>
        </w:rPr>
        <w:t>(начальник отдела), которому была направлена ​​жалоба;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709" w:hanging="284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Срок исполнения (минимум – 10 дней, максимум – 30 дней с даты регистрации);</w:t>
      </w:r>
    </w:p>
    <w:p w:rsidR="00663592" w:rsidRDefault="00B4798B">
      <w:pPr>
        <w:numPr>
          <w:ilvl w:val="0"/>
          <w:numId w:val="88"/>
        </w:numPr>
        <w:spacing w:after="200" w:line="240" w:lineRule="auto"/>
        <w:ind w:left="709" w:hanging="284"/>
        <w:jc w:val="both"/>
      </w:pPr>
      <w:r>
        <w:rPr>
          <w:rFonts w:eastAsia="SimSun"/>
          <w:sz w:val="22"/>
          <w:szCs w:val="24"/>
        </w:rPr>
        <w:t>Срок и действия определяются в соответствии с инструкциями МЗ КР по рассмотрению жалоб.</w:t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i/>
          <w:iCs/>
          <w:sz w:val="22"/>
          <w:szCs w:val="22"/>
          <w:lang w:eastAsia="ru-RU"/>
        </w:rPr>
        <w:t>Уведомление.</w:t>
      </w:r>
      <w:r>
        <w:rPr>
          <w:rFonts w:eastAsia="Times New Roman"/>
          <w:sz w:val="22"/>
          <w:szCs w:val="22"/>
          <w:lang w:eastAsia="ru-RU"/>
        </w:rPr>
        <w:t xml:space="preserve"> Уведомление будет зарег</w:t>
      </w:r>
      <w:r>
        <w:rPr>
          <w:rFonts w:eastAsia="Times New Roman"/>
          <w:sz w:val="22"/>
          <w:szCs w:val="22"/>
          <w:lang w:eastAsia="ru-RU"/>
        </w:rPr>
        <w:t>истрировано в журнале исходящей корреспонденции. Контактное лицо по работе с жалобами (КЛРЖ) в МЗ КР будет помогать заявителю на всех этапах рассмотрения его жалобы и обеспечивать надлежащую обработку жалобы.</w:t>
      </w:r>
    </w:p>
    <w:p w:rsidR="00663592" w:rsidRDefault="00663592">
      <w:pPr>
        <w:autoSpaceDE w:val="0"/>
        <w:spacing w:line="240" w:lineRule="auto"/>
        <w:jc w:val="both"/>
        <w:rPr>
          <w:rFonts w:eastAsia="SimSun"/>
          <w:sz w:val="22"/>
          <w:szCs w:val="22"/>
        </w:rPr>
      </w:pPr>
    </w:p>
    <w:bookmarkEnd w:id="91"/>
    <w:bookmarkEnd w:id="92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Если пострадавшее лицо не удовлетворено решени</w:t>
      </w:r>
      <w:r>
        <w:rPr>
          <w:rFonts w:eastAsia="Times New Roman"/>
          <w:sz w:val="22"/>
          <w:szCs w:val="24"/>
          <w:lang w:eastAsia="ru-RU"/>
        </w:rPr>
        <w:t>ем, принятым в результате рассмотрения жалобы, он/она имеет право на апелляцию. Апелляция рассматривается специальным Комитетом по рассмотрению жалоб (КРЖ) МЗ КР, возглавляемым высокопоставленным должностным лицом МЗ КР. КРЖ будут представлять руководители</w:t>
      </w:r>
      <w:r>
        <w:rPr>
          <w:rFonts w:eastAsia="Times New Roman"/>
          <w:sz w:val="22"/>
          <w:szCs w:val="24"/>
          <w:lang w:eastAsia="ru-RU"/>
        </w:rPr>
        <w:t xml:space="preserve"> департаментов, которые будут проводить слушания по апелляциям. После рассмотрения апелляции, если гражданин/бенефициар не удовлетворен решением, он/она вправе обжаловать решение в судебном порядке или воспользоваться описываемой ниже Системой рассмотрения</w:t>
      </w:r>
      <w:r>
        <w:rPr>
          <w:rFonts w:eastAsia="Times New Roman"/>
          <w:sz w:val="22"/>
          <w:szCs w:val="24"/>
          <w:lang w:eastAsia="ru-RU"/>
        </w:rPr>
        <w:t xml:space="preserve"> жалоб Всемирного банка.</w:t>
      </w:r>
    </w:p>
    <w:p w:rsidR="00663592" w:rsidRDefault="00663592">
      <w:pPr>
        <w:tabs>
          <w:tab w:val="left" w:pos="90"/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Мониторинг и отчетность по жалобам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Контактное лицо по работе с жалобами МЗ КР будет отвечать за: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Сбор и анализ качественных данных от КЛРЖ о количестве, содержании и статусе жалоб, и за загрузку их в единую базу данных проекта;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Мо</w:t>
      </w:r>
      <w:r>
        <w:rPr>
          <w:rFonts w:eastAsia="SimSun"/>
          <w:sz w:val="22"/>
          <w:szCs w:val="24"/>
        </w:rPr>
        <w:t>ниторинг нерешенных вопросов и предложение мер по их решению;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 xml:space="preserve">Составление ежеквартальных отчетов о механизмах МРЖ, которые должны будут </w:t>
      </w:r>
      <w:r>
        <w:rPr>
          <w:rFonts w:eastAsia="SimSun"/>
          <w:sz w:val="22"/>
          <w:szCs w:val="24"/>
        </w:rPr>
        <w:lastRenderedPageBreak/>
        <w:t>передаваться ВБ.</w:t>
      </w:r>
    </w:p>
    <w:p w:rsidR="00663592" w:rsidRDefault="00663592">
      <w:pPr>
        <w:widowControl w:val="0"/>
        <w:autoSpaceDE w:val="0"/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Ежеквартальные отчеты, которые будут передаваться ВБ, должны содержать раздел, относящийся к МРЖ, соде</w:t>
      </w:r>
      <w:r>
        <w:rPr>
          <w:rFonts w:eastAsia="Times New Roman"/>
          <w:sz w:val="22"/>
          <w:szCs w:val="24"/>
          <w:lang w:eastAsia="ru-RU"/>
        </w:rPr>
        <w:t>ржащий обновленную информацию о следующем: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Статус реализации МРЖ (процедуры, обучение, кампании по информированию общественности, составление бюджета и т.д.);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 xml:space="preserve">Качественные данные о количестве полученных обращений (заявок, предложений, жалоб, запросов, </w:t>
      </w:r>
      <w:r>
        <w:rPr>
          <w:rFonts w:eastAsia="SimSun"/>
          <w:sz w:val="22"/>
          <w:szCs w:val="24"/>
        </w:rPr>
        <w:t>положительных отзывов), с указанием тех жалоб, которые связаны с вынужденным отселением, и количества урегулированных жалоб, если таковые имеются;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Количественные данные о типе жалоб и ответов, предоставленных проблемах и жалобах, которые остаются нерешенны</w:t>
      </w:r>
      <w:r>
        <w:rPr>
          <w:rFonts w:eastAsia="SimSun"/>
          <w:sz w:val="22"/>
          <w:szCs w:val="24"/>
        </w:rPr>
        <w:t>ми;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Степень удовлетворенности принятыми мерами (ответами);</w:t>
      </w:r>
    </w:p>
    <w:p w:rsidR="00663592" w:rsidRDefault="00B4798B">
      <w:pPr>
        <w:widowControl w:val="0"/>
        <w:numPr>
          <w:ilvl w:val="0"/>
          <w:numId w:val="89"/>
        </w:numPr>
        <w:autoSpaceDE w:val="0"/>
        <w:spacing w:after="200" w:line="240" w:lineRule="auto"/>
        <w:ind w:left="1260" w:hanging="270"/>
        <w:jc w:val="both"/>
      </w:pPr>
      <w:r>
        <w:rPr>
          <w:rFonts w:eastAsia="SimSun"/>
          <w:sz w:val="22"/>
          <w:szCs w:val="24"/>
        </w:rPr>
        <w:t>Любые принятые меры по исправлению недостатков.</w:t>
      </w:r>
    </w:p>
    <w:p w:rsidR="00663592" w:rsidRDefault="00663592">
      <w:pPr>
        <w:widowControl w:val="0"/>
        <w:autoSpaceDE w:val="0"/>
        <w:spacing w:line="240" w:lineRule="auto"/>
        <w:ind w:left="1260"/>
        <w:rPr>
          <w:rFonts w:eastAsia="Times New Roman"/>
          <w:sz w:val="22"/>
          <w:szCs w:val="22"/>
        </w:rPr>
      </w:pPr>
    </w:p>
    <w:p w:rsidR="00663592" w:rsidRDefault="00B4798B">
      <w:pPr>
        <w:spacing w:after="200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Система рассмотрения жалоб Всемирного банка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 xml:space="preserve">Общины и отдельные лица, которые считают, что поддерживаемый Всемирным банком проект оказывает на них </w:t>
      </w:r>
      <w:r>
        <w:rPr>
          <w:rFonts w:eastAsia="Times New Roman"/>
          <w:sz w:val="22"/>
          <w:szCs w:val="24"/>
          <w:lang w:eastAsia="ru-RU"/>
        </w:rPr>
        <w:t xml:space="preserve">негативное влияние, могут также подавать жалобы непосредственно в Банк через Службу рассмотрения жалоб (СРЖ) Банка </w:t>
      </w:r>
      <w:r>
        <w:rPr>
          <w:rFonts w:eastAsia="Times New Roman"/>
          <w:sz w:val="22"/>
          <w:szCs w:val="23"/>
          <w:lang w:eastAsia="ru-RU"/>
        </w:rPr>
        <w:t>(</w:t>
      </w:r>
      <w:hyperlink r:id="rId54" w:history="1">
        <w:r>
          <w:rPr>
            <w:rFonts w:eastAsia="Times New Roman"/>
            <w:bCs/>
            <w:sz w:val="22"/>
            <w:szCs w:val="23"/>
            <w:u w:val="single"/>
            <w:lang w:eastAsia="ru-RU"/>
          </w:rPr>
          <w:t>http://projects-b</w:t>
        </w:r>
        <w:r>
          <w:rPr>
            <w:rFonts w:eastAsia="Times New Roman"/>
            <w:bCs/>
            <w:sz w:val="22"/>
            <w:szCs w:val="23"/>
            <w:u w:val="single"/>
            <w:lang w:eastAsia="ru-RU"/>
          </w:rPr>
          <w:t>eta.worldbank.org/en/projects-operations/products-and-services/grievance-redress-service</w:t>
        </w:r>
      </w:hyperlink>
      <w:r>
        <w:rPr>
          <w:rFonts w:eastAsia="Times New Roman"/>
          <w:sz w:val="22"/>
          <w:szCs w:val="23"/>
          <w:lang w:eastAsia="ru-RU"/>
        </w:rPr>
        <w:t>).</w:t>
      </w:r>
      <w:r>
        <w:rPr>
          <w:rFonts w:eastAsia="Times New Roman"/>
          <w:sz w:val="22"/>
          <w:szCs w:val="24"/>
          <w:lang w:eastAsia="ru-RU"/>
        </w:rPr>
        <w:t xml:space="preserve"> Жалоба может быть подана на английском, кыргызском или русском языках, хотя для обработки тех жалоб, которые составлены не на английском языке, потребуется дополните</w:t>
      </w:r>
      <w:r>
        <w:rPr>
          <w:rFonts w:eastAsia="Times New Roman"/>
          <w:sz w:val="22"/>
          <w:szCs w:val="24"/>
          <w:lang w:eastAsia="ru-RU"/>
        </w:rPr>
        <w:t>льное время. Жалоба может быть направлена в СРЖ Банка по следующим каналам:</w:t>
      </w:r>
    </w:p>
    <w:p w:rsidR="00663592" w:rsidRDefault="00663592">
      <w:pPr>
        <w:widowControl w:val="0"/>
        <w:autoSpaceDE w:val="0"/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90"/>
        </w:numPr>
        <w:spacing w:after="200" w:line="240" w:lineRule="auto"/>
        <w:ind w:left="720" w:right="360"/>
        <w:jc w:val="both"/>
      </w:pPr>
      <w:r>
        <w:rPr>
          <w:sz w:val="22"/>
          <w:szCs w:val="24"/>
          <w:lang w:eastAsia="en-GB"/>
        </w:rPr>
        <w:t xml:space="preserve">По электронной почте: </w:t>
      </w:r>
      <w:hyperlink r:id="rId55" w:history="1">
        <w:r>
          <w:rPr>
            <w:rFonts w:cs="ZWAdobeF"/>
            <w:sz w:val="2"/>
            <w:szCs w:val="2"/>
            <w:lang w:eastAsia="en-GB"/>
          </w:rPr>
          <w:t>34T</w:t>
        </w:r>
        <w:r>
          <w:rPr>
            <w:sz w:val="22"/>
            <w:szCs w:val="24"/>
            <w:u w:val="single"/>
            <w:lang w:eastAsia="en-GB"/>
          </w:rPr>
          <w:t>grievances@worldbank.org</w:t>
        </w:r>
      </w:hyperlink>
      <w:r>
        <w:rPr>
          <w:rFonts w:cs="ZWAdobeF"/>
          <w:sz w:val="2"/>
          <w:szCs w:val="2"/>
          <w:u w:val="single"/>
          <w:lang w:eastAsia="en-GB"/>
        </w:rPr>
        <w:t>34T</w:t>
      </w:r>
    </w:p>
    <w:p w:rsidR="00663592" w:rsidRDefault="00B4798B">
      <w:pPr>
        <w:numPr>
          <w:ilvl w:val="0"/>
          <w:numId w:val="90"/>
        </w:numPr>
        <w:spacing w:after="200" w:line="240" w:lineRule="auto"/>
        <w:ind w:left="720" w:right="360"/>
        <w:jc w:val="both"/>
      </w:pPr>
      <w:r>
        <w:rPr>
          <w:sz w:val="22"/>
          <w:szCs w:val="24"/>
          <w:lang w:eastAsia="en-GB"/>
        </w:rPr>
        <w:t>По факсу: +1.202.614.7313</w:t>
      </w:r>
    </w:p>
    <w:p w:rsidR="00663592" w:rsidRDefault="00B4798B">
      <w:pPr>
        <w:numPr>
          <w:ilvl w:val="0"/>
          <w:numId w:val="90"/>
        </w:numPr>
        <w:spacing w:after="200" w:line="240" w:lineRule="auto"/>
        <w:ind w:left="720" w:right="360"/>
        <w:jc w:val="both"/>
      </w:pPr>
      <w:r>
        <w:rPr>
          <w:sz w:val="22"/>
          <w:szCs w:val="24"/>
          <w:lang w:eastAsia="en-GB"/>
        </w:rPr>
        <w:t>По почте: Всемирный банк, Служба рассмотрения жалоб</w:t>
      </w:r>
      <w:r>
        <w:rPr>
          <w:sz w:val="22"/>
          <w:szCs w:val="24"/>
          <w:lang w:eastAsia="en-GB"/>
        </w:rPr>
        <w:t>, MSN MC10-1018, 1818 H Street Northwest, Washington, DC 20433, USA.</w:t>
      </w:r>
    </w:p>
    <w:p w:rsidR="00663592" w:rsidRDefault="00B4798B">
      <w:pPr>
        <w:numPr>
          <w:ilvl w:val="0"/>
          <w:numId w:val="90"/>
        </w:numPr>
        <w:spacing w:after="200" w:line="240" w:lineRule="auto"/>
        <w:ind w:left="720" w:right="360"/>
        <w:jc w:val="both"/>
      </w:pPr>
      <w:r>
        <w:rPr>
          <w:sz w:val="22"/>
          <w:szCs w:val="24"/>
          <w:lang w:eastAsia="en-GB"/>
        </w:rPr>
        <w:t>Через бишкекское представительство Всемирного банка в Кыргызской Республике:</w:t>
      </w:r>
      <w:r>
        <w:rPr>
          <w:sz w:val="22"/>
          <w:szCs w:val="24"/>
          <w:lang w:eastAsia="en-GB"/>
        </w:rPr>
        <w:br/>
      </w:r>
      <w:r>
        <w:rPr>
          <w:sz w:val="22"/>
          <w:szCs w:val="24"/>
          <w:lang w:eastAsia="en-GB"/>
        </w:rPr>
        <w:t xml:space="preserve">ул. Московская, 210, Бишкек, Кыргызская Республика, </w:t>
      </w:r>
      <w:hyperlink r:id="rId56" w:history="1">
        <w:r>
          <w:rPr>
            <w:rFonts w:cs="ZWAdobeF"/>
            <w:sz w:val="2"/>
            <w:szCs w:val="2"/>
            <w:lang w:eastAsia="en-GB"/>
          </w:rPr>
          <w:t>34T</w:t>
        </w:r>
        <w:r>
          <w:rPr>
            <w:sz w:val="22"/>
            <w:szCs w:val="24"/>
            <w:u w:val="single"/>
            <w:lang w:eastAsia="en-GB"/>
          </w:rPr>
          <w:t>bishkek@w</w:t>
        </w:r>
        <w:r>
          <w:rPr>
            <w:sz w:val="22"/>
            <w:szCs w:val="24"/>
            <w:u w:val="single"/>
            <w:lang w:eastAsia="en-GB"/>
          </w:rPr>
          <w:t>orldbank.org</w:t>
        </w:r>
      </w:hyperlink>
      <w:r>
        <w:rPr>
          <w:rFonts w:cs="ZWAdobeF"/>
          <w:sz w:val="2"/>
          <w:szCs w:val="2"/>
          <w:u w:val="single"/>
          <w:lang w:eastAsia="en-GB"/>
        </w:rPr>
        <w:t>34T</w:t>
      </w:r>
      <w:r>
        <w:rPr>
          <w:sz w:val="22"/>
          <w:szCs w:val="24"/>
          <w:lang w:eastAsia="en-GB"/>
        </w:rPr>
        <w:t>, тел. +996 312 625262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 xml:space="preserve">В жалобе должно быть четко изложено неблагоприятное воздействие (или воздействия), которое, предположительно, было вызвано или, вероятно, может быть вызвано поддерживаемым Банком проектом. Насколько возможно, все это </w:t>
      </w:r>
      <w:r>
        <w:rPr>
          <w:rFonts w:eastAsia="Times New Roman"/>
          <w:sz w:val="22"/>
          <w:szCs w:val="24"/>
          <w:lang w:eastAsia="ru-RU"/>
        </w:rPr>
        <w:t xml:space="preserve">должно быть подтверждено имеющейся документацией и перепиской. Заявитель может также указать желаемый результат жалобы. Наконец, в жалобе должен быть указан заявитель (заявители) или назначенный представитель (представители) заявителя, а также должны быть </w:t>
      </w:r>
      <w:r>
        <w:rPr>
          <w:rFonts w:eastAsia="Times New Roman"/>
          <w:sz w:val="22"/>
          <w:szCs w:val="24"/>
          <w:lang w:eastAsia="ru-RU"/>
        </w:rPr>
        <w:t xml:space="preserve">указаны контактные данные. </w:t>
      </w:r>
      <w:r>
        <w:rPr>
          <w:rFonts w:eastAsia="Times New Roman"/>
          <w:sz w:val="22"/>
          <w:szCs w:val="24"/>
          <w:lang w:eastAsia="ru-RU"/>
        </w:rPr>
        <w:lastRenderedPageBreak/>
        <w:t>Жалобы, подаваемые через СРЖ, рассматриваются незамедлительно, чтобы можно было оперативно уделять внимание проблемам, связанным с проектом.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4"/>
          <w:lang w:eastAsia="ru-RU"/>
        </w:rPr>
        <w:t>Кроме того, сообщества и отдельные лица, затрагиваемые проектом, могут подавать жалобы н</w:t>
      </w:r>
      <w:r>
        <w:rPr>
          <w:rFonts w:eastAsia="Times New Roman"/>
          <w:sz w:val="22"/>
          <w:szCs w:val="24"/>
          <w:lang w:eastAsia="ru-RU"/>
        </w:rPr>
        <w:t>езависимой Инспекции Всемирного банка, которая затем определит, имело ли (или могло ли иметь) место причинение вреда в результате несоблюдения Всемирным банком своих правил и процедур.</w:t>
      </w:r>
      <w:r>
        <w:rPr>
          <w:rFonts w:eastAsia="Times New Roman"/>
          <w:sz w:val="22"/>
          <w:szCs w:val="23"/>
          <w:lang w:eastAsia="ru-RU"/>
        </w:rPr>
        <w:t xml:space="preserve"> Жалобы могут быть поданы в любое время после того, как соответствующие </w:t>
      </w:r>
      <w:r>
        <w:rPr>
          <w:rFonts w:eastAsia="Times New Roman"/>
          <w:sz w:val="22"/>
          <w:szCs w:val="23"/>
          <w:lang w:eastAsia="ru-RU"/>
        </w:rPr>
        <w:t xml:space="preserve">опасения были непосредственно доведены до сведения Всемирного банка, и руководству Банка была предоставлена возможность отреагировать на них. С информацией о том, как необходимо направлять жалобы в Инспекцию Всемирного банка, можно ознакомиться на сайте </w:t>
      </w:r>
      <w:hyperlink r:id="rId57" w:history="1">
        <w:r>
          <w:rPr>
            <w:rFonts w:eastAsia="Times New Roman"/>
            <w:sz w:val="22"/>
            <w:szCs w:val="24"/>
            <w:u w:val="single"/>
            <w:lang w:eastAsia="ru-RU"/>
          </w:rPr>
          <w:t>www.inspectionpanel.org</w:t>
        </w:r>
      </w:hyperlink>
      <w:r>
        <w:rPr>
          <w:rFonts w:eastAsia="Times New Roman"/>
          <w:sz w:val="22"/>
          <w:szCs w:val="24"/>
          <w:lang w:eastAsia="ru-RU"/>
        </w:rPr>
        <w:t>.</w:t>
      </w:r>
    </w:p>
    <w:p w:rsidR="00663592" w:rsidRDefault="00663592">
      <w:pPr>
        <w:keepNext/>
        <w:keepLines/>
        <w:spacing w:after="240" w:line="240" w:lineRule="auto"/>
        <w:rPr>
          <w:rFonts w:eastAsia="SimSun"/>
          <w:i/>
          <w:sz w:val="22"/>
          <w:szCs w:val="22"/>
        </w:rPr>
      </w:pPr>
    </w:p>
    <w:p w:rsidR="00663592" w:rsidRDefault="00B4798B">
      <w:pPr>
        <w:keepNext/>
        <w:keepLines/>
        <w:numPr>
          <w:ilvl w:val="0"/>
          <w:numId w:val="58"/>
        </w:numPr>
        <w:spacing w:before="240" w:after="240" w:line="240" w:lineRule="auto"/>
        <w:rPr>
          <w:rFonts w:eastAsia="SimSun"/>
          <w:b/>
          <w:sz w:val="22"/>
          <w:szCs w:val="22"/>
        </w:rPr>
      </w:pPr>
      <w:bookmarkStart w:id="103" w:name="_Toc85469275"/>
      <w:r>
        <w:rPr>
          <w:rFonts w:eastAsia="SimSun"/>
          <w:b/>
          <w:sz w:val="22"/>
          <w:szCs w:val="22"/>
        </w:rPr>
        <w:t>Институциональные мероприятия, обязанности и формирование потенциала</w:t>
      </w:r>
      <w:bookmarkEnd w:id="103"/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В этом разделе описываются институциональные механизмы для реализации РДУЭСМ, начиная с проверки подпроектов по </w:t>
      </w:r>
      <w:r>
        <w:rPr>
          <w:rFonts w:eastAsia="Times New Roman"/>
          <w:sz w:val="22"/>
          <w:szCs w:val="23"/>
          <w:lang w:eastAsia="ru-RU"/>
        </w:rPr>
        <w:t>экологическим и социальным вопросам, подготовки и консультаций по подпроектным инструментам, раскрытия, анализа и проверки подпроектов для мониторинга реализации ПУОСС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контрольного списка, ПИКУМО и т.д.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2"/>
          <w:lang w:eastAsia="ru-RU"/>
        </w:rPr>
        <w:t xml:space="preserve">Ответственность </w:t>
      </w:r>
      <w:r>
        <w:rPr>
          <w:rFonts w:eastAsia="Times New Roman"/>
          <w:sz w:val="22"/>
          <w:szCs w:val="23"/>
          <w:lang w:eastAsia="ru-RU"/>
        </w:rPr>
        <w:t xml:space="preserve">МЧС </w:t>
      </w:r>
      <w:r>
        <w:rPr>
          <w:rFonts w:eastAsia="Times New Roman"/>
          <w:sz w:val="22"/>
          <w:szCs w:val="22"/>
          <w:lang w:eastAsia="ru-RU"/>
        </w:rPr>
        <w:t xml:space="preserve">за </w:t>
      </w:r>
      <w:r>
        <w:rPr>
          <w:rFonts w:eastAsia="Times New Roman"/>
          <w:sz w:val="22"/>
          <w:szCs w:val="23"/>
          <w:lang w:eastAsia="ru-RU"/>
        </w:rPr>
        <w:t xml:space="preserve">реализацию РДУЭСМ заключается </w:t>
      </w:r>
      <w:r>
        <w:rPr>
          <w:rFonts w:eastAsia="Times New Roman"/>
          <w:sz w:val="22"/>
          <w:szCs w:val="23"/>
          <w:lang w:eastAsia="ru-RU"/>
        </w:rPr>
        <w:t>в подготовке, согласовании, раскрытии информации о документе. Также МЧС разрабатывает и согласовывает с Банком инструменты реализации РДУЭСМ, такие как чек-лист ПУООС, ПИКУМО, ПВЗС, ПУТР, МРЖ для ЛПУ, ПВ, пункты вакцинации, а также мониторинга их исполнени</w:t>
      </w:r>
      <w:r>
        <w:rPr>
          <w:rFonts w:eastAsia="Times New Roman"/>
          <w:sz w:val="22"/>
          <w:szCs w:val="23"/>
          <w:lang w:eastAsia="ru-RU"/>
        </w:rPr>
        <w:t xml:space="preserve">я. Проводит мониторинг реализации инструментов РДУЭСМ ведомственными учреждениями МЗ и подрядными организациями и другими заинтересованными сторонами. 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Ответственность МЗ за реализацию РДУЭСМ заключается в непосредственной реализации инструментов РДУЭСМ, т</w:t>
      </w:r>
      <w:r>
        <w:rPr>
          <w:rFonts w:eastAsia="Times New Roman"/>
          <w:sz w:val="22"/>
          <w:szCs w:val="23"/>
          <w:lang w:eastAsia="ru-RU"/>
        </w:rPr>
        <w:t xml:space="preserve">аких как чек-лист ПУООС, ПИКУМО, ПВЗС, ПУТР, МРЖ в ЛПУ, ПВ, пунктах вакцинациях. МЗ берет на себя ответственность в раскрытии информации об РДУЭСМ и инструментов его реализации, определении ответственных исполнителей на уровне ЛПУ, ПВ, пунктах вакцинациях </w:t>
      </w:r>
      <w:r>
        <w:rPr>
          <w:rFonts w:eastAsia="Times New Roman"/>
          <w:sz w:val="22"/>
          <w:szCs w:val="23"/>
          <w:lang w:eastAsia="ru-RU"/>
        </w:rPr>
        <w:t xml:space="preserve">в части охраны окружающей среды, строительных работ, инфекционному контролю и управлению медицинскими отходами, механизма рассмотрения жалоб. Также в части ремонтных работ МЗ проводит тендеры для определения подрядных организаций, специалиста технического </w:t>
      </w:r>
      <w:r>
        <w:rPr>
          <w:rFonts w:eastAsia="Times New Roman"/>
          <w:sz w:val="22"/>
          <w:szCs w:val="23"/>
          <w:lang w:eastAsia="ru-RU"/>
        </w:rPr>
        <w:t>надзора, приемки выполненных работ. Предоставляет ОРП при МЧС отчет об исполнении чек-листа ПУООС и ПИКУМО.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bookmarkStart w:id="104" w:name="_Hlk55146031"/>
      <w:r>
        <w:rPr>
          <w:rFonts w:eastAsia="Times New Roman"/>
          <w:sz w:val="22"/>
          <w:szCs w:val="23"/>
          <w:u w:val="single"/>
          <w:lang w:eastAsia="ru-RU"/>
        </w:rPr>
        <w:t>Оценка возможностей Заемщика</w:t>
      </w:r>
      <w:r>
        <w:rPr>
          <w:rFonts w:eastAsia="Times New Roman"/>
          <w:sz w:val="22"/>
          <w:szCs w:val="23"/>
          <w:lang w:eastAsia="ru-RU"/>
        </w:rPr>
        <w:t>: ОРП, созданный при Министерстве чрезвычайных ситуаций и назначенный для реализации этого проекта, обладает достаточным</w:t>
      </w:r>
      <w:r>
        <w:rPr>
          <w:rFonts w:eastAsia="Times New Roman"/>
          <w:sz w:val="22"/>
          <w:szCs w:val="23"/>
          <w:lang w:eastAsia="ru-RU"/>
        </w:rPr>
        <w:t>и возможностями для управления проектом. Для работы по экологическим и социальным мерам  проекта COVID-19 наняты один специалист по вопросам  окружающей среды (эколог) и один специалист по социальным вопросам. Краткосрочный консультант по управлению эколог</w:t>
      </w:r>
      <w:r>
        <w:rPr>
          <w:rFonts w:eastAsia="Times New Roman"/>
          <w:sz w:val="22"/>
          <w:szCs w:val="23"/>
          <w:lang w:eastAsia="ru-RU"/>
        </w:rPr>
        <w:t xml:space="preserve">ическими и медицинскими отходами, нанятый ОРП для поддержки компонента НРЛП в рамках проекта ERIK, готовит план по инфекционному контролю и управлению медицинскими отходами для компонента НРЛП. Этот </w:t>
      </w:r>
      <w:r>
        <w:rPr>
          <w:rFonts w:eastAsia="Times New Roman"/>
          <w:sz w:val="24"/>
          <w:szCs w:val="23"/>
          <w:lang w:eastAsia="ru-RU"/>
        </w:rPr>
        <w:t>ПИКУМО</w:t>
      </w:r>
      <w:r>
        <w:rPr>
          <w:rFonts w:eastAsia="Times New Roman"/>
          <w:sz w:val="22"/>
          <w:szCs w:val="23"/>
          <w:lang w:eastAsia="ru-RU"/>
        </w:rPr>
        <w:t xml:space="preserve"> будет использоваться в качестве образца и может бы</w:t>
      </w:r>
      <w:r>
        <w:rPr>
          <w:rFonts w:eastAsia="Times New Roman"/>
          <w:sz w:val="22"/>
          <w:szCs w:val="23"/>
          <w:lang w:eastAsia="ru-RU"/>
        </w:rPr>
        <w:t xml:space="preserve">ть изменен при подготовке </w:t>
      </w:r>
      <w:r>
        <w:rPr>
          <w:rFonts w:eastAsia="Times New Roman"/>
          <w:sz w:val="24"/>
          <w:szCs w:val="23"/>
          <w:lang w:eastAsia="ru-RU"/>
        </w:rPr>
        <w:t>ПИКУМО</w:t>
      </w:r>
      <w:r>
        <w:rPr>
          <w:rFonts w:eastAsia="Times New Roman"/>
          <w:sz w:val="22"/>
          <w:szCs w:val="23"/>
          <w:lang w:eastAsia="ru-RU"/>
        </w:rPr>
        <w:t xml:space="preserve"> для проекта COVID-19. Также в рамках дополнительного финансирования будет нанят специалист по медицинским отходам, который будет содействовать ОРП в подготовке ПИКУМО для процедур вакцинации,  а также оценивать исполнение П</w:t>
      </w:r>
      <w:r>
        <w:rPr>
          <w:rFonts w:eastAsia="Times New Roman"/>
          <w:sz w:val="22"/>
          <w:szCs w:val="23"/>
          <w:lang w:eastAsia="ru-RU"/>
        </w:rPr>
        <w:t>лана.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 xml:space="preserve">МЗ КР и ОРП отвечают за реализацию проектных мероприятий в соответствии с экологическими и социальными стандартами ЭСР. Специалисты ОРП по экологическим и социальным вопросам, инфекционному контролю и медицинским отходам и коммуникациям </w:t>
      </w:r>
      <w:r>
        <w:rPr>
          <w:rFonts w:eastAsia="Times New Roman"/>
          <w:sz w:val="22"/>
          <w:szCs w:val="23"/>
          <w:lang w:eastAsia="ru-RU"/>
        </w:rPr>
        <w:lastRenderedPageBreak/>
        <w:t>отвечают за е</w:t>
      </w:r>
      <w:r>
        <w:rPr>
          <w:rFonts w:eastAsia="Times New Roman"/>
          <w:sz w:val="22"/>
          <w:szCs w:val="23"/>
          <w:lang w:eastAsia="ru-RU"/>
        </w:rPr>
        <w:t>жедневную работу, проверку и мониторинг, подготовку документации по ЭСР и обеспечение того, чтобы ПУОСС и ПИКУМО выполнялись подрядчиками и ЛПУ. Координаторы, назначенные в каждом ЛПУ и ПВ, будут тесно сотрудничать с персоналом ОРП по проверке и мониторинг</w:t>
      </w:r>
      <w:r>
        <w:rPr>
          <w:rFonts w:eastAsia="Times New Roman"/>
          <w:sz w:val="22"/>
          <w:szCs w:val="23"/>
          <w:lang w:eastAsia="ru-RU"/>
        </w:rPr>
        <w:t>у деятельности. Группа экспертов по управлению медицинскими отходами, созданная при МЗ КР, будет предоставлять общие рекомендации проекту. Команда Всемирного банка отвечает за руководство, рассмотрение и утверждение соответствующей документации и оказывает</w:t>
      </w:r>
      <w:r>
        <w:rPr>
          <w:rFonts w:eastAsia="Times New Roman"/>
          <w:sz w:val="22"/>
          <w:szCs w:val="23"/>
          <w:lang w:eastAsia="ru-RU"/>
        </w:rPr>
        <w:t xml:space="preserve"> регулярную поддержку в реализации проекта.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u w:val="single"/>
          <w:lang w:eastAsia="ru-RU"/>
        </w:rPr>
        <w:t>План развития потенциала</w:t>
      </w:r>
      <w:r>
        <w:rPr>
          <w:rFonts w:eastAsia="Times New Roman"/>
          <w:sz w:val="22"/>
          <w:szCs w:val="23"/>
          <w:lang w:eastAsia="ru-RU"/>
        </w:rPr>
        <w:t>: Несмотря на то, что проект укомплектован соответствующими специалистами по экологическим и социальным вопросам, существует острая потребность в знаниях в области инфекционного контроля и</w:t>
      </w:r>
      <w:r>
        <w:rPr>
          <w:rFonts w:eastAsia="Times New Roman"/>
          <w:sz w:val="22"/>
          <w:szCs w:val="23"/>
          <w:lang w:eastAsia="ru-RU"/>
        </w:rPr>
        <w:t xml:space="preserve"> обращения с медицинскими отходами. В этой связи ОРП приобрел услуги краткосрочного консультанта по ИКУМО для проведения обучения по ИКУМО для сотрудников лечебно-профилактических учреждений. Программа обучения, материалы и список участников были согласова</w:t>
      </w:r>
      <w:r>
        <w:rPr>
          <w:rFonts w:eastAsia="Times New Roman"/>
          <w:sz w:val="22"/>
          <w:szCs w:val="23"/>
          <w:lang w:eastAsia="ru-RU"/>
        </w:rPr>
        <w:t xml:space="preserve">ны с МЗ и Банком. Специалисты ОРП по экологическим и социальным вопросам тоже прошли обучение для поддержки деятельности по мониторингу во время реализации проекта. </w:t>
      </w:r>
    </w:p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519"/>
        <w:gridCol w:w="2338"/>
        <w:gridCol w:w="2338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>Должность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</w:pPr>
            <w:r>
              <w:rPr>
                <w:rFonts w:eastAsia="Times New Roman"/>
                <w:sz w:val="22"/>
                <w:szCs w:val="23"/>
                <w:lang w:val="en-US" w:eastAsia="ru-RU"/>
              </w:rPr>
              <w:t>Тема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</w:pPr>
            <w:r>
              <w:rPr>
                <w:rFonts w:eastAsia="Times New Roman"/>
                <w:sz w:val="22"/>
                <w:szCs w:val="23"/>
                <w:lang w:val="en-US" w:eastAsia="ru-RU"/>
              </w:rPr>
              <w:t>Целевая организация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</w:pPr>
            <w:r>
              <w:rPr>
                <w:rFonts w:eastAsia="Times New Roman"/>
                <w:sz w:val="22"/>
                <w:szCs w:val="23"/>
                <w:lang w:val="en-US" w:eastAsia="ru-RU"/>
              </w:rPr>
              <w:t>Примерная стоимость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</w:pPr>
            <w:r>
              <w:rPr>
                <w:rFonts w:eastAsia="Times New Roman"/>
                <w:sz w:val="22"/>
                <w:szCs w:val="23"/>
                <w:lang w:val="en-US" w:eastAsia="ru-RU"/>
              </w:rPr>
              <w:t>Консультант по ИКУМО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</w:pPr>
            <w:r>
              <w:rPr>
                <w:rFonts w:eastAsia="Times New Roman"/>
                <w:sz w:val="22"/>
                <w:szCs w:val="23"/>
                <w:lang w:eastAsia="ru-RU"/>
              </w:rPr>
              <w:t>Инфекционный</w:t>
            </w:r>
            <w:r>
              <w:rPr>
                <w:rFonts w:eastAsia="Times New Roman"/>
                <w:sz w:val="22"/>
                <w:szCs w:val="23"/>
                <w:lang w:eastAsia="ru-RU"/>
              </w:rPr>
              <w:t xml:space="preserve"> контроль и обращение с медицинскими отходами в условиях </w:t>
            </w:r>
            <w:r>
              <w:rPr>
                <w:rFonts w:eastAsia="Times New Roman"/>
                <w:sz w:val="22"/>
                <w:szCs w:val="23"/>
                <w:lang w:val="en-US" w:eastAsia="ru-RU"/>
              </w:rPr>
              <w:t>COVID</w:t>
            </w:r>
            <w:r>
              <w:rPr>
                <w:rFonts w:eastAsia="Times New Roman"/>
                <w:sz w:val="22"/>
                <w:szCs w:val="23"/>
                <w:lang w:eastAsia="ru-RU"/>
              </w:rPr>
              <w:t>-19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Целевое ЛПУ;</w:t>
            </w:r>
          </w:p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</w:pPr>
            <w:r>
              <w:rPr>
                <w:rFonts w:eastAsia="Times New Roman"/>
                <w:sz w:val="22"/>
                <w:szCs w:val="23"/>
                <w:lang w:eastAsia="ru-RU"/>
              </w:rPr>
              <w:t xml:space="preserve">Специалист </w:t>
            </w:r>
            <w:r>
              <w:rPr>
                <w:rFonts w:eastAsia="Times New Roman"/>
                <w:sz w:val="24"/>
                <w:szCs w:val="23"/>
                <w:lang w:eastAsia="ru-RU"/>
              </w:rPr>
              <w:t xml:space="preserve">ОРП </w:t>
            </w:r>
            <w:r>
              <w:rPr>
                <w:rFonts w:eastAsia="Times New Roman"/>
                <w:sz w:val="22"/>
                <w:szCs w:val="23"/>
                <w:lang w:eastAsia="ru-RU"/>
              </w:rPr>
              <w:t>по окружающей среде;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750"/>
              </w:tabs>
              <w:spacing w:after="120" w:line="240" w:lineRule="auto"/>
              <w:ind w:right="40"/>
            </w:pPr>
            <w:r>
              <w:rPr>
                <w:rFonts w:eastAsia="Times New Roman"/>
                <w:sz w:val="22"/>
                <w:szCs w:val="23"/>
                <w:lang w:val="en-US" w:eastAsia="ru-RU"/>
              </w:rPr>
              <w:t>До 5 000 долларов США</w:t>
            </w:r>
          </w:p>
        </w:tc>
      </w:tr>
    </w:tbl>
    <w:p w:rsidR="00663592" w:rsidRDefault="00663592">
      <w:pPr>
        <w:tabs>
          <w:tab w:val="left" w:pos="750"/>
        </w:tabs>
        <w:spacing w:after="120" w:line="240" w:lineRule="auto"/>
        <w:ind w:right="40"/>
        <w:jc w:val="both"/>
        <w:rPr>
          <w:rFonts w:eastAsia="Times New Roman"/>
          <w:sz w:val="22"/>
          <w:szCs w:val="22"/>
          <w:lang w:eastAsia="ru-RU"/>
        </w:rPr>
      </w:pPr>
    </w:p>
    <w:bookmarkEnd w:id="104"/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u w:val="single"/>
          <w:lang w:eastAsia="ru-RU"/>
        </w:rPr>
        <w:t>Планирование и проектирование</w:t>
      </w:r>
      <w:r>
        <w:rPr>
          <w:rFonts w:eastAsia="Times New Roman"/>
          <w:sz w:val="22"/>
          <w:szCs w:val="23"/>
          <w:lang w:eastAsia="ru-RU"/>
        </w:rPr>
        <w:t>: ОРП будет отвечать за проверку и разработку ПИКУМО и ПУОСС для каждого подпроекта. МЗ,</w:t>
      </w:r>
      <w:r>
        <w:rPr>
          <w:rFonts w:eastAsia="Times New Roman"/>
          <w:sz w:val="22"/>
          <w:szCs w:val="23"/>
          <w:lang w:eastAsia="ru-RU"/>
        </w:rPr>
        <w:t xml:space="preserve"> ФОМС, пункты вакцинации и ПВ обеспечат полную поддержку для установления регулярной связи с целевыми объектами, чтобы обеспечить наличие у ОРП исчерпывающей информации, а также, по возможности, для содействия организации выездной работы. МЗ, ФОМС и ПВ наз</w:t>
      </w:r>
      <w:r>
        <w:rPr>
          <w:rFonts w:eastAsia="Times New Roman"/>
          <w:sz w:val="22"/>
          <w:szCs w:val="23"/>
          <w:lang w:eastAsia="ru-RU"/>
        </w:rPr>
        <w:t>начат ответственных сотрудников, которые должны будут тесно сотрудничать с ОРП в области скрининга ЭиС, регулярного мониторинга и отчетности по ПУОСС и ПИКУМО. ОРП наймет одного консультанта по инфекционному контролю и управлению медицинскими отходами/охра</w:t>
      </w:r>
      <w:r>
        <w:rPr>
          <w:rFonts w:eastAsia="Times New Roman"/>
          <w:sz w:val="22"/>
          <w:szCs w:val="23"/>
          <w:lang w:eastAsia="ru-RU"/>
        </w:rPr>
        <w:t>не окружающей среды, а также одного специалиста по вопросам охраны окружающей среды/социальным вопросам, который будет руководить процессом ЭСР проекта, который будет тесно сотрудничать с инженерами и специалистами ОРП по закупкам при разработке технически</w:t>
      </w:r>
      <w:r>
        <w:rPr>
          <w:rFonts w:eastAsia="Times New Roman"/>
          <w:sz w:val="22"/>
          <w:szCs w:val="23"/>
          <w:lang w:eastAsia="ru-RU"/>
        </w:rPr>
        <w:t>х спецификаций, сметы расходов и спецификаций для контрактов. В связи с дополнительным финансированием ОРП  наймет нового консультанта по инфекционному контролю и управлению медицинскими отходами и  привлечет существующего специалиста по коммуникациям из П</w:t>
      </w:r>
      <w:r>
        <w:rPr>
          <w:rFonts w:eastAsia="Times New Roman"/>
          <w:sz w:val="22"/>
          <w:szCs w:val="23"/>
          <w:lang w:eastAsia="ru-RU"/>
        </w:rPr>
        <w:t xml:space="preserve">роекта </w:t>
      </w:r>
      <w:r>
        <w:rPr>
          <w:rFonts w:eastAsia="Times New Roman"/>
          <w:sz w:val="22"/>
          <w:szCs w:val="23"/>
          <w:lang w:val="en-US" w:eastAsia="ru-RU"/>
        </w:rPr>
        <w:t>ERIK</w:t>
      </w:r>
      <w:r>
        <w:rPr>
          <w:rFonts w:eastAsia="Times New Roman"/>
          <w:sz w:val="22"/>
          <w:szCs w:val="23"/>
          <w:lang w:eastAsia="ru-RU"/>
        </w:rPr>
        <w:t>. Что касается ремонтных работ, контракты на которые будут заключаться с больницами (в рамках мероприятий, финансируемых за счет денежных переводов) – ФОМС, ЛПУ и ПВ должны будут назначить координатора, который будет тесно сотрудничать с ОРП для</w:t>
      </w:r>
      <w:r>
        <w:rPr>
          <w:rFonts w:eastAsia="Times New Roman"/>
          <w:sz w:val="22"/>
          <w:szCs w:val="23"/>
          <w:lang w:eastAsia="ru-RU"/>
        </w:rPr>
        <w:t xml:space="preserve"> обеспечения того, чтобы больницы/лаборатории/ПВ также применяли ПИКУМО и ПУОСС в своих контрактах с подрядчиками. В каждой больнице, лаборатории и ПВ также должно быть назначено ответственное лицо, которое будет следить за соблюдением ЭиС инструментов и б</w:t>
      </w:r>
      <w:r>
        <w:rPr>
          <w:rFonts w:eastAsia="Times New Roman"/>
          <w:sz w:val="22"/>
          <w:szCs w:val="23"/>
          <w:lang w:eastAsia="ru-RU"/>
        </w:rPr>
        <w:t>удет регулярно отчитываться перед МЗ и ОРП. Потребности в обучении и учебный график должны быть определены МЗ и ОРП на этапе планирования и реализации и доведены до сведения Банка.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u w:val="single"/>
          <w:lang w:eastAsia="ru-RU"/>
        </w:rPr>
        <w:t>Стадия ремонта</w:t>
      </w:r>
      <w:r>
        <w:rPr>
          <w:rFonts w:eastAsia="Times New Roman"/>
          <w:sz w:val="22"/>
          <w:szCs w:val="23"/>
          <w:lang w:eastAsia="ru-RU"/>
        </w:rPr>
        <w:t>: В дополнение к персоналу, назначаемому больницами и ПВ, кон</w:t>
      </w:r>
      <w:r>
        <w:rPr>
          <w:rFonts w:eastAsia="Times New Roman"/>
          <w:sz w:val="22"/>
          <w:szCs w:val="23"/>
          <w:lang w:eastAsia="ru-RU"/>
        </w:rPr>
        <w:t xml:space="preserve">сультанты по надзору и подрядчики также должны будут назначить лицо, отвечающее требованиям ОТТБ. </w:t>
      </w:r>
      <w:r>
        <w:rPr>
          <w:rFonts w:eastAsia="Times New Roman"/>
          <w:sz w:val="22"/>
          <w:szCs w:val="23"/>
          <w:lang w:eastAsia="ru-RU"/>
        </w:rPr>
        <w:lastRenderedPageBreak/>
        <w:t>Они должны будут немедленно сообщать о любых несчастных случаях в ходе выполнения работ. В случае любого экологического или социального инцидента, подрядчики,</w:t>
      </w:r>
      <w:r>
        <w:rPr>
          <w:rFonts w:eastAsia="Times New Roman"/>
          <w:sz w:val="22"/>
          <w:szCs w:val="23"/>
          <w:lang w:eastAsia="ru-RU"/>
        </w:rPr>
        <w:t xml:space="preserve"> ЛПУ и ПВ должны немедленно сообщать об этом ОРП и МЗ. МЗ и ОРП обязаны в течение 24 часов сообщать о случившемся в Банк. Специалист ОРП по мерам безопасности также будет по мере необходимости посещать объекты для мониторинга и сообщать МЗ  и Банку о состо</w:t>
      </w:r>
      <w:r>
        <w:rPr>
          <w:rFonts w:eastAsia="Times New Roman"/>
          <w:sz w:val="22"/>
          <w:szCs w:val="23"/>
          <w:lang w:eastAsia="ru-RU"/>
        </w:rPr>
        <w:t>янии соблюдения ЭСС. Необходимо будет проводить регулярные тренинги по ОТТБ и инфекционному контролю, связанному с COVID-19, и определить для этих целей консультанта.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u w:val="single"/>
          <w:lang w:eastAsia="ru-RU"/>
        </w:rPr>
        <w:t>Стадия непосредственной работы</w:t>
      </w:r>
      <w:r>
        <w:rPr>
          <w:rFonts w:eastAsia="Times New Roman"/>
          <w:sz w:val="22"/>
          <w:szCs w:val="23"/>
          <w:lang w:eastAsia="ru-RU"/>
        </w:rPr>
        <w:t>: Инфекционный контроль и обращение с медицинскими отходами</w:t>
      </w:r>
      <w:r>
        <w:rPr>
          <w:rFonts w:eastAsia="Times New Roman"/>
          <w:sz w:val="22"/>
          <w:szCs w:val="23"/>
          <w:lang w:eastAsia="ru-RU"/>
        </w:rPr>
        <w:t xml:space="preserve"> имеют критическое значение для этапа непосредственной работы, и руководитель ЛПУ и ПВ несет полную ответственность за эти вопросы. Лица, отвечающие за соблюдение требований ЭСС, которые были определены на этапе планирования и проектирования проекта (см. в</w:t>
      </w:r>
      <w:r>
        <w:rPr>
          <w:rFonts w:eastAsia="Times New Roman"/>
          <w:sz w:val="22"/>
          <w:szCs w:val="23"/>
          <w:lang w:eastAsia="ru-RU"/>
        </w:rPr>
        <w:t>ыше), должны будут продолжать выполнять свои функции на стадии непосредственной работы. Все соответствующие отделы в ЛПУ и соответствующие заинтересованные стороны ПВ (сотрудники пограничной службы и сотрудники таможенной службы) должны быть вовлечены в об</w:t>
      </w:r>
      <w:r>
        <w:rPr>
          <w:rFonts w:eastAsia="Times New Roman"/>
          <w:sz w:val="22"/>
          <w:szCs w:val="23"/>
          <w:lang w:eastAsia="ru-RU"/>
        </w:rPr>
        <w:t>учение, координацию и регулярный анализ проблемы и соблюдения ЭиС.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ЛПУ и ПВ должны обеспечить наличие квалифицированного персонала – в том числе, отвечающего за инфекционный контроль и эксплуатацию объектов биологической безопасности и обращения с отходами</w:t>
      </w:r>
      <w:r>
        <w:rPr>
          <w:rFonts w:eastAsia="Times New Roman"/>
          <w:sz w:val="22"/>
          <w:szCs w:val="23"/>
          <w:lang w:eastAsia="ru-RU"/>
        </w:rPr>
        <w:t>. В то время как в ЛПУ и лабораториях существует традиционная (бумажная) информационная система управления, проект должен обеспечить, чтобы ПВ также управлял информацией и сообщал о медицинских отходах. Поскольку проект ERIK будет финансировать микроволнов</w:t>
      </w:r>
      <w:r>
        <w:rPr>
          <w:rFonts w:eastAsia="Times New Roman"/>
          <w:sz w:val="22"/>
          <w:szCs w:val="23"/>
          <w:lang w:eastAsia="ru-RU"/>
        </w:rPr>
        <w:t>ые печи и пресс-деструкторы, необходимо обеспечить, чтобы персонал ЛПУ проводил надлежащее обучение. В рамках проекта будут определены потенциальные реализуемые меры по улучшению уничтожения дезинфицированных медицинских отходов после автоклавирования и об</w:t>
      </w:r>
      <w:r>
        <w:rPr>
          <w:rFonts w:eastAsia="Times New Roman"/>
          <w:sz w:val="22"/>
          <w:szCs w:val="23"/>
          <w:lang w:eastAsia="ru-RU"/>
        </w:rPr>
        <w:t>работки в микроволновых печах на пиролизной установке (установках) за пределами территории объектов. Персонал ЛПУ и ПВ будет отвечать за безопасную транспортировку потенциально зараженных медицинских отходов в ЛПУ и ПВ, поэтому необходимо обеспечить, чтобы</w:t>
      </w:r>
      <w:r>
        <w:rPr>
          <w:rFonts w:eastAsia="Times New Roman"/>
          <w:sz w:val="22"/>
          <w:szCs w:val="23"/>
          <w:lang w:eastAsia="ru-RU"/>
        </w:rPr>
        <w:t xml:space="preserve"> все вовлеченные стороны были обучены безопасному обращению с медицинскими отходами.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ЛПУ имеется устоявшаяся система регистрации и отслеживания потоков отходов, которая будет использоваться и впредь. ПВ должны будут создать</w:t>
      </w:r>
      <w:r>
        <w:rPr>
          <w:rFonts w:eastAsia="Times New Roman"/>
          <w:sz w:val="24"/>
          <w:szCs w:val="23"/>
          <w:lang w:eastAsia="ru-RU"/>
        </w:rPr>
        <w:t>/</w:t>
      </w:r>
      <w:r>
        <w:rPr>
          <w:rFonts w:eastAsia="Times New Roman"/>
          <w:sz w:val="22"/>
          <w:szCs w:val="23"/>
          <w:lang w:eastAsia="ru-RU"/>
        </w:rPr>
        <w:t>усовершенствовать такую ​​сист</w:t>
      </w:r>
      <w:r>
        <w:rPr>
          <w:rFonts w:eastAsia="Times New Roman"/>
          <w:sz w:val="22"/>
          <w:szCs w:val="23"/>
          <w:lang w:eastAsia="ru-RU"/>
        </w:rPr>
        <w:t>ему, поэтому может потребоваться необходимое обучение.</w:t>
      </w:r>
    </w:p>
    <w:p w:rsidR="00663592" w:rsidRDefault="00B4798B">
      <w:pPr>
        <w:numPr>
          <w:ilvl w:val="0"/>
          <w:numId w:val="59"/>
        </w:numPr>
        <w:tabs>
          <w:tab w:val="left" w:pos="390"/>
        </w:tabs>
        <w:spacing w:after="120" w:line="240" w:lineRule="auto"/>
        <w:ind w:right="40"/>
        <w:jc w:val="both"/>
      </w:pPr>
      <w:r>
        <w:rPr>
          <w:rFonts w:eastAsia="Times New Roman"/>
          <w:sz w:val="22"/>
          <w:szCs w:val="23"/>
          <w:lang w:eastAsia="ru-RU"/>
        </w:rPr>
        <w:t>В повышении квалификации и обучении инфекционному контролю и обращению с медицинскими отходами должны будут принимать участие медицинские работники, работники, обращающиеся с отходами, и уборщики. Пост</w:t>
      </w:r>
      <w:r>
        <w:rPr>
          <w:rFonts w:eastAsia="Times New Roman"/>
          <w:sz w:val="22"/>
          <w:szCs w:val="23"/>
          <w:lang w:eastAsia="ru-RU"/>
        </w:rPr>
        <w:t xml:space="preserve">авщики таких тренингов должны быть определены и наняты или назначены МЗ. Сторонние поставщики услуг по обращению с отходами также должны будут пройти соответствующее обучение. </w:t>
      </w:r>
      <w:bookmarkStart w:id="105" w:name="_Hlk55146038"/>
      <w:r>
        <w:rPr>
          <w:rFonts w:eastAsia="Times New Roman"/>
          <w:sz w:val="22"/>
          <w:szCs w:val="23"/>
          <w:lang w:eastAsia="ru-RU"/>
        </w:rPr>
        <w:t>ОРП наймет специалиста по инфекционному контролю и управлению медицинскими отход</w:t>
      </w:r>
      <w:r>
        <w:rPr>
          <w:rFonts w:eastAsia="Times New Roman"/>
          <w:sz w:val="22"/>
          <w:szCs w:val="23"/>
          <w:lang w:eastAsia="ru-RU"/>
        </w:rPr>
        <w:t>ами, который проведет необходимое обучение для ЛПУ. Более того, проект будет тесно сотрудничать с другими донорами, которые в чрезвычайных ситуациях предоставляют правительству экстренную поддержку с “мягкими” компонентами, включая обучение. Особое внимани</w:t>
      </w:r>
      <w:r>
        <w:rPr>
          <w:rFonts w:eastAsia="Times New Roman"/>
          <w:sz w:val="22"/>
          <w:szCs w:val="23"/>
          <w:lang w:eastAsia="ru-RU"/>
        </w:rPr>
        <w:t>е при обучении следует уделять контролю распространения болезней, борьбе с инфекциями и утилизации отходов.</w:t>
      </w:r>
    </w:p>
    <w:bookmarkEnd w:id="105"/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</w:p>
    <w:p w:rsidR="00663592" w:rsidRDefault="00663592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  <w:bookmarkStart w:id="106" w:name="_Toc85469276"/>
    </w:p>
    <w:p w:rsidR="00663592" w:rsidRDefault="00B4798B">
      <w:pPr>
        <w:keepNext/>
        <w:keepLines/>
        <w:spacing w:after="240" w:line="240" w:lineRule="auto"/>
        <w:outlineLvl w:val="1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ПРИЛОЖЕНИЯ</w:t>
      </w:r>
      <w:bookmarkEnd w:id="106"/>
    </w:p>
    <w:p w:rsidR="00663592" w:rsidRDefault="00B4798B">
      <w:pPr>
        <w:keepNext/>
        <w:keepLines/>
        <w:spacing w:after="240" w:line="240" w:lineRule="auto"/>
        <w:jc w:val="center"/>
        <w:outlineLvl w:val="1"/>
      </w:pPr>
      <w:bookmarkStart w:id="107" w:name="_Toc85469277"/>
      <w:r>
        <w:rPr>
          <w:rFonts w:eastAsia="SimSun"/>
          <w:b/>
          <w:bCs/>
          <w:sz w:val="22"/>
          <w:szCs w:val="22"/>
        </w:rPr>
        <w:t>Приложение I. Форма проверки на предмет потенциальных экологических и социальных проблем</w:t>
      </w:r>
      <w:bookmarkEnd w:id="107"/>
    </w:p>
    <w:p w:rsidR="00663592" w:rsidRDefault="00B4798B">
      <w:pPr>
        <w:spacing w:after="200" w:line="240" w:lineRule="auto"/>
        <w:ind w:right="110"/>
        <w:jc w:val="both"/>
      </w:pPr>
      <w:r>
        <w:rPr>
          <w:rFonts w:eastAsia="SimSun"/>
          <w:sz w:val="22"/>
          <w:szCs w:val="22"/>
        </w:rPr>
        <w:t xml:space="preserve">Эта форма должна использоваться </w:t>
      </w:r>
      <w:r>
        <w:rPr>
          <w:rFonts w:eastAsia="SimSun"/>
          <w:sz w:val="22"/>
          <w:szCs w:val="22"/>
        </w:rPr>
        <w:t>отделом реализации проекта (ОРП) для проверки потенциальных экологических и социальных рисков и воздействий предлагаемого подпроекта. Это поможет ОРП в определении соответствующих экологических и социальных стандартов (ЭСС), установлении соответствующей оц</w:t>
      </w:r>
      <w:r>
        <w:rPr>
          <w:rFonts w:eastAsia="SimSun"/>
          <w:sz w:val="22"/>
          <w:szCs w:val="22"/>
        </w:rPr>
        <w:t>енки риска для этих подпроектов и определении типа требуемой экологической и социальной оценки, включая конкретные инструменты/планы. Использование этой формы позволит ОРП сформировать первоначальное представление о потенциальных рисках и воздействиях подп</w:t>
      </w:r>
      <w:r>
        <w:rPr>
          <w:rFonts w:eastAsia="SimSun"/>
          <w:sz w:val="22"/>
          <w:szCs w:val="22"/>
        </w:rPr>
        <w:t xml:space="preserve">роекта. </w:t>
      </w:r>
      <w:bookmarkStart w:id="108" w:name="_Hlk50204330"/>
      <w:bookmarkStart w:id="109" w:name="_Hlk55146052"/>
      <w:r>
        <w:rPr>
          <w:rFonts w:eastAsia="SimSun"/>
          <w:sz w:val="22"/>
          <w:szCs w:val="22"/>
        </w:rPr>
        <w:t>Используя эту форму, ОРП необходимо будет подготовить отдельные формы проверки для каждого типа поддержки: a) строительные работы; b) медицинские товары и оборудование (с упором на обращение с медицинскими отходами); c) СИЗ (в основном, с упором на</w:t>
      </w:r>
      <w:r>
        <w:rPr>
          <w:rFonts w:eastAsia="SimSun"/>
          <w:sz w:val="22"/>
          <w:szCs w:val="22"/>
        </w:rPr>
        <w:t xml:space="preserve"> обращение с медицинскими отходами); d) временное жилье.</w:t>
      </w:r>
      <w:bookmarkEnd w:id="108"/>
      <w:bookmarkEnd w:id="109"/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b/>
          <w:bCs/>
          <w:i/>
          <w:iCs/>
          <w:sz w:val="22"/>
          <w:szCs w:val="22"/>
        </w:rPr>
        <w:t>Данная форма не заменяет собой ЭиС оценки проектов или конкретные планы смягчения последствий.</w:t>
      </w:r>
    </w:p>
    <w:p w:rsidR="00663592" w:rsidRDefault="00B4798B">
      <w:pPr>
        <w:spacing w:after="200" w:line="240" w:lineRule="auto"/>
        <w:ind w:right="110"/>
        <w:jc w:val="both"/>
      </w:pPr>
      <w:r>
        <w:rPr>
          <w:rFonts w:eastAsia="SimSun"/>
          <w:sz w:val="22"/>
          <w:szCs w:val="22"/>
        </w:rPr>
        <w:t xml:space="preserve">В данном Приложении содержится примечание о </w:t>
      </w:r>
      <w:r>
        <w:rPr>
          <w:rFonts w:eastAsia="SimSun"/>
          <w:i/>
          <w:iCs/>
          <w:sz w:val="22"/>
          <w:szCs w:val="22"/>
        </w:rPr>
        <w:t>соображениях и инструментах для скрининга ЭиС оценки рисков</w:t>
      </w:r>
      <w:r>
        <w:rPr>
          <w:rFonts w:eastAsia="SimSun"/>
          <w:sz w:val="22"/>
          <w:szCs w:val="22"/>
        </w:rPr>
        <w:t>.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228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</w:pPr>
            <w:r>
              <w:rPr>
                <w:rFonts w:eastAsia="SimSun"/>
                <w:sz w:val="22"/>
                <w:szCs w:val="22"/>
              </w:rPr>
              <w:t>Название подпроекта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after="200" w:line="240" w:lineRule="auto"/>
              <w:rPr>
                <w:rFonts w:eastAsia="SimSun"/>
                <w:sz w:val="22"/>
                <w:szCs w:val="22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</w:pPr>
            <w:r>
              <w:rPr>
                <w:rFonts w:eastAsia="SimSun"/>
                <w:sz w:val="22"/>
                <w:szCs w:val="22"/>
              </w:rPr>
              <w:lastRenderedPageBreak/>
              <w:t>Расположение подпроекта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after="200" w:line="240" w:lineRule="auto"/>
              <w:rPr>
                <w:rFonts w:eastAsia="SimSun"/>
                <w:sz w:val="22"/>
                <w:szCs w:val="22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</w:pPr>
            <w:r>
              <w:rPr>
                <w:rFonts w:eastAsia="SimSun"/>
                <w:sz w:val="22"/>
                <w:szCs w:val="22"/>
              </w:rPr>
              <w:t>Инициатор подпроекта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after="200" w:line="240" w:lineRule="auto"/>
              <w:rPr>
                <w:rFonts w:eastAsia="SimSun"/>
                <w:sz w:val="22"/>
                <w:szCs w:val="22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</w:pPr>
            <w:r>
              <w:rPr>
                <w:rFonts w:eastAsia="SimSun"/>
                <w:sz w:val="22"/>
                <w:szCs w:val="22"/>
              </w:rPr>
              <w:t>Предполагаемые инвестиции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after="200" w:line="240" w:lineRule="auto"/>
              <w:rPr>
                <w:rFonts w:eastAsia="SimSun"/>
                <w:sz w:val="22"/>
                <w:szCs w:val="22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</w:pPr>
            <w:r>
              <w:rPr>
                <w:rFonts w:eastAsia="SimSun"/>
                <w:sz w:val="22"/>
                <w:szCs w:val="22"/>
              </w:rPr>
              <w:t>Дата начала/завершения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after="200" w:line="240" w:lineRule="auto"/>
              <w:rPr>
                <w:rFonts w:eastAsia="SimSun"/>
                <w:sz w:val="22"/>
                <w:szCs w:val="22"/>
              </w:rPr>
            </w:pPr>
          </w:p>
        </w:tc>
      </w:tr>
    </w:tbl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708"/>
        <w:gridCol w:w="709"/>
        <w:gridCol w:w="1701"/>
        <w:gridCol w:w="1701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Ответ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6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Актуальность ЭСС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Экспертиза/действия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Включает ли подпроект строительные работы, включая строительство </w:t>
            </w:r>
            <w:r>
              <w:rPr>
                <w:rFonts w:eastAsia="SimSun"/>
                <w:sz w:val="20"/>
                <w:szCs w:val="20"/>
              </w:rPr>
              <w:t>новых объектов, расширение, модернизацию или восстановление существующих лечебно-профилактических учреждений и/или объектов по обращению с отходами?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Связан ли подпроект с последствиями, заключающимися в переселении, отводе </w:t>
            </w:r>
            <w:r>
              <w:rPr>
                <w:rFonts w:eastAsia="SimSun"/>
                <w:sz w:val="20"/>
                <w:szCs w:val="20"/>
              </w:rPr>
              <w:t>земельных участков/вынужденном отселении и/или ограничении на использование земли?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Исключить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Связан ли подпроект с какими-либо внешними объектами по управлению отходами – такими как санитарные свалки, мусоросжигательные установки или очистные </w:t>
            </w:r>
            <w:r>
              <w:rPr>
                <w:rFonts w:eastAsia="SimSun"/>
                <w:sz w:val="20"/>
                <w:szCs w:val="20"/>
              </w:rPr>
              <w:t>сооружения для утилизации медицинских отходов?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7"/>
              <w:jc w:val="both"/>
            </w:pPr>
            <w:bookmarkStart w:id="110" w:name="_Hlk55146062"/>
            <w:r>
              <w:rPr>
                <w:rFonts w:eastAsia="SimSun"/>
                <w:sz w:val="20"/>
                <w:szCs w:val="20"/>
              </w:rPr>
              <w:lastRenderedPageBreak/>
              <w:t>Определение текущих методов управления медицинскими отходами и их утилизации в ЛПУ и ПВ, включая сортировку, хранение и переработку;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 xml:space="preserve">Выявление любых мест для утилизации медицинских </w:t>
            </w:r>
            <w:r>
              <w:rPr>
                <w:rFonts w:eastAsia="SimSun"/>
                <w:sz w:val="20"/>
                <w:szCs w:val="20"/>
              </w:rPr>
              <w:t>отходов, включая автоклавы, мусоросжигательные печи, ямы для сжигания медицинских отходов, ямы для захоронения медицинских отходов и т.д.;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>Идентификация любого захоронения медицинских отходов за пределами участка, включая способы сбора и хранения материало</w:t>
            </w:r>
            <w:r>
              <w:rPr>
                <w:rFonts w:eastAsia="SimSun"/>
                <w:sz w:val="20"/>
                <w:szCs w:val="20"/>
              </w:rPr>
              <w:t>в, маршруты к месту захоронения и процедуры утилизации;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>Изучение протоколов обращения с медицинскими отходами, конкретно связанными с инфекционными заболеваниями, такими как COVID-19;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>Изучение процедур обучения медицинских работников и других соответствующ</w:t>
            </w:r>
            <w:r>
              <w:rPr>
                <w:rFonts w:eastAsia="SimSun"/>
                <w:sz w:val="20"/>
                <w:szCs w:val="20"/>
              </w:rPr>
              <w:t>их сотрудников ЛПУ, а также персонала ГП по управлению и утилизации медицинских отходов;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 xml:space="preserve">Определить, требуется ли какое-либо расширение лечебно-профилактического учреждения для установки микроволновых устройств и пресс-деструкторов, которые будут </w:t>
            </w:r>
            <w:r>
              <w:rPr>
                <w:rFonts w:eastAsia="SimSun"/>
                <w:sz w:val="20"/>
                <w:szCs w:val="20"/>
              </w:rPr>
              <w:t>поставляться в рамках компонента НРЛП проекта ERIK; Исключить любую деятельность, которая приведет к потере земли или неземельных частных активов из-за ремонта организаций здравоохранения, включая установку микроволновых устройств и пресс-деструкторов, фин</w:t>
            </w:r>
            <w:r>
              <w:rPr>
                <w:rFonts w:eastAsia="SimSun"/>
                <w:sz w:val="20"/>
                <w:szCs w:val="20"/>
              </w:rPr>
              <w:t xml:space="preserve">ансируемых в рамках проекта </w:t>
            </w:r>
            <w:r>
              <w:rPr>
                <w:rFonts w:eastAsia="SimSun"/>
                <w:sz w:val="20"/>
                <w:szCs w:val="20"/>
                <w:lang w:val="en-US"/>
              </w:rPr>
              <w:t>ERIK</w:t>
            </w:r>
            <w:r>
              <w:rPr>
                <w:rFonts w:eastAsia="SimSun"/>
                <w:sz w:val="20"/>
                <w:szCs w:val="20"/>
              </w:rPr>
              <w:t xml:space="preserve"> CERC.</w:t>
            </w:r>
          </w:p>
          <w:p w:rsidR="00663592" w:rsidRDefault="00B4798B">
            <w:pPr>
              <w:keepNext/>
              <w:widowControl w:val="0"/>
              <w:numPr>
                <w:ilvl w:val="0"/>
                <w:numId w:val="91"/>
              </w:numPr>
              <w:tabs>
                <w:tab w:val="left" w:pos="1218"/>
              </w:tabs>
              <w:autoSpaceDE w:val="0"/>
              <w:spacing w:after="120" w:line="240" w:lineRule="auto"/>
              <w:ind w:left="1148"/>
              <w:jc w:val="both"/>
            </w:pPr>
            <w:r>
              <w:rPr>
                <w:rFonts w:eastAsia="SimSun"/>
                <w:sz w:val="20"/>
                <w:szCs w:val="20"/>
              </w:rPr>
              <w:t xml:space="preserve">Оценить потоки медицинских отходов, включая сточные воды, твердые отходы и выбросы в атмосферу (значительные), в </w:t>
            </w:r>
            <w:r>
              <w:rPr>
                <w:rFonts w:eastAsia="SimSun"/>
                <w:sz w:val="20"/>
                <w:szCs w:val="20"/>
              </w:rPr>
              <w:lastRenderedPageBreak/>
              <w:t>лечебно-профилактическом учреждении;</w:t>
            </w:r>
            <w:bookmarkEnd w:id="11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Существует ли надежная нормативно-правовая база и </w:t>
            </w:r>
            <w:r>
              <w:rPr>
                <w:rFonts w:eastAsia="SimSun"/>
                <w:sz w:val="20"/>
                <w:szCs w:val="20"/>
              </w:rPr>
              <w:t>институциональный потенциал для контроля инфекций лечебно-профилактических учреждений и утилизации медицинских отходов?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bookmarkStart w:id="111" w:name="_Hlk55146071"/>
            <w:r>
              <w:rPr>
                <w:rFonts w:eastAsia="SimSun"/>
                <w:sz w:val="20"/>
                <w:szCs w:val="20"/>
              </w:rPr>
              <w:t xml:space="preserve">Изоляторы/карантинные центры: Они могут быть расположены в пункте въезда, приграничных, городских и/или </w:t>
            </w:r>
            <w:r>
              <w:rPr>
                <w:rFonts w:eastAsia="SimSun"/>
                <w:sz w:val="20"/>
                <w:szCs w:val="20"/>
              </w:rPr>
              <w:t>сельских районах. Выполняются ли требования по обеспечению питанием, водой и топливом, гигиене, профилактике и борьбе с инфекциями, а также мониторингу здоровья лиц, помещенных на карантин?</w:t>
            </w:r>
            <w:bookmarkEnd w:id="11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bookmarkStart w:id="112" w:name="_Hlk55146075"/>
            <w:r>
              <w:rPr>
                <w:rFonts w:eastAsia="SimSun"/>
                <w:sz w:val="20"/>
                <w:szCs w:val="20"/>
              </w:rPr>
              <w:t xml:space="preserve">Временное жилье: Имеется ли в помещении, </w:t>
            </w:r>
            <w:r>
              <w:rPr>
                <w:rFonts w:eastAsia="SimSun"/>
                <w:sz w:val="20"/>
                <w:szCs w:val="20"/>
              </w:rPr>
              <w:t>используемом в качестве временного жилья, надлежащий доступ к пище, воде, гигиене, профилактике и борьбе с инфекциями, а также надлежащим спальным помещениям</w:t>
            </w:r>
            <w:bookmarkEnd w:id="112"/>
            <w:r>
              <w:rPr>
                <w:rFonts w:eastAsia="SimSun"/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ПУОСС/ПВЗС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Имеется ли в подпроекте адекватная система (потенциал, процессы и </w:t>
            </w:r>
            <w:r>
              <w:rPr>
                <w:rFonts w:eastAsia="SimSun"/>
                <w:sz w:val="20"/>
                <w:szCs w:val="20"/>
              </w:rPr>
              <w:t>управление) для решения проблемы отходов?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Включает ли подпроект наем работников – в том числе, непосредственных работников, работников по контракту, первичных и/или общественных работников?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ПУРС,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Предусмотрены ли </w:t>
            </w:r>
            <w:r>
              <w:rPr>
                <w:rFonts w:eastAsia="SimSun"/>
                <w:sz w:val="20"/>
                <w:szCs w:val="20"/>
              </w:rPr>
              <w:t>подпроектом соответствующие процедуры ОТТБ и обеспечение достаточных поставок СИЗ (при необходимости)?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240"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Имеется ли у подпроекта МРЖ, в том числе на уровне ЛПУ, к которому имеют доступ все работники и который предназначен для быстрого и </w:t>
            </w:r>
            <w:r>
              <w:rPr>
                <w:rFonts w:eastAsia="SimSun"/>
                <w:sz w:val="20"/>
                <w:szCs w:val="20"/>
              </w:rPr>
              <w:t>эффективного реагирования?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Предусматривает ли подпроект использование вооруженных сил или сил безопасности во время строительства и/или эксплуатации лечебно-профилактических учреждений и сопутствующих мероприятий?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Расположен ли подпроект на территории или вблизи от каких-либо уязвимых/чувствительных районов, социальных объектов – таких как жилой район или школа и наличие муниципальных услуг (водоснабжение, канализация и услуги по сбору отходов)?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ОЭСВ/ПУОСС, </w:t>
            </w:r>
            <w:r>
              <w:rPr>
                <w:rFonts w:eastAsia="SimSun"/>
                <w:sz w:val="20"/>
                <w:szCs w:val="20"/>
              </w:rPr>
              <w:t>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Расположен ли подпроект на территории или вблизи от каких-либо известных объектов культурного наследия?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Сопряжена ли проектная территория со значительным риском гендерного насилия (ГН) и сексуальной эксплуатации и насилия </w:t>
            </w:r>
            <w:r>
              <w:rPr>
                <w:rFonts w:eastAsia="SimSun"/>
                <w:sz w:val="20"/>
                <w:szCs w:val="20"/>
              </w:rPr>
              <w:t>(СЭН)?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before="60"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Существует ли территориальный спор между двумя или более странами в отношении подпроекта, его вспомогательных аспектов и связанных с ними видов деятельности?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i/>
                <w:sz w:val="20"/>
                <w:szCs w:val="20"/>
              </w:rPr>
            </w:pPr>
            <w:r>
              <w:rPr>
                <w:rFonts w:eastAsia="SimSun"/>
                <w:i/>
                <w:sz w:val="20"/>
                <w:szCs w:val="20"/>
              </w:rPr>
              <w:t>OP7.60 Проекты на спорных территориях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Договоренность с </w:t>
            </w:r>
            <w:r>
              <w:rPr>
                <w:rFonts w:eastAsia="SimSun"/>
                <w:sz w:val="20"/>
                <w:szCs w:val="20"/>
              </w:rPr>
              <w:t>правительствами соответствующих стран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</w:pPr>
            <w:r>
              <w:rPr>
                <w:rFonts w:eastAsia="SimSun"/>
                <w:sz w:val="20"/>
                <w:szCs w:val="20"/>
              </w:rPr>
              <w:t>Будет ли подпроект и связанные с ним мероприятия связаны с использованием или потенциальным загрязнением, или будут ли они расположены на международных водных путях?</w:t>
            </w:r>
            <w:r>
              <w:rPr>
                <w:rFonts w:eastAsia="SimSun"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i/>
                <w:sz w:val="20"/>
                <w:szCs w:val="20"/>
              </w:rPr>
            </w:pPr>
            <w:r>
              <w:rPr>
                <w:rFonts w:eastAsia="SimSun"/>
                <w:i/>
                <w:sz w:val="20"/>
                <w:szCs w:val="20"/>
              </w:rPr>
              <w:t>OP7.50 Проекты на международных водных путях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Уведомление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(или исключения)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Питьевое водоснабжение объекта централизованное от систем городского/сельского водоснабжения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Питьевая вода привозная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Питьевая вода обеспечивается на объекте собственными скважинами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Подключен объект к центральной системе водоотведения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На территории объекта имеются собственные очистные сооружения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Сточные воды на объекте собираются в септиках и </w:t>
            </w:r>
            <w:r>
              <w:rPr>
                <w:rFonts w:eastAsia="SimSun"/>
                <w:sz w:val="20"/>
                <w:szCs w:val="20"/>
              </w:rPr>
              <w:t>вывозятся на городские очистные сооружения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Имеется ли система отопления, вентиляции и электроэнергия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Имеются ли на объекте специальные приспособления для ЛОВЗ и инвалидов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Имеются ли подъездные пути к объекту, например к ПВ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Произрастают ли деревья, кустарники и другая растительность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Количество населения, пользующегося услугой объекта (средние </w:t>
            </w:r>
            <w:r>
              <w:rPr>
                <w:rFonts w:eastAsia="SimSun"/>
                <w:sz w:val="20"/>
                <w:szCs w:val="20"/>
              </w:rPr>
              <w:t>статистические данные) и т.д.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4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Другие экологические и социальные информации (по мере необходимости)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napToGrid w:val="0"/>
              <w:spacing w:after="20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1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2</w:t>
            </w:r>
          </w:p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ЭСС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200" w:line="240" w:lineRule="auto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ОЭСВ/ПУОСС, ПВЗС</w:t>
            </w:r>
          </w:p>
        </w:tc>
      </w:tr>
    </w:tbl>
    <w:p w:rsidR="00663592" w:rsidRDefault="00663592">
      <w:pPr>
        <w:spacing w:after="200" w:line="240" w:lineRule="auto"/>
        <w:ind w:right="110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ind w:right="110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Выводы:</w:t>
      </w:r>
    </w:p>
    <w:p w:rsidR="00663592" w:rsidRDefault="00B4798B">
      <w:pPr>
        <w:numPr>
          <w:ilvl w:val="0"/>
          <w:numId w:val="92"/>
        </w:numPr>
        <w:spacing w:after="200" w:line="240" w:lineRule="auto"/>
        <w:ind w:right="110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 xml:space="preserve">Предлагаемые рейтинги экологических и социальных рисков (высокий, </w:t>
      </w:r>
      <w:r>
        <w:rPr>
          <w:rFonts w:eastAsia="SimSun"/>
          <w:b/>
          <w:bCs/>
          <w:sz w:val="22"/>
          <w:szCs w:val="22"/>
        </w:rPr>
        <w:t>существенный, умеренный или низкий). Предоставьте обоснования.</w:t>
      </w:r>
    </w:p>
    <w:p w:rsidR="00663592" w:rsidRDefault="00663592">
      <w:pPr>
        <w:spacing w:after="200" w:line="240" w:lineRule="auto"/>
        <w:ind w:left="720" w:right="110"/>
        <w:rPr>
          <w:rFonts w:eastAsia="SimSun"/>
          <w:b/>
          <w:sz w:val="22"/>
          <w:szCs w:val="22"/>
        </w:rPr>
      </w:pPr>
    </w:p>
    <w:p w:rsidR="00663592" w:rsidRDefault="00B4798B">
      <w:pPr>
        <w:numPr>
          <w:ilvl w:val="0"/>
          <w:numId w:val="92"/>
        </w:numPr>
        <w:spacing w:after="200" w:line="240" w:lineRule="auto"/>
        <w:ind w:right="110"/>
        <w:jc w:val="both"/>
      </w:pPr>
      <w:r>
        <w:rPr>
          <w:rFonts w:eastAsia="SimSun"/>
          <w:b/>
          <w:bCs/>
          <w:sz w:val="22"/>
          <w:szCs w:val="22"/>
        </w:rPr>
        <w:t xml:space="preserve">Предлагаемые планы и инструменты управления ЭиС. </w:t>
      </w:r>
      <w:bookmarkStart w:id="113" w:name="_Hlk55146090"/>
      <w:r>
        <w:rPr>
          <w:rFonts w:eastAsia="SimSun"/>
          <w:sz w:val="22"/>
          <w:szCs w:val="22"/>
        </w:rPr>
        <w:t xml:space="preserve">В случаях выявления критических пробелов, которые могут вызывать значительные экологические и социальные риски, их необходимо ликвидировать до </w:t>
      </w:r>
      <w:r>
        <w:rPr>
          <w:rFonts w:eastAsia="SimSun"/>
          <w:sz w:val="22"/>
          <w:szCs w:val="22"/>
        </w:rPr>
        <w:t>того, как подпроект сможет получить поддержку. ОРП необходимо проинформировать МЗ КР и Всемирный банк о таких пробелах, обсудить их и определить действия с указанием сроков, которые необходимо предпринять для устранения таких пробелов, или предложить друго</w:t>
      </w:r>
      <w:r>
        <w:rPr>
          <w:rFonts w:eastAsia="SimSun"/>
          <w:sz w:val="22"/>
          <w:szCs w:val="22"/>
        </w:rPr>
        <w:t>е целевое учреждение, в котором нет таких критических пробелов.</w:t>
      </w:r>
    </w:p>
    <w:bookmarkEnd w:id="113"/>
    <w:p w:rsidR="00663592" w:rsidRDefault="00663592">
      <w:pPr>
        <w:spacing w:after="200" w:line="240" w:lineRule="auto"/>
        <w:ind w:left="720" w:right="110"/>
        <w:rPr>
          <w:rFonts w:eastAsia="SimSun"/>
          <w:b/>
          <w:sz w:val="22"/>
          <w:szCs w:val="22"/>
        </w:rPr>
      </w:pPr>
    </w:p>
    <w:p w:rsidR="00663592" w:rsidRDefault="00663592">
      <w:pPr>
        <w:spacing w:after="200" w:line="240" w:lineRule="auto"/>
        <w:ind w:right="110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spacing w:after="200" w:line="240" w:lineRule="auto"/>
        <w:ind w:right="110"/>
      </w:pPr>
      <w:r>
        <w:rPr>
          <w:rFonts w:eastAsia="SimSun"/>
          <w:b/>
          <w:bCs/>
          <w:sz w:val="22"/>
          <w:szCs w:val="22"/>
        </w:rPr>
        <w:t>ИНФЕКЦИОННЫЙ КОНТРОЛЬ: ВАЖНЫЕ АСПЕКТЫ И ИНСТРУМЕНТЫ СОДЕЙСТВИЯ СКРИНИНГУ И ОЦЕНКЕ РИСКОВ: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условиях глобальной вспышки COVID-19 многие страны приняли стратегию сдерживания, которая включает</w:t>
      </w:r>
      <w:r>
        <w:rPr>
          <w:rFonts w:eastAsia="SimSun"/>
          <w:sz w:val="22"/>
          <w:szCs w:val="22"/>
        </w:rPr>
        <w:t xml:space="preserve"> в себя всестороннее тестирование, карантин, изоляцию и лечение – либо в лечебно-профилактическом учреждении, либо на дому.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Экстренный проект по COVID-19 может включать в себя следующие действия: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строительство и/или оперативная поддержка медицинских лабора</w:t>
      </w:r>
      <w:r>
        <w:rPr>
          <w:rFonts w:eastAsia="SimSun"/>
          <w:sz w:val="22"/>
          <w:szCs w:val="22"/>
        </w:rPr>
        <w:t>торий, центров карантина и изоляции в разных местах и ​​в разных формах, а также центров лечения инфекций в существующих лечебно-профилактических учреждениях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закупка и поставка предметов медицинского назначения, оборудования и материалов – таких как реаген</w:t>
      </w:r>
      <w:r>
        <w:rPr>
          <w:rFonts w:eastAsia="SimSun"/>
          <w:sz w:val="22"/>
          <w:szCs w:val="22"/>
        </w:rPr>
        <w:t>ты, химикаты и средства индивидуальной защиты (СИЗ)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транспортировка потенциально зараженных образцов из лечебно-профилактических учреждений в испытательные лаборатории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строительство, расширение или усиление потенциала объектов, используемых для обработки м</w:t>
      </w:r>
      <w:r>
        <w:rPr>
          <w:rFonts w:eastAsia="SimSun"/>
          <w:sz w:val="22"/>
          <w:szCs w:val="22"/>
        </w:rPr>
        <w:t>едицинских отходов и сточных вод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медицинских работников и волонтеров</w:t>
      </w:r>
    </w:p>
    <w:p w:rsidR="00663592" w:rsidRDefault="00B4798B">
      <w:pPr>
        <w:numPr>
          <w:ilvl w:val="0"/>
          <w:numId w:val="93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вовлечение сообществ и коммуникации</w:t>
      </w:r>
    </w:p>
    <w:p w:rsidR="00663592" w:rsidRDefault="00663592">
      <w:pPr>
        <w:spacing w:after="200" w:line="240" w:lineRule="auto"/>
        <w:ind w:left="780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94"/>
        </w:numPr>
        <w:spacing w:after="16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Скрининг рисков ЭиС медицинских лабораторий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Многие проекты, связанные с COVID-19, включают в себя наращивание потенциала и оперативную поддер</w:t>
      </w:r>
      <w:r>
        <w:rPr>
          <w:rFonts w:eastAsia="SimSun"/>
          <w:sz w:val="22"/>
          <w:szCs w:val="22"/>
        </w:rPr>
        <w:t>жку существующих медицинских лабораторий. Важно, чтобы в таких лабораториях применялись процедуры, относящиеся к соответствующей практике биобезопасности. ВОЗ рекомендует проводить диагностику, не связанную с распространением инфекции, в лаборатории уровня</w:t>
      </w:r>
      <w:r>
        <w:rPr>
          <w:rFonts w:eastAsia="SimSun"/>
          <w:sz w:val="22"/>
          <w:szCs w:val="22"/>
        </w:rPr>
        <w:t xml:space="preserve"> биологической безопасности 2 (УББ-2), в то время как диагностику, связанную с распространением инфекций, следует проводить в лаборатории УББ-3. Образцы пациентов необходимо транспортировать как инфекционное вещество категории B (UN3373), а вирусные культу</w:t>
      </w:r>
      <w:r>
        <w:rPr>
          <w:rFonts w:eastAsia="SimSun"/>
          <w:sz w:val="22"/>
          <w:szCs w:val="22"/>
        </w:rPr>
        <w:t>ры или изоляты необходимо транспортировать как инфекционное вещество категории A «Инфекционное вещество, поражающее человека» (UN2814). В процессе оценки уровня биологической безопасности медицинской лаборатории (включая управление лабораторными работами и</w:t>
      </w:r>
      <w:r>
        <w:rPr>
          <w:rFonts w:eastAsia="SimSun"/>
          <w:sz w:val="22"/>
          <w:szCs w:val="22"/>
        </w:rPr>
        <w:t xml:space="preserve"> транспортировкой образцов) следует учитывать как риски для биологической безопасности, так и риски для безопасности в целом. Необходимо учитывать ОТТБ работников в лаборатории и потенциальное воздействие вируса на общество.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следующих документах содержат</w:t>
      </w:r>
      <w:r>
        <w:rPr>
          <w:rFonts w:eastAsia="SimSun"/>
          <w:sz w:val="22"/>
          <w:szCs w:val="22"/>
        </w:rPr>
        <w:t>ся дальнейшие указания по проверке рисков ЭиО, связанных с медицинскими лабораториями. В них также представлена информация для оценки и управления рисками.</w:t>
      </w:r>
    </w:p>
    <w:p w:rsidR="00663592" w:rsidRDefault="00B4798B">
      <w:pPr>
        <w:numPr>
          <w:ilvl w:val="0"/>
          <w:numId w:val="95"/>
        </w:numPr>
        <w:spacing w:after="160" w:line="240" w:lineRule="auto"/>
      </w:pPr>
      <w:hyperlink r:id="rId58" w:history="1">
        <w:r>
          <w:rPr>
            <w:rFonts w:eastAsia="SimSun"/>
            <w:sz w:val="22"/>
            <w:szCs w:val="22"/>
            <w:u w:val="single"/>
          </w:rPr>
          <w:t>ВОЗ; Приоритетная стратегия лабораторного тестирования в соответствии со сценариями передачи 4C</w:t>
        </w:r>
      </w:hyperlink>
    </w:p>
    <w:p w:rsidR="00663592" w:rsidRDefault="00B4798B">
      <w:pPr>
        <w:numPr>
          <w:ilvl w:val="0"/>
          <w:numId w:val="95"/>
        </w:numPr>
        <w:spacing w:after="160" w:line="240" w:lineRule="auto"/>
      </w:pPr>
      <w:hyperlink r:id="rId59" w:history="1">
        <w:r>
          <w:rPr>
            <w:rFonts w:eastAsia="SimSun"/>
            <w:sz w:val="22"/>
            <w:szCs w:val="22"/>
            <w:u w:val="single"/>
          </w:rPr>
          <w:t>Техническое руководство ВОЗ</w:t>
        </w:r>
        <w:r>
          <w:rPr>
            <w:rFonts w:eastAsia="SimSun"/>
            <w:sz w:val="22"/>
            <w:szCs w:val="22"/>
            <w:u w:val="single"/>
          </w:rPr>
          <w:t xml:space="preserve"> по COVID-19: лабораторное тестирование на новый коронавирус 2019 у людей</w:t>
        </w:r>
      </w:hyperlink>
    </w:p>
    <w:p w:rsidR="00663592" w:rsidRDefault="00B4798B">
      <w:pPr>
        <w:numPr>
          <w:ilvl w:val="0"/>
          <w:numId w:val="95"/>
        </w:numPr>
        <w:spacing w:after="160" w:line="240" w:lineRule="auto"/>
      </w:pPr>
      <w:hyperlink r:id="rId60" w:history="1">
        <w:r>
          <w:rPr>
            <w:rFonts w:eastAsia="SimSun"/>
            <w:sz w:val="22"/>
            <w:szCs w:val="22"/>
            <w:u w:val="single"/>
          </w:rPr>
          <w:t>Руководство ВОЗ по биобезопасности лабораторий, 3-е издание</w:t>
        </w:r>
      </w:hyperlink>
    </w:p>
    <w:p w:rsidR="00663592" w:rsidRDefault="00B4798B">
      <w:pPr>
        <w:numPr>
          <w:ilvl w:val="0"/>
          <w:numId w:val="95"/>
        </w:numPr>
        <w:spacing w:after="160" w:line="240" w:lineRule="auto"/>
        <w:jc w:val="both"/>
      </w:pPr>
      <w:hyperlink r:id="rId61" w:history="1">
        <w:r>
          <w:rPr>
            <w:rFonts w:eastAsia="SimSun"/>
            <w:sz w:val="22"/>
            <w:szCs w:val="22"/>
            <w:u w:val="single"/>
          </w:rPr>
          <w:t>ЦКПЗ США, Агентство по охране окружающей среды США, DOT и др.; Обращение с твердыми отходами, зараженными инфекционным вещес</w:t>
        </w:r>
        <w:r>
          <w:rPr>
            <w:rFonts w:eastAsia="SimSun"/>
            <w:sz w:val="22"/>
            <w:szCs w:val="22"/>
            <w:u w:val="single"/>
          </w:rPr>
          <w:t>твом категории А (август 2019 года)</w:t>
        </w:r>
      </w:hyperlink>
    </w:p>
    <w:p w:rsidR="00663592" w:rsidRDefault="00663592">
      <w:pPr>
        <w:spacing w:after="200" w:line="240" w:lineRule="auto"/>
        <w:ind w:left="720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94"/>
        </w:numPr>
        <w:spacing w:after="16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Скрининг ЭиС рисков для карантинных и изоляционных центров</w:t>
      </w:r>
    </w:p>
    <w:p w:rsidR="00663592" w:rsidRDefault="00663592">
      <w:pPr>
        <w:spacing w:after="160" w:line="240" w:lineRule="auto"/>
        <w:ind w:left="360"/>
        <w:jc w:val="both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spacing w:after="16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Согласно ВОЗ:</w:t>
      </w:r>
    </w:p>
    <w:p w:rsidR="00663592" w:rsidRDefault="00B4798B">
      <w:pPr>
        <w:numPr>
          <w:ilvl w:val="0"/>
          <w:numId w:val="96"/>
        </w:numPr>
        <w:spacing w:after="160" w:line="240" w:lineRule="auto"/>
        <w:jc w:val="both"/>
      </w:pPr>
      <w:r>
        <w:rPr>
          <w:rFonts w:eastAsia="SimSun"/>
          <w:b/>
          <w:bCs/>
          <w:sz w:val="22"/>
          <w:szCs w:val="22"/>
        </w:rPr>
        <w:t>Карантин</w:t>
      </w:r>
      <w:r>
        <w:rPr>
          <w:rFonts w:eastAsia="SimSun"/>
          <w:sz w:val="22"/>
          <w:szCs w:val="22"/>
        </w:rPr>
        <w:t xml:space="preserve"> – это ограничение деятельности или отделение лиц, </w:t>
      </w:r>
      <w:r>
        <w:rPr>
          <w:rFonts w:eastAsia="SimSun"/>
          <w:i/>
          <w:iCs/>
          <w:sz w:val="22"/>
          <w:szCs w:val="22"/>
        </w:rPr>
        <w:t>которые не болеют, но могут подвергаться воздействию</w:t>
      </w:r>
      <w:r>
        <w:rPr>
          <w:rFonts w:eastAsia="SimSun"/>
          <w:sz w:val="22"/>
          <w:szCs w:val="22"/>
        </w:rPr>
        <w:t xml:space="preserve"> инфекционного агента или </w:t>
      </w:r>
      <w:r>
        <w:rPr>
          <w:rFonts w:eastAsia="SimSun"/>
          <w:sz w:val="22"/>
          <w:szCs w:val="22"/>
        </w:rPr>
        <w:t>заболевания, с целью мониторинга их симптомов и обеспечения раннего выявления случаев заболевания.</w:t>
      </w:r>
    </w:p>
    <w:p w:rsidR="00663592" w:rsidRDefault="00B4798B">
      <w:pPr>
        <w:numPr>
          <w:ilvl w:val="0"/>
          <w:numId w:val="96"/>
        </w:numPr>
        <w:spacing w:after="160" w:line="240" w:lineRule="auto"/>
        <w:jc w:val="both"/>
      </w:pPr>
      <w:r>
        <w:rPr>
          <w:rFonts w:eastAsia="SimSun"/>
          <w:b/>
          <w:bCs/>
          <w:sz w:val="22"/>
          <w:szCs w:val="22"/>
        </w:rPr>
        <w:lastRenderedPageBreak/>
        <w:t>Изоляция</w:t>
      </w:r>
      <w:r>
        <w:rPr>
          <w:rFonts w:eastAsia="SimSun"/>
          <w:sz w:val="22"/>
          <w:szCs w:val="22"/>
        </w:rPr>
        <w:t xml:space="preserve"> – это отделение </w:t>
      </w:r>
      <w:r>
        <w:rPr>
          <w:rFonts w:eastAsia="SimSun"/>
          <w:i/>
          <w:iCs/>
          <w:sz w:val="22"/>
          <w:szCs w:val="22"/>
        </w:rPr>
        <w:t>больных или инфицированных людей</w:t>
      </w:r>
      <w:r>
        <w:rPr>
          <w:rFonts w:eastAsia="SimSun"/>
          <w:sz w:val="22"/>
          <w:szCs w:val="22"/>
        </w:rPr>
        <w:t xml:space="preserve"> от остальных для предотвращения распространения инфекции или заражения.</w:t>
      </w:r>
    </w:p>
    <w:p w:rsidR="00663592" w:rsidRDefault="00663592">
      <w:pPr>
        <w:spacing w:after="200" w:line="240" w:lineRule="auto"/>
        <w:ind w:left="360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Многие проекты COVID-19 вк</w:t>
      </w:r>
      <w:r>
        <w:rPr>
          <w:rFonts w:eastAsia="SimSun"/>
          <w:sz w:val="22"/>
          <w:szCs w:val="22"/>
        </w:rPr>
        <w:t>лючают в себя строительство, реконструкцию и оснащение карантинных и изоляционных центров в пункте въезда (ПВ), в городских и отдаленных районах. Также могут быть обстоятельства, когда для карантина или изоляции приходится использовать палатки. Для этой це</w:t>
      </w:r>
      <w:r>
        <w:rPr>
          <w:rFonts w:eastAsia="SimSun"/>
          <w:sz w:val="22"/>
          <w:szCs w:val="22"/>
        </w:rPr>
        <w:t>ли также могут быть приобретены государственные или частные объекты – такие как стадион или гостиница.</w:t>
      </w:r>
    </w:p>
    <w:p w:rsidR="00663592" w:rsidRDefault="00663592">
      <w:pPr>
        <w:spacing w:after="200" w:line="240" w:lineRule="auto"/>
        <w:ind w:left="360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 проверке рисков ЭиС, связанных с карантином и изоляцией, могут учитываться следующие факторы: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риски, зависящие от обстановки – такие как конфликты и</w:t>
      </w:r>
      <w:r>
        <w:rPr>
          <w:rFonts w:eastAsia="SimSun"/>
          <w:sz w:val="22"/>
          <w:szCs w:val="22"/>
        </w:rPr>
        <w:t xml:space="preserve"> присутствие или приток беженцев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риски, связанные со строительством и выводом из эксплуатации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приобретение земли или активов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использование сотрудников служб безопасности или вооруженных сил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наличие минимальных требований по питанию, топливу, воде, гигиене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можно ли эффективно проводить профилактику и осуществлять инфекционный контроль, а также мониторинг лиц, находящихся на карантине</w:t>
      </w:r>
    </w:p>
    <w:p w:rsidR="00663592" w:rsidRDefault="00B4798B">
      <w:pPr>
        <w:numPr>
          <w:ilvl w:val="0"/>
          <w:numId w:val="97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имеются ли адекватные системы для управления отходами и сточными водами</w:t>
      </w:r>
    </w:p>
    <w:p w:rsidR="00663592" w:rsidRDefault="00663592">
      <w:pPr>
        <w:spacing w:after="200" w:line="240" w:lineRule="auto"/>
        <w:ind w:left="360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следующих документах содержат дальнейшие указания о</w:t>
      </w:r>
      <w:r>
        <w:rPr>
          <w:rFonts w:eastAsia="SimSun"/>
          <w:sz w:val="22"/>
          <w:szCs w:val="22"/>
        </w:rPr>
        <w:t>тносительно карантина лиц.</w:t>
      </w:r>
    </w:p>
    <w:p w:rsidR="00663592" w:rsidRDefault="00B4798B">
      <w:pPr>
        <w:numPr>
          <w:ilvl w:val="0"/>
          <w:numId w:val="98"/>
        </w:numPr>
        <w:spacing w:after="160" w:line="240" w:lineRule="auto"/>
        <w:jc w:val="both"/>
      </w:pPr>
      <w:r>
        <w:rPr>
          <w:rFonts w:eastAsia="SimSun"/>
          <w:sz w:val="22"/>
          <w:szCs w:val="22"/>
        </w:rPr>
        <w:t xml:space="preserve">ВОЗ: </w:t>
      </w:r>
      <w:hyperlink r:id="rId62" w:history="1">
        <w:r>
          <w:rPr>
            <w:rFonts w:eastAsia="SimSun"/>
            <w:sz w:val="22"/>
            <w:szCs w:val="22"/>
          </w:rPr>
          <w:t>Соображения относительно карантина людей в условиях сдерж</w:t>
        </w:r>
        <w:r>
          <w:rPr>
            <w:rFonts w:eastAsia="SimSun"/>
            <w:sz w:val="22"/>
            <w:szCs w:val="22"/>
          </w:rPr>
          <w:t>ивания коронавирусной инфекции (COVID-19)</w:t>
        </w:r>
      </w:hyperlink>
    </w:p>
    <w:p w:rsidR="00663592" w:rsidRDefault="00B4798B">
      <w:pPr>
        <w:numPr>
          <w:ilvl w:val="0"/>
          <w:numId w:val="98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 xml:space="preserve">ВОЗ: </w:t>
      </w:r>
      <w:hyperlink r:id="rId63" w:history="1">
        <w:r>
          <w:rPr>
            <w:rFonts w:eastAsia="SimSun"/>
            <w:sz w:val="22"/>
            <w:szCs w:val="22"/>
          </w:rPr>
          <w:t xml:space="preserve">Основные соображения </w:t>
        </w:r>
        <w:r>
          <w:rPr>
            <w:rFonts w:eastAsia="SimSun"/>
            <w:sz w:val="22"/>
            <w:szCs w:val="22"/>
          </w:rPr>
          <w:t>относительно репатриации и карантина путешественников в связи со вспышкой COVID-19</w:t>
        </w:r>
      </w:hyperlink>
    </w:p>
    <w:p w:rsidR="00663592" w:rsidRDefault="00B4798B">
      <w:pPr>
        <w:numPr>
          <w:ilvl w:val="0"/>
          <w:numId w:val="98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 xml:space="preserve">ВОЗ: </w:t>
      </w:r>
      <w:hyperlink r:id="rId64" w:history="1">
        <w:r>
          <w:rPr>
            <w:rFonts w:eastAsia="SimSun"/>
            <w:sz w:val="22"/>
            <w:szCs w:val="22"/>
          </w:rPr>
          <w:t>Готовность, профилактика и контроль COVID-19 для беженцев и мигрантов в условиях, не связанных с лагерями</w:t>
        </w:r>
      </w:hyperlink>
    </w:p>
    <w:p w:rsidR="00663592" w:rsidRDefault="00663592">
      <w:pPr>
        <w:spacing w:line="240" w:lineRule="auto"/>
        <w:ind w:left="720"/>
        <w:jc w:val="both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numPr>
          <w:ilvl w:val="0"/>
          <w:numId w:val="94"/>
        </w:numPr>
        <w:spacing w:after="16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СКРИНИНГ ЭиС РИСКОВ ЛЕЧЕБНЫХ ЦЕНТРОВ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ВОЗ опубликовала руководство, в котором содержатся рекомендации, технические указания, стандарты и минимал</w:t>
      </w:r>
      <w:r>
        <w:rPr>
          <w:rFonts w:eastAsia="SimSun"/>
          <w:sz w:val="22"/>
          <w:szCs w:val="22"/>
        </w:rPr>
        <w:t>ьные требования для создания и эксплуатации центров лечения тяжелых острых респираторных инфекций (ТОРИ) в странах с низким и средним уровнем дохода и в условиях ограниченных ресурсов, включая стандарты, необходимые для перепрофилирования существующего зда</w:t>
      </w:r>
      <w:r>
        <w:rPr>
          <w:rFonts w:eastAsia="SimSun"/>
          <w:sz w:val="22"/>
          <w:szCs w:val="22"/>
        </w:rPr>
        <w:t>ния в центр лечения ТОРИ – в особенности, для лечения острых респираторных инфекций, которые могут быстро распространяться и могут вызывать эпидемии или пандемии.</w:t>
      </w:r>
    </w:p>
    <w:p w:rsidR="00663592" w:rsidRDefault="00B4798B">
      <w:pPr>
        <w:numPr>
          <w:ilvl w:val="0"/>
          <w:numId w:val="99"/>
        </w:numPr>
        <w:spacing w:after="160" w:line="240" w:lineRule="auto"/>
        <w:jc w:val="both"/>
      </w:pPr>
      <w:hyperlink r:id="rId65" w:history="1">
        <w:r>
          <w:rPr>
            <w:rFonts w:eastAsia="SimSun"/>
            <w:sz w:val="22"/>
            <w:szCs w:val="22"/>
            <w:u w:val="single"/>
          </w:rPr>
          <w:t>Центр лечения тяжелых острых респираторных инфекций ВОЗ</w:t>
        </w:r>
      </w:hyperlink>
    </w:p>
    <w:p w:rsidR="00663592" w:rsidRDefault="00B4798B">
      <w:pPr>
        <w:numPr>
          <w:ilvl w:val="0"/>
          <w:numId w:val="99"/>
        </w:numPr>
        <w:spacing w:after="160" w:line="240" w:lineRule="auto"/>
        <w:jc w:val="both"/>
      </w:pPr>
      <w:hyperlink r:id="rId66" w:history="1">
        <w:r>
          <w:rPr>
            <w:rFonts w:eastAsia="SimSun"/>
            <w:sz w:val="22"/>
            <w:szCs w:val="22"/>
            <w:u w:val="single"/>
          </w:rPr>
          <w:t>Техническое руководство ВОЗ по COVID-19: профилакт</w:t>
        </w:r>
        <w:r>
          <w:rPr>
            <w:rFonts w:eastAsia="SimSun"/>
            <w:sz w:val="22"/>
            <w:szCs w:val="22"/>
            <w:u w:val="single"/>
          </w:rPr>
          <w:t>ика и контроль инфекций/ водоснабжение, санитария и гигиена</w:t>
        </w:r>
      </w:hyperlink>
    </w:p>
    <w:p w:rsidR="00663592" w:rsidRDefault="00B4798B">
      <w:pPr>
        <w:numPr>
          <w:ilvl w:val="0"/>
          <w:numId w:val="99"/>
        </w:numPr>
        <w:spacing w:after="160" w:line="240" w:lineRule="auto"/>
        <w:jc w:val="both"/>
      </w:pPr>
      <w:hyperlink r:id="rId67" w:history="1">
        <w:r>
          <w:rPr>
            <w:rFonts w:eastAsia="SimSun"/>
            <w:sz w:val="22"/>
            <w:szCs w:val="22"/>
            <w:u w:val="single"/>
          </w:rPr>
          <w:t>Рекомендации ГВБ по О</w:t>
        </w:r>
        <w:r>
          <w:rPr>
            <w:rFonts w:eastAsia="SimSun"/>
            <w:sz w:val="22"/>
            <w:szCs w:val="22"/>
            <w:u w:val="single"/>
          </w:rPr>
          <w:t>СЗТ для учреждений здравоохранения</w:t>
        </w:r>
      </w:hyperlink>
    </w:p>
    <w:p w:rsidR="00663592" w:rsidRDefault="00663592">
      <w:pPr>
        <w:spacing w:after="160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94"/>
        </w:numPr>
        <w:spacing w:after="16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СКРИНИНГ ЭиС РИСКОВ, СВЯЗАННЫХ С РАБОЧЕЙ СИЛОЙ И УСЛОВИЯМИ ТРУДА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Проект COVID-19 может включать разные типы работников. В дополнение к штатным медицинским и лабораторным работникам, которые обычно классифицируются как </w:t>
      </w:r>
      <w:r>
        <w:rPr>
          <w:rFonts w:eastAsia="SimSun"/>
          <w:sz w:val="22"/>
          <w:szCs w:val="22"/>
        </w:rPr>
        <w:t>основные (непосредственные) работники, в проект могут быть включены работники, привлекаемые по контракту для выполнения строительных работ. Численность занятой рабочей силы может быть значительной. Риски для такой рабочей силы будут варьироваться от гигиен</w:t>
      </w:r>
      <w:r>
        <w:rPr>
          <w:rFonts w:eastAsia="SimSun"/>
          <w:sz w:val="22"/>
          <w:szCs w:val="22"/>
        </w:rPr>
        <w:t>ы труда и техники безопасности до типов контрактов и условий занятости. Более подробная информация, относящаяся к труду и условиям труда для проектов COVID-19, обсуждается в ОР.</w:t>
      </w:r>
    </w:p>
    <w:p w:rsidR="00663592" w:rsidRDefault="00663592">
      <w:pPr>
        <w:spacing w:after="200"/>
        <w:ind w:right="110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rPr>
          <w:rFonts w:eastAsia="SimSun"/>
          <w:b/>
          <w:bCs/>
          <w:sz w:val="22"/>
          <w:szCs w:val="22"/>
        </w:rPr>
      </w:pPr>
      <w:bookmarkStart w:id="114" w:name="_Hlk55146098"/>
      <w:r>
        <w:rPr>
          <w:rFonts w:eastAsia="SimSun"/>
          <w:b/>
          <w:bCs/>
          <w:sz w:val="22"/>
          <w:szCs w:val="22"/>
        </w:rPr>
        <w:t>СПИСОК ИСКЛЮЧЕНИЙ</w:t>
      </w:r>
    </w:p>
    <w:p w:rsidR="00663592" w:rsidRDefault="00B4798B">
      <w:p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Проект не будет финансировать направления деятельности:</w:t>
      </w:r>
    </w:p>
    <w:p w:rsidR="00663592" w:rsidRDefault="00B4798B">
      <w:pPr>
        <w:numPr>
          <w:ilvl w:val="0"/>
          <w:numId w:val="82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</w:t>
      </w:r>
      <w:r>
        <w:rPr>
          <w:rFonts w:eastAsia="SimSun"/>
          <w:sz w:val="22"/>
          <w:szCs w:val="22"/>
        </w:rPr>
        <w:t>чинение долгосрочных, постоянных и/или необратимых экологических или социальных последствий;</w:t>
      </w:r>
    </w:p>
    <w:p w:rsidR="00663592" w:rsidRDefault="00B4798B">
      <w:pPr>
        <w:numPr>
          <w:ilvl w:val="0"/>
          <w:numId w:val="82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 высокой вероятностью причинения серьезных вредных последствий для здоровья человека и/или окружающей среды, не связанных с лечением COVID-19;</w:t>
      </w:r>
    </w:p>
    <w:p w:rsidR="00663592" w:rsidRDefault="00B4798B">
      <w:pPr>
        <w:numPr>
          <w:ilvl w:val="0"/>
          <w:numId w:val="82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 значительным неб</w:t>
      </w:r>
      <w:r>
        <w:rPr>
          <w:rFonts w:eastAsia="SimSun"/>
          <w:sz w:val="22"/>
          <w:szCs w:val="22"/>
        </w:rPr>
        <w:t>лагоприятным социальном воздействием/которое может привести к значительному социальному конфликту;</w:t>
      </w:r>
    </w:p>
    <w:p w:rsidR="00663592" w:rsidRDefault="00B4798B">
      <w:pPr>
        <w:numPr>
          <w:ilvl w:val="0"/>
          <w:numId w:val="82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Мероприятия, которые могут повлиять на земельные участки или права уязвимых меньшинств;</w:t>
      </w:r>
    </w:p>
    <w:p w:rsidR="00663592" w:rsidRDefault="00B4798B">
      <w:pPr>
        <w:numPr>
          <w:ilvl w:val="0"/>
          <w:numId w:val="82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Мероприятия, которые могут быть связаны с отселением, отводом </w:t>
      </w:r>
      <w:r>
        <w:rPr>
          <w:rFonts w:eastAsia="SimSun"/>
          <w:sz w:val="22"/>
          <w:szCs w:val="22"/>
        </w:rPr>
        <w:t>земельных участков или неблагоприятным воздействием на культурное наследие;</w:t>
      </w:r>
    </w:p>
    <w:p w:rsidR="00663592" w:rsidRDefault="00B4798B">
      <w:pPr>
        <w:spacing w:after="200" w:line="240" w:lineRule="auto"/>
        <w:jc w:val="both"/>
      </w:pPr>
      <w:r>
        <w:rPr>
          <w:rFonts w:eastAsia="SimSun"/>
          <w:sz w:val="22"/>
          <w:szCs w:val="22"/>
        </w:rPr>
        <w:t>Объекты с асбестовой изоляцией, изоляционные материалы из асбестовых труб, которые необходимо заменить и переместить, требующие нового строительства, отвода земельных участок и отс</w:t>
      </w:r>
      <w:r>
        <w:rPr>
          <w:rFonts w:eastAsia="SimSun"/>
          <w:sz w:val="22"/>
          <w:szCs w:val="22"/>
        </w:rPr>
        <w:t xml:space="preserve">еления, будут исключены из списка получателей финансирования в рамках проекта. Финансирование Всемирного банка не может быть использовано для производства или торговли какими-либо продуктами или для осуществления деятельности, которая считается незаконной </w:t>
      </w:r>
      <w:r>
        <w:rPr>
          <w:rFonts w:eastAsia="SimSun"/>
          <w:sz w:val="22"/>
          <w:szCs w:val="22"/>
        </w:rPr>
        <w:t>в соответствии с законами или правилами принимающей страны или международными конвенциями и соглашениями или подпадает под действие международных запретов – таких как фармацевтические препараты, пестициды/гербициды, озоноразрушающие вещества, полихлорирова</w:t>
      </w:r>
      <w:r>
        <w:rPr>
          <w:rFonts w:eastAsia="SimSun"/>
          <w:sz w:val="22"/>
          <w:szCs w:val="22"/>
        </w:rPr>
        <w:t xml:space="preserve">нные дифенилы (ПХД), продукты дикой флоры и фауны или продукты, </w:t>
      </w:r>
      <w:r>
        <w:rPr>
          <w:rFonts w:eastAsia="SimSun"/>
          <w:sz w:val="22"/>
          <w:szCs w:val="22"/>
        </w:rPr>
        <w:lastRenderedPageBreak/>
        <w:t>регулируемые Министерством природных ресурсов, экологии и технического надзора.</w:t>
      </w:r>
      <w:r>
        <w:rPr>
          <w:rFonts w:eastAsia="SimSun"/>
          <w:sz w:val="22"/>
          <w:szCs w:val="22"/>
          <w:vertAlign w:val="superscript"/>
        </w:rPr>
        <w:footnoteReference w:id="53"/>
      </w:r>
      <w:r>
        <w:rPr>
          <w:rFonts w:eastAsia="SimSun"/>
          <w:sz w:val="22"/>
          <w:szCs w:val="22"/>
        </w:rPr>
        <w:t xml:space="preserve"> Мероприятия, которые могут вызвать постоянное и/или необратимое неблагоприятное воздействие на окружающую среду или могут привести к серьезному социальному конфликту, или включаю</w:t>
      </w:r>
      <w:r>
        <w:rPr>
          <w:rFonts w:eastAsia="SimSun"/>
          <w:sz w:val="22"/>
          <w:szCs w:val="22"/>
        </w:rPr>
        <w:t>т в себя постоянное переселение или неблагоприятное воздействие на культурное наследие, не будут финансироваться.</w:t>
      </w:r>
      <w:bookmarkEnd w:id="114"/>
    </w:p>
    <w:p w:rsidR="00663592" w:rsidRDefault="00663592">
      <w:pPr>
        <w:spacing w:after="200" w:line="240" w:lineRule="auto"/>
        <w:jc w:val="both"/>
        <w:rPr>
          <w:rFonts w:eastAsia="SimSun"/>
          <w:sz w:val="22"/>
          <w:szCs w:val="22"/>
        </w:rPr>
        <w:sectPr w:rsidR="00663592">
          <w:headerReference w:type="default" r:id="rId68"/>
          <w:footerReference w:type="default" r:id="rId69"/>
          <w:pgSz w:w="12240" w:h="15840"/>
          <w:pgMar w:top="1440" w:right="1440" w:bottom="1440" w:left="1440" w:header="720" w:footer="720" w:gutter="0"/>
          <w:cols w:space="720"/>
        </w:sectPr>
      </w:pPr>
    </w:p>
    <w:p w:rsidR="00663592" w:rsidRDefault="00B4798B">
      <w:pPr>
        <w:keepNext/>
        <w:keepLines/>
        <w:spacing w:after="240" w:line="240" w:lineRule="auto"/>
        <w:jc w:val="center"/>
        <w:outlineLvl w:val="1"/>
      </w:pPr>
      <w:bookmarkStart w:id="116" w:name="_Toc85469278"/>
      <w:r>
        <w:rPr>
          <w:rFonts w:eastAsia="SimSun"/>
          <w:b/>
          <w:bCs/>
          <w:sz w:val="22"/>
          <w:szCs w:val="22"/>
        </w:rPr>
        <w:lastRenderedPageBreak/>
        <w:t>Приложение</w:t>
      </w:r>
      <w:r>
        <w:rPr>
          <w:rFonts w:eastAsia="SimSun"/>
          <w:b/>
          <w:sz w:val="22"/>
          <w:szCs w:val="22"/>
        </w:rPr>
        <w:t xml:space="preserve"> II. Шаблон </w:t>
      </w:r>
      <w:r>
        <w:rPr>
          <w:rFonts w:eastAsia="SimSun"/>
          <w:b/>
          <w:bCs/>
          <w:sz w:val="22"/>
          <w:szCs w:val="22"/>
        </w:rPr>
        <w:t xml:space="preserve">контрольного списка </w:t>
      </w:r>
      <w:r>
        <w:rPr>
          <w:rFonts w:eastAsia="SimSun"/>
          <w:b/>
          <w:sz w:val="22"/>
          <w:szCs w:val="22"/>
        </w:rPr>
        <w:t>Плана управления окружающей и социальной средой (ПУОСС)</w:t>
      </w:r>
      <w:bookmarkEnd w:id="116"/>
    </w:p>
    <w:p w:rsidR="00663592" w:rsidRDefault="00B4798B">
      <w:pPr>
        <w:spacing w:after="20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Введение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Заемщику необходимо будет разработ</w:t>
      </w:r>
      <w:r>
        <w:rPr>
          <w:rFonts w:eastAsia="SimSun"/>
          <w:sz w:val="22"/>
          <w:szCs w:val="22"/>
        </w:rPr>
        <w:t>ать контрольный список Плана управления окружающей и социальной средой (ПУОСС), в котором будет указано, каким образом будет осуществляться управление экологическими и социальными рисками и воздействиями на протяжении жизненного цикла проекта. Этот контрол</w:t>
      </w:r>
      <w:r>
        <w:rPr>
          <w:rFonts w:eastAsia="SimSun"/>
          <w:sz w:val="22"/>
          <w:szCs w:val="22"/>
        </w:rPr>
        <w:t xml:space="preserve">ьный список ПУОСС включает в себя несколько матриц, в которых определены основные риски и изложены предлагаемые меры по смягчению экологических и социальных последствий. Заемщик может использовать матрицы для определения рисков и возможных мер по снижению </w:t>
      </w:r>
      <w:r>
        <w:rPr>
          <w:rFonts w:eastAsia="SimSun"/>
          <w:sz w:val="22"/>
          <w:szCs w:val="22"/>
        </w:rPr>
        <w:t>рисков.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контрольный список ПУОСС также должны быть включены другие ключевые элементы, относящиеся к реализации проекта – такие как организационные мероприятия, планы по наращиванию потенциала и план обучения, а также справочная информация. Заемщик может </w:t>
      </w:r>
      <w:r>
        <w:rPr>
          <w:rFonts w:eastAsia="SimSun"/>
          <w:sz w:val="22"/>
          <w:szCs w:val="22"/>
        </w:rPr>
        <w:t>включить в ПУОСС соответствующие разделы РДУЭСМ с необходимыми обновлениями.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Матрицы иллюстрируют важность учета управления ЭиС рисками на протяжении жизненного цикла – в том числе, на различных этапах проекта, определенных в РДУЭСМ: планирование и проекти</w:t>
      </w:r>
      <w:r>
        <w:rPr>
          <w:rFonts w:eastAsia="SimSun"/>
          <w:sz w:val="22"/>
          <w:szCs w:val="22"/>
        </w:rPr>
        <w:t>рование, реабилитация/восстановление, эксплуатация и вывод из эксплуатации.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Указанные в матрице проблемы и риски основаны на нынешних мерах по реагированию на COVID-19 и опыте других проектов в сфере здравоохранения, финансируемых Банком. Заемщику необходи</w:t>
      </w:r>
      <w:r>
        <w:rPr>
          <w:rFonts w:eastAsia="SimSun"/>
          <w:sz w:val="22"/>
          <w:szCs w:val="22"/>
        </w:rPr>
        <w:t>мо будет проверять и дополнять их в ходе экологической и социальной оценки подпроекта.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Руководящие указания (руководства) ГВБ по ОСЗТ, технические руководящие документы ВОЗ и другие ПМОП подробно описывают многие меры по смягчению последствий и передовые м</w:t>
      </w:r>
      <w:r>
        <w:rPr>
          <w:rFonts w:eastAsia="SimSun"/>
          <w:sz w:val="22"/>
          <w:szCs w:val="22"/>
        </w:rPr>
        <w:t>етоды, и могут использоваться Заемщиком для разработки ПУОСС. Надлежащее взаимодействие с заинтересованными сторонами должно проводиться при определении мер по смягчению – в том числе, при непосредственном участии медицинских работников и специалистов по о</w:t>
      </w:r>
      <w:r>
        <w:rPr>
          <w:rFonts w:eastAsia="SimSun"/>
          <w:sz w:val="22"/>
          <w:szCs w:val="22"/>
        </w:rPr>
        <w:t>бращению с медицинскими отходами.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План инфекционного контроля и управления отходами является частью ПУОСС. В ПУОСС должны быть определены другие конкретные средства/инструменты управления ЭиС средой – такие как План взаимодействия с заинтересованными сторо</w:t>
      </w:r>
      <w:r>
        <w:rPr>
          <w:rFonts w:eastAsia="SimSun"/>
          <w:sz w:val="22"/>
          <w:szCs w:val="22"/>
        </w:rPr>
        <w:t>нами (ПВЗС), процедуры управления трудовыми ресурсами (ПУРС) и План управления медицинскими отходами.</w:t>
      </w:r>
    </w:p>
    <w:p w:rsidR="00663592" w:rsidRDefault="00663592">
      <w:pPr>
        <w:spacing w:after="200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rPr>
          <w:rFonts w:eastAsia="SimSun"/>
          <w:b/>
          <w:bCs/>
          <w:sz w:val="20"/>
          <w:szCs w:val="20"/>
        </w:rPr>
      </w:pPr>
      <w:r>
        <w:rPr>
          <w:rFonts w:eastAsia="SimSun"/>
          <w:b/>
          <w:bCs/>
          <w:sz w:val="20"/>
          <w:szCs w:val="20"/>
        </w:rPr>
        <w:t>ЧАСТЬ A: Общие данные о Проекте, институциональные и административные</w:t>
      </w:r>
    </w:p>
    <w:tbl>
      <w:tblPr>
        <w:tblW w:w="9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462"/>
        <w:gridCol w:w="1850"/>
        <w:gridCol w:w="1686"/>
        <w:gridCol w:w="2077"/>
      </w:tblGrid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</w:rPr>
              <w:t>ЧАСТЬ A: ИНСТИТУЦИОНАЛЬНЫЕ И АДМИНИСТРАТИВНЫЕ ПАРАМЕТРЫ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right"/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Страна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2"/>
              </w:rPr>
              <w:t xml:space="preserve">Кыргызская </w:t>
            </w:r>
            <w:r>
              <w:rPr>
                <w:rFonts w:eastAsia="SimSun"/>
                <w:sz w:val="20"/>
                <w:szCs w:val="22"/>
              </w:rPr>
              <w:t>Республика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right"/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Название Проекта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  <w:rPr>
                <w:rFonts w:eastAsia="SimSun"/>
                <w:sz w:val="20"/>
                <w:szCs w:val="22"/>
                <w:u w:val="single"/>
              </w:rPr>
            </w:pPr>
            <w:r>
              <w:rPr>
                <w:rFonts w:eastAsia="SimSun"/>
                <w:sz w:val="20"/>
                <w:szCs w:val="22"/>
                <w:u w:val="single"/>
              </w:rPr>
              <w:t>Экстренный проект по COVID-19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right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Охват проекта и проектной деятельности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Предотвращать, выявлять и реагировать на угрозу, создаваемую COVID-19, и укреплять национальные системы обеспечения готовности системы здравоохранения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45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right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lastRenderedPageBreak/>
              <w:t>Институциональные механизмы</w:t>
            </w:r>
          </w:p>
          <w:p w:rsidR="00663592" w:rsidRDefault="00B4798B">
            <w:pPr>
              <w:spacing w:line="240" w:lineRule="auto"/>
              <w:jc w:val="right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(имя и контактные данные)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Всемирный банк</w:t>
            </w:r>
          </w:p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sz w:val="20"/>
                <w:szCs w:val="22"/>
              </w:rPr>
              <w:t>(Руководитель проектной команды)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sz w:val="20"/>
                <w:szCs w:val="22"/>
              </w:rPr>
              <w:t>Управление проектом</w:t>
            </w:r>
          </w:p>
          <w:p w:rsidR="00663592" w:rsidRDefault="0066359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jc w:val="center"/>
              <w:rPr>
                <w:rFonts w:eastAsia="SimSun"/>
                <w:b/>
                <w:bCs/>
                <w:sz w:val="20"/>
                <w:szCs w:val="22"/>
              </w:rPr>
            </w:pPr>
            <w:r>
              <w:rPr>
                <w:rFonts w:eastAsia="SimSun"/>
                <w:b/>
                <w:bCs/>
                <w:sz w:val="20"/>
                <w:szCs w:val="22"/>
              </w:rPr>
              <w:t>Отдел реализации проекта при МЧС</w:t>
            </w:r>
          </w:p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2"/>
              </w:rPr>
              <w:t>Г-жа/г-н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Местное ЛПУ</w:t>
            </w:r>
          </w:p>
          <w:p w:rsidR="00663592" w:rsidRDefault="0066359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……..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right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Механизмы реализации</w:t>
            </w:r>
          </w:p>
          <w:p w:rsidR="00663592" w:rsidRDefault="00B4798B">
            <w:pPr>
              <w:spacing w:line="240" w:lineRule="auto"/>
              <w:jc w:val="right"/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(имя и контактные данные)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Надзор за ЭСР</w:t>
            </w:r>
          </w:p>
          <w:p w:rsidR="00663592" w:rsidRDefault="0066359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2"/>
              </w:rPr>
              <w:t>Г-жа/г-н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Местный встречный надзор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Надзор за деятельностью местных государственных учреждений</w:t>
            </w:r>
          </w:p>
          <w:p w:rsidR="00663592" w:rsidRDefault="00663592">
            <w:pPr>
              <w:spacing w:line="240" w:lineRule="auto"/>
              <w:jc w:val="center"/>
              <w:rPr>
                <w:rFonts w:eastAsia="SimSun"/>
                <w:sz w:val="20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Подрядчик</w:t>
            </w:r>
          </w:p>
          <w:p w:rsidR="00663592" w:rsidRDefault="0066359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sz w:val="20"/>
                <w:szCs w:val="22"/>
              </w:rPr>
            </w:pPr>
            <w:r>
              <w:rPr>
                <w:rFonts w:eastAsia="SimSun"/>
                <w:b/>
                <w:bCs/>
                <w:sz w:val="20"/>
                <w:szCs w:val="22"/>
              </w:rPr>
              <w:t>ОПИСАНИЕ ОБЪЕКТА (ОБЪЕКТОВ)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Название ЛПУ/ПВ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Опишите местоположение объекта, включая приложение с картой объекта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Адрес; расположение в черте города; </w:t>
            </w:r>
            <w:r>
              <w:rPr>
                <w:rFonts w:eastAsia="SimSun"/>
                <w:sz w:val="20"/>
                <w:szCs w:val="22"/>
              </w:rPr>
              <w:t>расстояние от жилых или промышленных зон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Краткое географическое описание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2"/>
              </w:rPr>
              <w:t>Краткая характеристика климатических условий и рельефа; геологические параметры, поверхностные и грунтовые воды, близлежащие зеленые зоны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bookmarkStart w:id="117" w:name="_Hlk40413778"/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 xml:space="preserve">Опишите участвующее </w:t>
            </w: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лечебно-профилактическое учреждение (ЛПУ), ПВ</w:t>
            </w:r>
          </w:p>
          <w:p w:rsidR="00663592" w:rsidRDefault="00B4798B">
            <w:pPr>
              <w:snapToGrid w:val="0"/>
              <w:spacing w:line="240" w:lineRule="auto"/>
              <w:jc w:val="both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Опишите проектно-технические требования к зданию ЛПУ, которые могут включать в себя спецификации для общего проектирования и безопасности, разделения помещений, отопления, вентиляции и кондиционирования воздуха</w:t>
            </w: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 xml:space="preserve"> (ОВК), автоклава и оборудования для обращения с отходами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Тип: Например больница общего профиля, поликлиника, стационар/амбулаторное отделение, медицинская лаборатория;</w:t>
            </w:r>
          </w:p>
          <w:p w:rsidR="00663592" w:rsidRDefault="00B4798B">
            <w:pPr>
              <w:snapToGrid w:val="0"/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ПВ: пункты въезда (постоянные или временные)</w:t>
            </w:r>
          </w:p>
          <w:p w:rsidR="00663592" w:rsidRDefault="00B4798B">
            <w:pPr>
              <w:snapToGrid w:val="0"/>
              <w:spacing w:line="240" w:lineRule="auto"/>
              <w:jc w:val="both"/>
              <w:rPr>
                <w:rFonts w:eastAsia="SimSun"/>
                <w:i/>
                <w:iCs/>
                <w:sz w:val="20"/>
                <w:szCs w:val="22"/>
              </w:rPr>
            </w:pPr>
            <w:r>
              <w:rPr>
                <w:rFonts w:eastAsia="SimSun"/>
                <w:i/>
                <w:iCs/>
                <w:sz w:val="20"/>
                <w:szCs w:val="22"/>
              </w:rPr>
              <w:t>Специальный тип ЛПУ/ПВ для реагирования на</w:t>
            </w:r>
            <w:r>
              <w:rPr>
                <w:rFonts w:eastAsia="SimSun"/>
                <w:i/>
                <w:iCs/>
                <w:sz w:val="20"/>
                <w:szCs w:val="22"/>
              </w:rPr>
              <w:t xml:space="preserve"> COVID-19: например, для содержания лиц с еще не подтвержденным диагнозом для медицинского наблюдения или изоляции могут приобретаться уже существующие объекты;</w:t>
            </w:r>
          </w:p>
          <w:p w:rsidR="00663592" w:rsidRDefault="00663592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napToGrid w:val="0"/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Функции и требования к уровню инфекционного контроля – например, уровни биобезопасности;</w:t>
            </w:r>
          </w:p>
          <w:p w:rsidR="00663592" w:rsidRDefault="00663592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napToGrid w:val="0"/>
              <w:spacing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>Расположение и связанные объекты, включая подъездные пути, водопровод и канализация, центральное отопление</w:t>
            </w:r>
          </w:p>
          <w:p w:rsidR="00663592" w:rsidRDefault="00663592">
            <w:pPr>
              <w:snapToGrid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napToGrid w:val="0"/>
              <w:spacing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>Вместимость: количество койко-мест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Инфекционный контроль и управление отходами в ЛПУ/ПВ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Обзор </w:t>
            </w:r>
            <w:r>
              <w:rPr>
                <w:rFonts w:eastAsia="SimSun"/>
                <w:i/>
                <w:iCs/>
                <w:sz w:val="20"/>
                <w:szCs w:val="22"/>
              </w:rPr>
              <w:t>инфекционного контроля и обращения с отходами в ЛПУ</w:t>
            </w:r>
            <w:r>
              <w:rPr>
                <w:rFonts w:eastAsia="SimSun"/>
                <w:sz w:val="20"/>
                <w:szCs w:val="22"/>
              </w:rPr>
              <w:t>: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Тип, источник и объем медицинских отходов (МО), образующихся в ЛПУ/ПВ, включая твердые, жидкие отходы и выбросы в атмосферу (если они значительны);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bookmarkStart w:id="118" w:name="_Hlk40696792"/>
            <w:r>
              <w:rPr>
                <w:rFonts w:eastAsia="SimSun"/>
                <w:sz w:val="20"/>
                <w:szCs w:val="22"/>
              </w:rPr>
              <w:t>Классифицировать и количественно определять МО (инфекционные отходы, патологические отходы, острые предметы,</w:t>
            </w:r>
            <w:r>
              <w:rPr>
                <w:rFonts w:eastAsia="SimSun"/>
                <w:sz w:val="20"/>
                <w:szCs w:val="22"/>
              </w:rPr>
              <w:t xml:space="preserve"> жидкие и неопасные отходы) в соответствии с Руководством ГВБ по ОСЗТ для учреждений здравоохранения.</w:t>
            </w:r>
          </w:p>
          <w:p w:rsidR="00663592" w:rsidRDefault="00B4798B">
            <w:pPr>
              <w:snapToGrid w:val="0"/>
              <w:spacing w:line="240" w:lineRule="auto"/>
              <w:ind w:left="30"/>
              <w:jc w:val="both"/>
              <w:rPr>
                <w:rFonts w:eastAsia="SimSun"/>
                <w:i/>
                <w:iCs/>
                <w:sz w:val="20"/>
                <w:szCs w:val="22"/>
              </w:rPr>
            </w:pPr>
            <w:r>
              <w:rPr>
                <w:rFonts w:eastAsia="SimSun"/>
                <w:i/>
                <w:iCs/>
                <w:sz w:val="20"/>
                <w:szCs w:val="22"/>
              </w:rPr>
              <w:t>Учитывая инфекционную природу нового коронавируса, некоторые отходы, которые традиционно классифицируются как неопасные, могут считаться опасными. Вероятн</w:t>
            </w:r>
            <w:r>
              <w:rPr>
                <w:rFonts w:eastAsia="SimSun"/>
                <w:i/>
                <w:iCs/>
                <w:sz w:val="20"/>
                <w:szCs w:val="22"/>
              </w:rPr>
              <w:t>о, объем отходов значительно увеличится, учитывая количество пациентов, госпитализируемых во время вспышки COVID-19. Особое внимание следует уделять выявлению, классификации и количественной оценке отходов здравоохранения.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lastRenderedPageBreak/>
              <w:t xml:space="preserve">Описать систему управления </w:t>
            </w:r>
            <w:r>
              <w:rPr>
                <w:rFonts w:eastAsia="SimSun"/>
                <w:sz w:val="20"/>
                <w:szCs w:val="22"/>
              </w:rPr>
              <w:t>медицинскими отходами в ЛПУ/ПВ, включая работы по доставке материалов, образованию, обработке, дезинфекции и стерилизации, сбору, хранению, транспортировке, утилизации и обработке отходов;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Описать применимые уровни и/или нормы производительности;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Описать и</w:t>
            </w:r>
            <w:r>
              <w:rPr>
                <w:rFonts w:eastAsia="SimSun"/>
                <w:sz w:val="20"/>
                <w:szCs w:val="22"/>
              </w:rPr>
              <w:t>нституциональную структуру и распределение функций и обязанностей в ЛПУ/ПВ по контролю за инфекциями и обращению с отходами.</w:t>
            </w:r>
          </w:p>
          <w:p w:rsidR="00663592" w:rsidRDefault="00B4798B">
            <w:pPr>
              <w:snapToGrid w:val="0"/>
              <w:spacing w:line="240" w:lineRule="auto"/>
              <w:jc w:val="both"/>
              <w:rPr>
                <w:rFonts w:eastAsia="SimSun"/>
                <w:i/>
                <w:iCs/>
                <w:sz w:val="20"/>
                <w:szCs w:val="22"/>
              </w:rPr>
            </w:pPr>
            <w:r>
              <w:rPr>
                <w:rFonts w:eastAsia="SimSun"/>
                <w:i/>
                <w:iCs/>
                <w:sz w:val="20"/>
                <w:szCs w:val="22"/>
              </w:rPr>
              <w:t>Прикладные меры управления: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Минимизация, повторное использование и переработка отходов: методы и процедуры минимизации образования </w:t>
            </w:r>
            <w:r>
              <w:rPr>
                <w:rFonts w:eastAsia="SimSun"/>
                <w:sz w:val="20"/>
                <w:szCs w:val="22"/>
              </w:rPr>
              <w:t>отходов.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Доставка и хранение проб, образцов, реактивов, фармацевтических препаратов и предметов медицинского назначения: методы и процедуры, позволяющие минимизировать риски, связанные с доставкой, получением и хранением опасных медицинских товаров.</w:t>
            </w:r>
            <w:bookmarkEnd w:id="118"/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Раздел</w:t>
            </w:r>
            <w:r>
              <w:rPr>
                <w:rFonts w:eastAsia="SimSun"/>
                <w:sz w:val="20"/>
                <w:szCs w:val="22"/>
              </w:rPr>
              <w:t>ение, упаковка, цветовое кодирование и маркировка отходов: необходимо осуществлять разделение отходов в месте их образования и применять принятый в международной практике метод упаковки, цветового кодирования и маркировки отходов.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Сбор и транспортировка на</w:t>
            </w:r>
            <w:r>
              <w:rPr>
                <w:rFonts w:eastAsia="SimSun"/>
                <w:sz w:val="20"/>
                <w:szCs w:val="22"/>
              </w:rPr>
              <w:t xml:space="preserve"> месте: принятие практики и процедур своевременного удаления надлежащим образом упакованных и маркированных отходов с использованием специально предназначенных для этого каталок/тележек и маршрутов и дезинфекции соответствующих инструментов и помещений, об</w:t>
            </w:r>
            <w:r>
              <w:rPr>
                <w:rFonts w:eastAsia="SimSun"/>
                <w:sz w:val="20"/>
                <w:szCs w:val="22"/>
              </w:rPr>
              <w:t>еспечения гигиены и безопасности соответствующих вспомогательных медицинских работников – таких как уборщики.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Хранение отходов: наличие нескольких участков для хранения отходов, предназначенных для различных типов отходов, и их надлежащее техническое обслу</w:t>
            </w:r>
            <w:r>
              <w:rPr>
                <w:rFonts w:eastAsia="SimSun"/>
                <w:sz w:val="20"/>
                <w:szCs w:val="22"/>
              </w:rPr>
              <w:t>живание и дезинфекция, а также удаление инфекционных отходов из хранилища ЛПУ для утилизации в течение 24 часов.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Обработка и удаление отходов на месте (например, в мусоросжигательной установке): проведение надлежащей проверки существующей мусоросжигательно</w:t>
            </w:r>
            <w:r>
              <w:rPr>
                <w:rFonts w:eastAsia="SimSun"/>
                <w:sz w:val="20"/>
                <w:szCs w:val="22"/>
              </w:rPr>
              <w:t>й установки и проверка его технической адекватности, рабочей производительности, эксплуатационных характеристик и возможностей оператора, на основе чего должно быть обеспечено принятие корректирующих мер.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Транспортировка и утилизация на объектах по управле</w:t>
            </w:r>
            <w:r>
              <w:rPr>
                <w:rFonts w:eastAsia="SimSun"/>
                <w:sz w:val="20"/>
                <w:szCs w:val="22"/>
              </w:rPr>
              <w:t>нию отходами за пределами территории ЛПУ: эти объекты по обращению с отходами за пределами территории ЛПУ могут включать в себя захоронение опасных отходов, пиролиз, который также нуждается в тщательной экспертизе для проверки своей технической адекватност</w:t>
            </w:r>
            <w:r>
              <w:rPr>
                <w:rFonts w:eastAsia="SimSun"/>
                <w:sz w:val="20"/>
                <w:szCs w:val="22"/>
              </w:rPr>
              <w:t xml:space="preserve">и, рабочей производительности, эксплуатационных характеристик и </w:t>
            </w:r>
            <w:r>
              <w:rPr>
                <w:rFonts w:eastAsia="SimSun"/>
                <w:sz w:val="20"/>
                <w:szCs w:val="22"/>
              </w:rPr>
              <w:lastRenderedPageBreak/>
              <w:t>возможностей оператора, обеспечивая, по необходимости, принятие корректирующих мер, согласованных с государственным органом или операторами частного сектора.</w:t>
            </w:r>
          </w:p>
          <w:p w:rsidR="00663592" w:rsidRDefault="00B4798B">
            <w:pPr>
              <w:numPr>
                <w:ilvl w:val="0"/>
                <w:numId w:val="100"/>
              </w:numPr>
              <w:snapToGrid w:val="0"/>
              <w:spacing w:after="200" w:line="240" w:lineRule="auto"/>
              <w:ind w:firstLine="30"/>
              <w:jc w:val="both"/>
            </w:pPr>
            <w:r>
              <w:rPr>
                <w:rFonts w:eastAsia="SimSun"/>
                <w:sz w:val="20"/>
                <w:szCs w:val="22"/>
              </w:rPr>
              <w:t>Очистка сточных вод: поскольку сто</w:t>
            </w:r>
            <w:r>
              <w:rPr>
                <w:rFonts w:eastAsia="SimSun"/>
                <w:sz w:val="20"/>
                <w:szCs w:val="22"/>
              </w:rPr>
              <w:t>чные воды сбрасываются в муниципальную канализационную систему, необходимо предоставить доказательства того, что ЛПУ/ПВ гарантирует соответствие сточных вод всем применимым разрешениям и стандартам, и что муниципальные очистные сооружения (СОСВ) могут обра</w:t>
            </w:r>
            <w:r>
              <w:rPr>
                <w:rFonts w:eastAsia="SimSun"/>
                <w:sz w:val="20"/>
                <w:szCs w:val="22"/>
              </w:rPr>
              <w:t>батывать тип сбрасываемых сточных вод.</w:t>
            </w:r>
          </w:p>
        </w:tc>
      </w:tr>
      <w:bookmarkEnd w:id="117"/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lastRenderedPageBreak/>
              <w:t>Готовность и реагирование на чрезвычайные ситуации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Предоставить обзор существующей практики реагирования на чрезвычайные ситуации (из-за утечки, профессионального воздействия инфекционных материалов или радиации, </w:t>
            </w:r>
            <w:r>
              <w:rPr>
                <w:rFonts w:eastAsia="SimSun"/>
                <w:sz w:val="20"/>
                <w:szCs w:val="22"/>
              </w:rPr>
              <w:t>случайных выбросов в окружающую среду инфекционных или опасных веществ, выхода из строя медицинского оборудования, выхода из строя установок по обработке твердых отходов и очистных сооружений, а также из-за пожара), а также если План реагирования на чрезвы</w:t>
            </w:r>
            <w:r>
              <w:rPr>
                <w:rFonts w:eastAsia="SimSun"/>
                <w:sz w:val="20"/>
                <w:szCs w:val="22"/>
              </w:rPr>
              <w:t>чайные ситуации (ПРЧС), соразмерный с уровнями риска, рекомендован, существует или нуждается в разработке. Ключевые элементы ПРЧС определены в ЭСС 4 Здравоохранение и безопасность сообщества (пункт 21).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bookmarkStart w:id="119" w:name="_Hlk40779472"/>
            <w:r>
              <w:rPr>
                <w:rFonts w:eastAsia="SimSun"/>
                <w:b/>
                <w:bCs/>
                <w:sz w:val="20"/>
                <w:szCs w:val="22"/>
              </w:rPr>
              <w:t>ЗАКОНОДАТЕЛЬСТВО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 xml:space="preserve">Определить национальное и местное </w:t>
            </w: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законодательство и разрешения, применимые к проектной деятельности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Актуальная для проекта нормативно-правовая база включает в себя ряд национальных законов и правил, экологических и социальных стандартов и руководств ГВБ, а также руководящих документов ВОЗ</w:t>
            </w:r>
            <w:r>
              <w:rPr>
                <w:rFonts w:eastAsia="SimSun"/>
                <w:sz w:val="20"/>
                <w:szCs w:val="22"/>
              </w:rPr>
              <w:t>:</w:t>
            </w:r>
          </w:p>
          <w:p w:rsidR="00663592" w:rsidRDefault="0066359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>НАЦИОНАЛЬНОЕ ЗАКОНОДАТЕЛЬСТВО:</w:t>
            </w:r>
          </w:p>
          <w:p w:rsidR="00663592" w:rsidRDefault="00B4798B">
            <w:pPr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[Может воспользоваться информацией, содержащейся в РДУЭСМ (см. выше)]</w:t>
            </w:r>
          </w:p>
          <w:p w:rsidR="00663592" w:rsidRDefault="0066359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Экологические и социальные стандарты ВБ: ЭСС 1 – </w:t>
            </w:r>
            <w:r>
              <w:rPr>
                <w:rFonts w:eastAsia="SimSun"/>
                <w:i/>
                <w:iCs/>
                <w:sz w:val="20"/>
                <w:szCs w:val="22"/>
              </w:rPr>
              <w:t>Оценка и предупреждение экологических и социальных рисков и последствий</w:t>
            </w:r>
            <w:r>
              <w:rPr>
                <w:rFonts w:eastAsia="SimSun"/>
                <w:sz w:val="20"/>
                <w:szCs w:val="22"/>
              </w:rPr>
              <w:t xml:space="preserve">; ЭСС 2 – </w:t>
            </w:r>
            <w:r>
              <w:rPr>
                <w:rFonts w:eastAsia="SimSun"/>
                <w:i/>
                <w:iCs/>
                <w:sz w:val="20"/>
                <w:szCs w:val="22"/>
              </w:rPr>
              <w:t>Труд и условия труда</w:t>
            </w:r>
            <w:r>
              <w:rPr>
                <w:rFonts w:eastAsia="SimSun"/>
                <w:sz w:val="20"/>
                <w:szCs w:val="22"/>
              </w:rPr>
              <w:t>;</w:t>
            </w:r>
            <w:r>
              <w:rPr>
                <w:rFonts w:eastAsia="SimSun"/>
                <w:sz w:val="20"/>
                <w:szCs w:val="22"/>
              </w:rPr>
              <w:t xml:space="preserve"> ЭСС 3 – </w:t>
            </w:r>
            <w:r>
              <w:rPr>
                <w:rFonts w:eastAsia="SimSun"/>
                <w:i/>
                <w:iCs/>
                <w:sz w:val="20"/>
                <w:szCs w:val="22"/>
              </w:rPr>
              <w:t>Ресурсы и эффективность, предотвращение и управление загрязнением</w:t>
            </w:r>
            <w:r>
              <w:rPr>
                <w:rFonts w:eastAsia="SimSun"/>
                <w:sz w:val="20"/>
                <w:szCs w:val="22"/>
              </w:rPr>
              <w:t xml:space="preserve">; и ЭСС 4 – </w:t>
            </w:r>
            <w:r>
              <w:rPr>
                <w:rFonts w:eastAsia="SimSun"/>
                <w:i/>
                <w:iCs/>
                <w:sz w:val="20"/>
                <w:szCs w:val="22"/>
              </w:rPr>
              <w:t>Здоровье и безопасность сообщества</w:t>
            </w:r>
            <w:r>
              <w:rPr>
                <w:rFonts w:eastAsia="SimSun"/>
                <w:sz w:val="20"/>
                <w:szCs w:val="22"/>
              </w:rPr>
              <w:t>;</w:t>
            </w:r>
          </w:p>
          <w:p w:rsidR="00663592" w:rsidRDefault="00B4798B">
            <w:pPr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Руководство ГВБ охране окружающей среды, здоровья и труда (ОСЗТ) (Общее руководство по ОСЗТ: (a) ОСЗТ 2.5 – Биологические опасности; (</w:t>
            </w:r>
            <w:r>
              <w:rPr>
                <w:rFonts w:eastAsia="SimSun"/>
                <w:sz w:val="20"/>
                <w:szCs w:val="22"/>
              </w:rPr>
              <w:t>b) ОСЗТ 2.7 – Средства индивидуальной защиты (СИЗ); (c) ОСЗТ 3.5 – Перевозка опасных материалов; и, (d) ОСЗТ 3.6 – Профилактика заболеваний);</w:t>
            </w:r>
          </w:p>
          <w:p w:rsidR="00663592" w:rsidRDefault="00B4798B">
            <w:pPr>
              <w:spacing w:line="240" w:lineRule="auto"/>
              <w:jc w:val="both"/>
              <w:rPr>
                <w:rFonts w:eastAsia="SimSun"/>
                <w:i/>
                <w:iCs/>
                <w:sz w:val="20"/>
                <w:szCs w:val="22"/>
              </w:rPr>
            </w:pPr>
            <w:r>
              <w:rPr>
                <w:rFonts w:eastAsia="SimSun"/>
                <w:i/>
                <w:iCs/>
                <w:sz w:val="20"/>
                <w:szCs w:val="22"/>
              </w:rPr>
              <w:t>Руководство МФК по охране окружающей среды, здоровья и безопасности для учреждений здравоохранения;</w:t>
            </w:r>
          </w:p>
          <w:p w:rsidR="00663592" w:rsidRDefault="00B4798B">
            <w:pPr>
              <w:snapToGrid w:val="0"/>
              <w:spacing w:after="120"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Техническое ру</w:t>
            </w:r>
            <w:r>
              <w:rPr>
                <w:rFonts w:eastAsia="SimSun"/>
                <w:sz w:val="20"/>
                <w:szCs w:val="22"/>
              </w:rPr>
              <w:t>ководство Всемирной организации здравоохранения по следующим вопросам: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лабораторная биобезопасность,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профилактика и контроль инфекций,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права, роли и обязанности работников здравоохранения – в том числе, основные аспекты безопасности и гигиены труда,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водосн</w:t>
            </w:r>
            <w:r>
              <w:rPr>
                <w:rFonts w:eastAsia="SimSun"/>
                <w:sz w:val="20"/>
                <w:szCs w:val="22"/>
              </w:rPr>
              <w:t>абжение, санитария, гигиена и утилизация отходов,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карантин лиц,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t>рациональное использование СИЗ,</w:t>
            </w:r>
          </w:p>
          <w:p w:rsidR="00663592" w:rsidRDefault="00B4798B">
            <w:pPr>
              <w:numPr>
                <w:ilvl w:val="0"/>
                <w:numId w:val="101"/>
              </w:numPr>
              <w:snapToGrid w:val="0"/>
              <w:spacing w:after="120" w:line="240" w:lineRule="auto"/>
            </w:pPr>
            <w:r>
              <w:rPr>
                <w:rFonts w:eastAsia="SimSun"/>
                <w:sz w:val="20"/>
                <w:szCs w:val="22"/>
              </w:rPr>
              <w:lastRenderedPageBreak/>
              <w:t>источники кислорода и их распределение для центров лечения COVID-19.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sz w:val="20"/>
                <w:szCs w:val="22"/>
              </w:rPr>
            </w:pPr>
            <w:r>
              <w:rPr>
                <w:rFonts w:eastAsia="SimSun"/>
                <w:b/>
                <w:bCs/>
                <w:sz w:val="20"/>
                <w:szCs w:val="22"/>
              </w:rPr>
              <w:lastRenderedPageBreak/>
              <w:t>РАСКРЫТИЕ И ПУБЛИЧНЫЕ КОНСУЛЬТАЦИИ ПО ПУОСС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 xml:space="preserve">Определить, где и когда было раскрыто </w:t>
            </w: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содержание документа и были проведены общественные консультации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Предоставить информацию о том, где и когда было раскрыто содержание документа ПУОСС, вместе с результатами виртуальной консультации (обзор и/или приложение к протоколу с кратким изложением пол</w:t>
            </w:r>
            <w:r>
              <w:rPr>
                <w:rFonts w:eastAsia="SimSun"/>
                <w:sz w:val="20"/>
                <w:szCs w:val="22"/>
              </w:rPr>
              <w:t>ученных комментариев и ответов)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b/>
                <w:bCs/>
                <w:sz w:val="20"/>
                <w:szCs w:val="22"/>
              </w:rPr>
            </w:pPr>
            <w:r>
              <w:rPr>
                <w:rFonts w:eastAsia="SimSun"/>
                <w:b/>
                <w:bCs/>
                <w:sz w:val="20"/>
                <w:szCs w:val="22"/>
              </w:rPr>
              <w:t>ИНСТИТУЦИОНАЛЬНЫЕ МЕРОПРИЯТИЯ И ПОСТРОЕНИЕ ПОТЕНЦИАЛА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b/>
                <w:bCs/>
                <w:i/>
                <w:iCs/>
                <w:sz w:val="20"/>
                <w:szCs w:val="22"/>
              </w:rPr>
              <w:t>Реализация институциональных механизмов и предложенные/проведенные мероприятия по наращиванию потенциала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Должны быть описаны следующие аспекты: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</w:pPr>
            <w:bookmarkStart w:id="120" w:name="_Hlk40783210"/>
            <w:r>
              <w:rPr>
                <w:rFonts w:eastAsia="SimSun"/>
                <w:sz w:val="20"/>
                <w:szCs w:val="22"/>
              </w:rPr>
              <w:t xml:space="preserve">Определить роли и </w:t>
            </w:r>
            <w:r>
              <w:rPr>
                <w:rFonts w:eastAsia="SimSun"/>
                <w:sz w:val="20"/>
                <w:szCs w:val="22"/>
              </w:rPr>
              <w:t>обязанности в каждом звене цепочки на протяжении всего процесса инфекционного контроля и утилизации отходов (полный цикл);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Обеспечить наличие адекватного и квалифицированного персонала – в том числе, отвечающего за инфекционный контроль и биобезопасность, </w:t>
            </w:r>
            <w:r>
              <w:rPr>
                <w:rFonts w:eastAsia="SimSun"/>
                <w:sz w:val="20"/>
                <w:szCs w:val="22"/>
              </w:rPr>
              <w:t>а также за работу с отходами;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</w:pPr>
            <w:r>
              <w:rPr>
                <w:rFonts w:eastAsia="SimSun"/>
                <w:sz w:val="20"/>
                <w:szCs w:val="22"/>
              </w:rPr>
              <w:t>Подчеркнуть, что руководитель ЛПУ берет на себя всю ответственность за инфекционный контроль и обращение с отходами;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</w:pPr>
            <w:r>
              <w:rPr>
                <w:rFonts w:eastAsia="SimSun"/>
                <w:sz w:val="20"/>
                <w:szCs w:val="22"/>
              </w:rPr>
              <w:t>Задействовать все соответствующие подразделения ЛПУ и сформировать внутриведомственную команду для управления</w:t>
            </w:r>
            <w:r>
              <w:rPr>
                <w:rFonts w:eastAsia="SimSun"/>
                <w:sz w:val="20"/>
                <w:szCs w:val="22"/>
              </w:rPr>
              <w:t>, координации и регулярного анализа проблем и результатов работы;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Создать систему управления информацией для отслеживания и регистрации потоков отходов в ЛПУ/ПВ; и</w:t>
            </w:r>
          </w:p>
          <w:p w:rsidR="00663592" w:rsidRDefault="00B4798B">
            <w:pPr>
              <w:numPr>
                <w:ilvl w:val="0"/>
                <w:numId w:val="102"/>
              </w:numPr>
              <w:snapToGrid w:val="0"/>
              <w:spacing w:after="200" w:line="240" w:lineRule="auto"/>
              <w:ind w:left="30"/>
              <w:jc w:val="both"/>
            </w:pPr>
            <w:r>
              <w:rPr>
                <w:rFonts w:eastAsia="SimSun"/>
                <w:sz w:val="20"/>
                <w:szCs w:val="22"/>
              </w:rPr>
              <w:t>Обеспечить наращивание потенциала и обучение, в котором должны принимать участие медицинские</w:t>
            </w:r>
            <w:r>
              <w:rPr>
                <w:rFonts w:eastAsia="SimSun"/>
                <w:sz w:val="20"/>
                <w:szCs w:val="22"/>
              </w:rPr>
              <w:t xml:space="preserve"> работники, работники по обращению с отходами и уборщики. Сторонние поставщики услуг по обращению с отходами также должны пройти соответствующее обучение.</w:t>
            </w:r>
            <w:bookmarkEnd w:id="120"/>
          </w:p>
        </w:tc>
      </w:tr>
      <w:bookmarkEnd w:id="119"/>
    </w:tbl>
    <w:p w:rsidR="00663592" w:rsidRDefault="00663592">
      <w:pPr>
        <w:snapToGrid w:val="0"/>
        <w:spacing w:line="240" w:lineRule="auto"/>
        <w:jc w:val="both"/>
        <w:rPr>
          <w:rFonts w:eastAsia="Times New Roman"/>
          <w:sz w:val="24"/>
          <w:szCs w:val="24"/>
        </w:rPr>
        <w:sectPr w:rsidR="00663592">
          <w:headerReference w:type="default" r:id="rId70"/>
          <w:footerReference w:type="default" r:id="rId71"/>
          <w:pgSz w:w="12240" w:h="15840"/>
          <w:pgMar w:top="1440" w:right="1440" w:bottom="1440" w:left="1440" w:header="720" w:footer="720" w:gutter="0"/>
          <w:cols w:space="720"/>
        </w:sectPr>
      </w:pPr>
    </w:p>
    <w:p w:rsidR="00663592" w:rsidRDefault="00B4798B">
      <w:pPr>
        <w:pBdr>
          <w:bottom w:val="single" w:sz="24" w:space="1" w:color="0000FF"/>
        </w:pBdr>
        <w:spacing w:after="240" w:line="240" w:lineRule="auto"/>
        <w:jc w:val="both"/>
      </w:pPr>
      <w:r>
        <w:rPr>
          <w:rFonts w:eastAsia="SimSun"/>
          <w:b/>
          <w:bCs/>
          <w:sz w:val="22"/>
          <w:szCs w:val="24"/>
        </w:rPr>
        <w:lastRenderedPageBreak/>
        <w:t>ЧАСТЬ B: ИНФОРМАЦИЯ ОБ ОКРУЖАЮЩЕЙ СРЕДЕ И СОЦИАЛЬНЫХ АСПЕКТАХ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2964"/>
        <w:gridCol w:w="4084"/>
        <w:gridCol w:w="1836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ЭКОЛОГИЧЕСКИЙ/СОЦИАЛЬНЫЙ СКРИНИНГ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</w:pPr>
            <w:r>
              <w:rPr>
                <w:rFonts w:eastAsia="SimSun"/>
                <w:b/>
                <w:bCs/>
                <w:sz w:val="20"/>
                <w:szCs w:val="22"/>
              </w:rPr>
              <w:t>Деятельность/вопрос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Инициируемые действия</w:t>
            </w:r>
          </w:p>
        </w:tc>
        <w:tc>
          <w:tcPr>
            <w:tcW w:w="1836" w:type="dxa"/>
          </w:tcPr>
          <w:p w:rsidR="00663592" w:rsidRDefault="00663592">
            <w:pPr>
              <w:spacing w:before="60" w:after="6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>Капитальный ремонт зданий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before="60" w:after="60" w:line="240" w:lineRule="auto"/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>Строительство новых небольших объектов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before="60" w:after="60" w:line="240" w:lineRule="auto"/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 xml:space="preserve">Индивидуальная система отвода сточных вод с </w:t>
            </w:r>
            <w:r>
              <w:rPr>
                <w:rFonts w:eastAsia="SimSun"/>
                <w:sz w:val="20"/>
                <w:szCs w:val="22"/>
              </w:rPr>
              <w:t>объекта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before="60" w:after="60" w:line="240" w:lineRule="auto"/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>Опасные или токсичные материалы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footnoteReference w:id="54"/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60" w:after="60"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before="60" w:after="60" w:line="240" w:lineRule="auto"/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>Безопасность движения транспорта и пешеходов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F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line="240" w:lineRule="auto"/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3"/>
              </w:numPr>
              <w:autoSpaceDE w:val="0"/>
              <w:spacing w:before="60" w:after="60" w:line="240" w:lineRule="auto"/>
            </w:pPr>
            <w:r>
              <w:rPr>
                <w:rFonts w:eastAsia="SimSun"/>
                <w:sz w:val="20"/>
                <w:szCs w:val="22"/>
              </w:rPr>
              <w:t xml:space="preserve">Управление социальными рисками </w:t>
            </w:r>
            <w:bookmarkStart w:id="121" w:name="_Hlk55146109"/>
            <w:r>
              <w:rPr>
                <w:rFonts w:eastAsia="SimSun"/>
                <w:sz w:val="20"/>
                <w:szCs w:val="20"/>
              </w:rPr>
              <w:t>(Здоровье и безопасность работников, общественная безопасность, трудовые и социальные риски)</w:t>
            </w:r>
            <w:bookmarkEnd w:id="121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] Да [ ]</w:t>
            </w:r>
            <w:r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Если “Да”, см. Раздел </w:t>
            </w:r>
            <w:r>
              <w:rPr>
                <w:rFonts w:eastAsia="Times New Roman"/>
                <w:b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 xml:space="preserve"> ниже</w:t>
            </w:r>
          </w:p>
        </w:tc>
        <w:tc>
          <w:tcPr>
            <w:tcW w:w="1836" w:type="dxa"/>
          </w:tcPr>
          <w:p w:rsidR="00663592" w:rsidRDefault="00663592">
            <w:pPr>
              <w:spacing w:line="240" w:lineRule="auto"/>
            </w:pPr>
          </w:p>
        </w:tc>
      </w:tr>
    </w:tbl>
    <w:p w:rsidR="00663592" w:rsidRDefault="00663592">
      <w:pPr>
        <w:pageBreakBefore/>
        <w:pBdr>
          <w:bottom w:val="single" w:sz="24" w:space="1" w:color="0000FF"/>
        </w:pBdr>
        <w:spacing w:before="240" w:after="240" w:line="240" w:lineRule="auto"/>
        <w:jc w:val="both"/>
        <w:rPr>
          <w:rFonts w:eastAsia="Times New Roman"/>
          <w:b/>
          <w:sz w:val="22"/>
          <w:szCs w:val="22"/>
        </w:rPr>
      </w:pPr>
    </w:p>
    <w:p w:rsidR="00663592" w:rsidRDefault="00B4798B">
      <w:pPr>
        <w:pBdr>
          <w:bottom w:val="single" w:sz="24" w:space="1" w:color="0000FF"/>
        </w:pBdr>
        <w:spacing w:before="240" w:after="240" w:line="24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ЧАСТЬ C: МЕРЫ ПО СМЯГЧЕНИЮ РИСКОВ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2188"/>
        <w:gridCol w:w="10301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120" w:after="12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ДЕЯТЕЛЬНОСТЬ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120" w:after="12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ПАРАМЕТР</w:t>
            </w:r>
          </w:p>
        </w:tc>
        <w:tc>
          <w:tcPr>
            <w:tcW w:w="10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before="120" w:after="12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КОНТРОЛЬНЫЙ ПЕРЕЧЕНЬ МЕР ПО СМЯГЧЕНИЮ РИСКОВ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>A.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Общие ремонтно-восстановительные и/или строительные работы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Качество воздуха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Во время сноса внутренних элементов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зданий использовать строительные мусоропроводы на этажах, находящихся выше первого этажа.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Хранить отходы от сноса на специально отведенном участке и увлажнять для предотвращения пылеобразования.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При пневматическом бурении/сносе стен пыль должна поглощаться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 за счет постоянного распыления воды и (или) установленных на участке пылеулавливающих экранов.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Не допускать попадание почвы и строительного мусора на окружающие территории (тротуары, дороги), чтобы минимизировать распространение пыли.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Не допускать сжигани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е на участке работ строительных материалов/отходов на открытом воздухе.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Не допускать избыточное скопление неиспользуемой строительной техники на участках работ.</w:t>
            </w:r>
          </w:p>
          <w:p w:rsidR="00663592" w:rsidRDefault="00B4798B">
            <w:pPr>
              <w:widowControl w:val="0"/>
              <w:numPr>
                <w:ilvl w:val="0"/>
                <w:numId w:val="104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Подавление пыли с помощью полива.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Шум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5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Ограничивать строительный шум в дневное время – за </w:t>
            </w:r>
            <w:r>
              <w:rPr>
                <w:rFonts w:eastAsia="Times New Roman"/>
                <w:sz w:val="20"/>
                <w:szCs w:val="20"/>
              </w:rPr>
              <w:t>исключением крайней необходимости. Сообщать медицинским работникам график работ, если он отличается от стандартного рабочего времени.</w:t>
            </w:r>
          </w:p>
          <w:p w:rsidR="00663592" w:rsidRDefault="00B4798B">
            <w:pPr>
              <w:widowControl w:val="0"/>
              <w:numPr>
                <w:ilvl w:val="0"/>
                <w:numId w:val="105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Обеспечить, чтобы во время выполнения работ кожухи двигателей генераторов, воздушных компрессоров и иного силового механич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еского оборудования были закрыты, а оборудование было размещено на максимальном удалении от жилых зон.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Качество воды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6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Установить надлежащие меры по борьбе с эрозией и наносами на участке – например, за счет использования тюков сена и/или при помощи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установки заграждений, препятствующих смещению осадочного материала за пределы участка и повышению мутности близлежащих ручьев и рек.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Сбор и утилизация отходов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7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Определить места сбора и маршруты вывоза для всех основных видов строительных отходов,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образующихся при землеройных, демонтажных и строительных работах.</w:t>
            </w:r>
          </w:p>
          <w:p w:rsidR="00663592" w:rsidRDefault="00B4798B">
            <w:pPr>
              <w:widowControl w:val="0"/>
              <w:numPr>
                <w:ilvl w:val="0"/>
                <w:numId w:val="107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Разделять минеральные отходы строительства и демонтажа от простого мусора, органических, жидких и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химических отходов путем сортировки на месте и хранения в соответствующих контейнерах.</w:t>
            </w:r>
          </w:p>
          <w:p w:rsidR="00663592" w:rsidRDefault="00B4798B">
            <w:pPr>
              <w:widowControl w:val="0"/>
              <w:numPr>
                <w:ilvl w:val="0"/>
                <w:numId w:val="107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20"/>
              </w:rPr>
              <w:t>Собир</w:t>
            </w:r>
            <w:r>
              <w:rPr>
                <w:rFonts w:eastAsia="Times New Roman"/>
                <w:sz w:val="20"/>
                <w:szCs w:val="20"/>
              </w:rPr>
              <w:t xml:space="preserve">ать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и вывозить строительный мусор в специально отведенные для этого места.</w:t>
            </w:r>
          </w:p>
          <w:p w:rsidR="00663592" w:rsidRDefault="00B4798B">
            <w:pPr>
              <w:widowControl w:val="0"/>
              <w:numPr>
                <w:ilvl w:val="0"/>
                <w:numId w:val="107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Во всех случаях, когда это возможно, обеспечивать вторичное использование и переработку подходящих и стойких материалов (за исключением асбеста).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bookmarkStart w:id="122" w:name="_Hlk55146114"/>
            <w:r>
              <w:rPr>
                <w:rFonts w:eastAsia="SimSun"/>
                <w:sz w:val="20"/>
                <w:szCs w:val="20"/>
              </w:rPr>
              <w:t>Ресурсоэффективность и материал</w:t>
            </w:r>
            <w:bookmarkEnd w:id="122"/>
            <w:r>
              <w:rPr>
                <w:rFonts w:eastAsia="SimSun"/>
                <w:sz w:val="20"/>
                <w:szCs w:val="20"/>
              </w:rPr>
              <w:t>ьн</w:t>
            </w:r>
            <w:r>
              <w:rPr>
                <w:rFonts w:eastAsia="SimSun"/>
                <w:sz w:val="20"/>
                <w:szCs w:val="20"/>
              </w:rPr>
              <w:t>ое снабжение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8"/>
              </w:numPr>
              <w:autoSpaceDE w:val="0"/>
              <w:spacing w:after="200" w:line="240" w:lineRule="auto"/>
            </w:pPr>
            <w:bookmarkStart w:id="123" w:name="_Hlk55146118"/>
            <w:r>
              <w:rPr>
                <w:rFonts w:eastAsia="SimSun"/>
                <w:sz w:val="20"/>
                <w:szCs w:val="20"/>
              </w:rPr>
              <w:t>Эффективное использование воды и других ресурсов;</w:t>
            </w:r>
          </w:p>
          <w:p w:rsidR="00663592" w:rsidRDefault="00B4798B">
            <w:pPr>
              <w:widowControl w:val="0"/>
              <w:numPr>
                <w:ilvl w:val="0"/>
                <w:numId w:val="108"/>
              </w:numPr>
              <w:autoSpaceDE w:val="0"/>
              <w:spacing w:after="200" w:line="240" w:lineRule="auto"/>
            </w:pPr>
            <w:bookmarkStart w:id="124" w:name="_Hlk55146121"/>
            <w:bookmarkEnd w:id="123"/>
            <w:r>
              <w:rPr>
                <w:rFonts w:eastAsia="SimSun"/>
                <w:sz w:val="20"/>
                <w:szCs w:val="20"/>
              </w:rPr>
              <w:t>При строительстве следует использовать безопасные материалы (сертификаты)</w:t>
            </w:r>
            <w:bookmarkEnd w:id="124"/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Индивидуальная система отвода сточных вод с объекта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Качество воды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09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Обеспечить, чтобы подход к обращению с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санитарными отходами и сточными водами и проектирование очистной системы были одобрены соответствующими местными органами власти.</w:t>
            </w:r>
          </w:p>
          <w:p w:rsidR="00663592" w:rsidRDefault="00B4798B">
            <w:pPr>
              <w:widowControl w:val="0"/>
              <w:numPr>
                <w:ilvl w:val="0"/>
                <w:numId w:val="109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Обеспечить, чтобы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до сброса в водоприемники стоки индивидуальных систем отвода сточных вод очищались для соблюдения минимальны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х критериев качества, как это предусмотрено в национальном руководстве по качеству стоков и очистке сточных вод.</w:t>
            </w:r>
          </w:p>
          <w:p w:rsidR="00663592" w:rsidRDefault="00B4798B">
            <w:pPr>
              <w:widowControl w:val="0"/>
              <w:numPr>
                <w:ilvl w:val="0"/>
                <w:numId w:val="109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Провести мониторинг вновь созданных систем очистки сточных вод и сообщить результаты мониторинга работодателю.</w:t>
            </w:r>
          </w:p>
          <w:p w:rsidR="00663592" w:rsidRDefault="00B4798B">
            <w:pPr>
              <w:widowControl w:val="0"/>
              <w:numPr>
                <w:ilvl w:val="0"/>
                <w:numId w:val="109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Мыть </w:t>
            </w:r>
            <w:r>
              <w:rPr>
                <w:rFonts w:eastAsia="Times New Roman"/>
                <w:sz w:val="20"/>
                <w:szCs w:val="20"/>
              </w:rPr>
              <w:t>строительную технику и тран</w:t>
            </w:r>
            <w:r>
              <w:rPr>
                <w:rFonts w:eastAsia="Times New Roman"/>
                <w:sz w:val="20"/>
                <w:szCs w:val="20"/>
              </w:rPr>
              <w:t>спортные средства только в специально отведенных для этого местах, где будет осуществляться сток, не загрязняющий естественные поверхностные водоемы.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. Токсичные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материалы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Сбор и утилизация асбеста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16"/>
                <w:lang w:eastAsia="ru-RU"/>
              </w:rPr>
              <w:t xml:space="preserve">Если на подпроектном участке присутствует асбест, он </w:t>
            </w:r>
            <w:r>
              <w:rPr>
                <w:rFonts w:eastAsia="SimSun"/>
                <w:sz w:val="20"/>
                <w:szCs w:val="16"/>
                <w:lang w:eastAsia="ru-RU"/>
              </w:rPr>
              <w:t xml:space="preserve">должен быть четко обозначен как опасный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материал.</w:t>
            </w:r>
          </w:p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По возможности, асбест должен помещаться в соответствующие герметичные контейнеры, чтобы свести к минимуму его воздействие.</w:t>
            </w:r>
          </w:p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Перед удалением (при необходимости) асбеста с участка, он должен обрабатываться см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ачивающим веществом, чтобы минимизировать выброс асбестовой пыли.</w:t>
            </w:r>
          </w:p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Привлечь к обращению и утилизации асбеста квалифицированных опытных специалистов.</w:t>
            </w:r>
          </w:p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Если асбестосодержащие отходы временно хранятся на территории объекта, они должны быть надлежащим образом по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мещены в герметичные контейнеры и промаркированы соответствующим образом как опасный материал. Принять меры безопасности для защиты асбеста или асбестосодержащих материалов от несанкционированного удаления с участка.</w:t>
            </w:r>
          </w:p>
          <w:p w:rsidR="00663592" w:rsidRDefault="00B4798B">
            <w:pPr>
              <w:widowControl w:val="0"/>
              <w:numPr>
                <w:ilvl w:val="0"/>
                <w:numId w:val="110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lastRenderedPageBreak/>
              <w:t>Удаленный асбест никогда не должен испо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льзоваться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повторно.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bookmarkStart w:id="125" w:name="_Hlk40797995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Сбор и утилизация токсичных/опасных материалов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1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При временном хранении на участке опасных или токсичных веществ, такие вещества должны помещаться в надежные контейнеры, на которых должны быть указаны состав и свойства, а также 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>информация по обращению с такими веществами.</w:t>
            </w:r>
          </w:p>
          <w:p w:rsidR="00663592" w:rsidRDefault="00B4798B">
            <w:pPr>
              <w:widowControl w:val="0"/>
              <w:numPr>
                <w:ilvl w:val="0"/>
                <w:numId w:val="111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Контейнеры с опасными веществами должны помещаться в герметично закрываемые емкости во избежание утечек и выщелачивания.</w:t>
            </w:r>
          </w:p>
          <w:p w:rsidR="00663592" w:rsidRDefault="00B4798B">
            <w:pPr>
              <w:widowControl w:val="0"/>
              <w:numPr>
                <w:ilvl w:val="0"/>
                <w:numId w:val="111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Транспортировать отходы на официальные свалки и утилизировать излишки выкопанного материал</w:t>
            </w:r>
            <w:r>
              <w:rPr>
                <w:rFonts w:eastAsia="Times New Roman"/>
                <w:sz w:val="20"/>
                <w:szCs w:val="20"/>
              </w:rPr>
              <w:t>а на участках, согласованных с местными властями.</w:t>
            </w:r>
          </w:p>
          <w:p w:rsidR="00663592" w:rsidRDefault="00B4798B">
            <w:pPr>
              <w:widowControl w:val="0"/>
              <w:numPr>
                <w:ilvl w:val="0"/>
                <w:numId w:val="111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Не использовать краски с токсичными компонентами или растворителями или краски на свинцовой основе.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 xml:space="preserve">F. </w:t>
            </w:r>
            <w:r>
              <w:rPr>
                <w:rFonts w:eastAsia="Times New Roman"/>
                <w:sz w:val="20"/>
                <w:szCs w:val="20"/>
              </w:rPr>
              <w:t>Безопасность дорожного движения и пешеходов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Прямые или косвенные опасности для общественного </w:t>
            </w:r>
            <w:r>
              <w:rPr>
                <w:rFonts w:eastAsia="Times New Roman"/>
                <w:sz w:val="20"/>
                <w:szCs w:val="20"/>
              </w:rPr>
              <w:t>транспорта и пешеходов в результате строительных работ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1"/>
                <w:numId w:val="112"/>
              </w:numPr>
              <w:autoSpaceDE w:val="0"/>
              <w:spacing w:after="200" w:line="240" w:lineRule="auto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указатели, размещать предупреждающие знаки, устанавливать барьеры и перегородки, чтобы рабочая площадка была хорошо видна, а общественность была предупреждена обо всех потенциальных опасно</w:t>
            </w:r>
            <w:r>
              <w:rPr>
                <w:rFonts w:eastAsia="Times New Roman"/>
                <w:sz w:val="20"/>
                <w:szCs w:val="20"/>
              </w:rPr>
              <w:t>стях.</w:t>
            </w:r>
          </w:p>
          <w:p w:rsidR="00663592" w:rsidRDefault="00B4798B">
            <w:pPr>
              <w:widowControl w:val="0"/>
              <w:numPr>
                <w:ilvl w:val="1"/>
                <w:numId w:val="112"/>
              </w:numPr>
              <w:autoSpaceDE w:val="0"/>
              <w:spacing w:after="200" w:line="240" w:lineRule="auto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Создать системы управления дорожным движением и провести обучение персонала – особенно, для доступа на участок работ и интенсивного автомобильного движения возле него. Обеспечить безопасные проходы и переходы для пешеходов там, где мешает движение тр</w:t>
            </w:r>
            <w:r>
              <w:rPr>
                <w:rFonts w:eastAsia="Times New Roman"/>
                <w:sz w:val="20"/>
                <w:szCs w:val="20"/>
              </w:rPr>
              <w:t>анспорта.</w:t>
            </w:r>
          </w:p>
          <w:p w:rsidR="00663592" w:rsidRDefault="00B4798B">
            <w:pPr>
              <w:widowControl w:val="0"/>
              <w:numPr>
                <w:ilvl w:val="1"/>
                <w:numId w:val="112"/>
              </w:numPr>
              <w:autoSpaceDE w:val="0"/>
              <w:spacing w:after="200" w:line="240" w:lineRule="auto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Отрегулировать рабочее время в соответствии с местным характером дорожного движения – например, избегать основной транспортной деятельности в часы пик или во время движения скота.</w:t>
            </w:r>
          </w:p>
          <w:p w:rsidR="00663592" w:rsidRDefault="00B4798B">
            <w:pPr>
              <w:widowControl w:val="0"/>
              <w:numPr>
                <w:ilvl w:val="1"/>
                <w:numId w:val="112"/>
              </w:numPr>
              <w:autoSpaceDE w:val="0"/>
              <w:spacing w:after="200" w:line="240" w:lineRule="auto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 управлять дорожным движением – если это необходимо для без</w:t>
            </w:r>
            <w:r>
              <w:rPr>
                <w:rFonts w:eastAsia="Times New Roman"/>
                <w:sz w:val="20"/>
                <w:szCs w:val="20"/>
              </w:rPr>
              <w:t>опасного и удобного прохождения для публики.</w:t>
            </w:r>
          </w:p>
          <w:p w:rsidR="00663592" w:rsidRDefault="00B4798B">
            <w:pPr>
              <w:widowControl w:val="0"/>
              <w:numPr>
                <w:ilvl w:val="1"/>
                <w:numId w:val="112"/>
              </w:numPr>
              <w:autoSpaceDE w:val="0"/>
              <w:spacing w:after="200" w:line="240" w:lineRule="auto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Обеспечить безопасный и постоянный доступ к офисным помещениям, магазинам и жилым помещениям во время ремонтных работ, если здания остаются открытыми для публики.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>G</w:t>
            </w:r>
            <w:r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0"/>
                <w:szCs w:val="16"/>
                <w:lang w:bidi="en-US"/>
              </w:rPr>
              <w:t>Управление социальным риском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Arial Unicode MS"/>
                <w:sz w:val="20"/>
                <w:szCs w:val="16"/>
                <w:lang w:bidi="en-US"/>
              </w:rPr>
              <w:t xml:space="preserve">Управление </w:t>
            </w:r>
            <w:r>
              <w:rPr>
                <w:rFonts w:eastAsia="Arial Unicode MS"/>
                <w:sz w:val="20"/>
                <w:szCs w:val="16"/>
                <w:lang w:bidi="en-US"/>
              </w:rPr>
              <w:t>связями с общественностью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bookmarkStart w:id="126" w:name="_Hlk55146128"/>
            <w:r>
              <w:rPr>
                <w:rFonts w:eastAsia="SimSun"/>
                <w:sz w:val="20"/>
                <w:szCs w:val="20"/>
              </w:rPr>
              <w:t>Внедрять и обновлять, по необходимости, План взаимодействия с заинтересованными сторонами на основе Проекта</w:t>
            </w:r>
          </w:p>
          <w:bookmarkEnd w:id="126"/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В команде подрядчика назначается местное контактное лицо, которое отвечает за связь с местным населением, а также за получ</w:t>
            </w:r>
            <w:r>
              <w:rPr>
                <w:rFonts w:eastAsia="Times New Roman"/>
                <w:sz w:val="20"/>
                <w:szCs w:val="16"/>
              </w:rPr>
              <w:t>ение обращений/жалоб от местного населения.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Проводить консультации с местными сообществами для определения и инициативного урегулирования потенциальных конфликтов между привлекаемыми извне работниками и местным населением.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Повышать осведомленность местного</w:t>
            </w:r>
            <w:r>
              <w:rPr>
                <w:rFonts w:eastAsia="Times New Roman"/>
                <w:sz w:val="20"/>
                <w:szCs w:val="16"/>
              </w:rPr>
              <w:t xml:space="preserve"> сообщества о рисках заболеваний, передающих половым путем, в </w:t>
            </w:r>
            <w:r>
              <w:rPr>
                <w:rFonts w:eastAsia="Times New Roman"/>
                <w:sz w:val="20"/>
                <w:szCs w:val="16"/>
              </w:rPr>
              <w:lastRenderedPageBreak/>
              <w:t>присутствии внешних рабочих; местные сообщества также будут принимать участие в проведении таких мероприятий по повышению осведомленности.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Насколько это возможно, планировать проведение работ вн</w:t>
            </w:r>
            <w:r>
              <w:rPr>
                <w:rFonts w:eastAsia="Times New Roman"/>
                <w:sz w:val="20"/>
                <w:szCs w:val="16"/>
              </w:rPr>
              <w:t>е поливного сезона, чтобы избежать/минимизировать перебои в работе. По необходимости, население будет проинформировано о графиках строительства, рабочих графиках, перерывах в обслуживании, обходных путях транспортного сообщения, временных маршрутах автобус</w:t>
            </w:r>
            <w:r>
              <w:rPr>
                <w:rFonts w:eastAsia="Times New Roman"/>
                <w:sz w:val="20"/>
                <w:szCs w:val="16"/>
              </w:rPr>
              <w:t>ов, расписаниях взрывных работ и работ по сносу.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Ограничивать проведение </w:t>
            </w:r>
            <w:r>
              <w:rPr>
                <w:rFonts w:eastAsia="Times New Roman"/>
                <w:sz w:val="20"/>
                <w:szCs w:val="16"/>
              </w:rPr>
              <w:t>строительных работ в ночное время. Если необходимо, тщательно составить график работ в ночное время, и заранее уведомить затрагиваемое сообщество.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Надлежащим образом разметить и огоро</w:t>
            </w:r>
            <w:r>
              <w:rPr>
                <w:rFonts w:eastAsia="Times New Roman"/>
                <w:sz w:val="20"/>
                <w:szCs w:val="20"/>
              </w:rPr>
              <w:t>дить участок.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допускать временное хранение строительных материалов и отходов на участках обрабатываемой земли или частной собственности любого типа.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20"/>
              </w:rPr>
              <w:t>Выделить места для временного хранения строительных материалов и отходов, чтобы не препятствовать свобод</w:t>
            </w:r>
            <w:r>
              <w:rPr>
                <w:rFonts w:eastAsia="Times New Roman"/>
                <w:sz w:val="20"/>
                <w:szCs w:val="20"/>
              </w:rPr>
              <w:t>ному движению транспорта и пешеходов.</w:t>
            </w:r>
          </w:p>
        </w:tc>
      </w:tr>
      <w:bookmarkEnd w:id="125"/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Arial Unicode MS"/>
                <w:sz w:val="20"/>
                <w:szCs w:val="16"/>
                <w:lang w:bidi="en-US"/>
              </w:rPr>
            </w:pPr>
            <w:r>
              <w:rPr>
                <w:rFonts w:eastAsia="Arial Unicode MS"/>
                <w:sz w:val="20"/>
                <w:szCs w:val="16"/>
                <w:lang w:bidi="en-US"/>
              </w:rPr>
              <w:t>Общественная безопасность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bookmarkStart w:id="127" w:name="_Hlk55146142"/>
            <w:r>
              <w:rPr>
                <w:rFonts w:eastAsia="SimSun"/>
                <w:sz w:val="20"/>
                <w:szCs w:val="22"/>
              </w:rPr>
              <w:t>Обеспечить соблюдение карантинных процедур для пациентов с COVID-19.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Делиться информацией о деятельности по проекту и графике строительства до начала работ.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Уведомлять местные строительные и</w:t>
            </w:r>
            <w:r>
              <w:rPr>
                <w:rFonts w:eastAsia="SimSun"/>
                <w:sz w:val="20"/>
                <w:szCs w:val="22"/>
              </w:rPr>
              <w:t xml:space="preserve"> экологические инспекции и сообщества о предстоящих мероприятиях.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Уведомлять общественность о работах посредством соответствующего уведомления в средствах массовой информации и/или на общедоступных участках (включая участок работ).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Получить все требуемые з</w:t>
            </w:r>
            <w:r>
              <w:rPr>
                <w:rFonts w:eastAsia="SimSun"/>
                <w:sz w:val="20"/>
                <w:szCs w:val="22"/>
              </w:rPr>
              <w:t>аконом разрешения на строительные и/или ремонтные работы.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Официально договориться с Заказчиком о том, что все работы будут проводиться безопасным и дисциплинированным образом, чтобы минимизировать воздействие на соседних жителей и окружающую среду.</w:t>
            </w:r>
          </w:p>
          <w:p w:rsidR="00663592" w:rsidRDefault="00B4798B">
            <w:pPr>
              <w:widowControl w:val="0"/>
              <w:numPr>
                <w:ilvl w:val="0"/>
                <w:numId w:val="114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Устанав</w:t>
            </w:r>
            <w:r>
              <w:rPr>
                <w:rFonts w:eastAsia="SimSun"/>
                <w:sz w:val="20"/>
                <w:szCs w:val="22"/>
              </w:rPr>
              <w:t>ливать соответствующие указатели на строительной площадке, чтобы информировать рабочих об основных правилах и нормах.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Информировать сообщество об установленных механизмах рассмотрения жалоб и сообщать контактные телефоны координаторов.</w:t>
            </w:r>
          </w:p>
          <w:p w:rsidR="00663592" w:rsidRDefault="00B4798B">
            <w:pPr>
              <w:widowControl w:val="0"/>
              <w:numPr>
                <w:ilvl w:val="0"/>
                <w:numId w:val="113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lastRenderedPageBreak/>
              <w:t>Вопросы, связанные с</w:t>
            </w:r>
            <w:r>
              <w:rPr>
                <w:rFonts w:eastAsia="SimSun"/>
                <w:sz w:val="20"/>
                <w:szCs w:val="22"/>
              </w:rPr>
              <w:t xml:space="preserve"> привлечением охранников и военнослужащих</w:t>
            </w:r>
            <w:bookmarkEnd w:id="127"/>
            <w:r>
              <w:rPr>
                <w:rFonts w:eastAsia="SimSun"/>
                <w:sz w:val="20"/>
                <w:szCs w:val="22"/>
              </w:rPr>
              <w:t>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sz w:val="20"/>
                <w:szCs w:val="16"/>
                <w:shd w:val="clear" w:color="auto" w:fill="FFFFFF"/>
              </w:rPr>
              <w:t>Управление трудовыми ресурсами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bookmarkStart w:id="128" w:name="_Hlk55146148"/>
            <w:r>
              <w:rPr>
                <w:rFonts w:eastAsia="SimSun"/>
                <w:sz w:val="20"/>
                <w:szCs w:val="22"/>
              </w:rPr>
              <w:t>Включить Контрольный список ПУОСС в тендерные документы;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 xml:space="preserve">Убедиться в том, что подрядчики и субподрядчики соблюдают трудовое законодательство и стандарты, и применяют справедливые </w:t>
            </w:r>
            <w:r>
              <w:rPr>
                <w:rFonts w:eastAsia="SimSun"/>
                <w:sz w:val="20"/>
                <w:szCs w:val="22"/>
              </w:rPr>
              <w:t>методы работы, отдавая предпочтение местной рабочей силе, если она является квалифицированной;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Информировать подрядчиков об установленных механизмах рассмотрения жалоб и сообщать контактные телефоны координаторов;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Инструктировать и обучать сотрудников, наз</w:t>
            </w:r>
            <w:r>
              <w:rPr>
                <w:rFonts w:eastAsia="SimSun"/>
                <w:sz w:val="20"/>
                <w:szCs w:val="22"/>
              </w:rPr>
              <w:t>наченных подрядчиком, мониторингу СД/СЭН, МРЖ, запрету использования детского/принудительного труда, кодексу поведения и другим трудовым требованиям согласно ЭСС 2 и Трудовому кодексу Кыргызской Республики;</w:t>
            </w:r>
          </w:p>
          <w:bookmarkEnd w:id="128"/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Насколько это возможно, не размещать лагеря рабоч</w:t>
            </w:r>
            <w:r>
              <w:rPr>
                <w:rFonts w:eastAsia="Times New Roman"/>
                <w:sz w:val="20"/>
                <w:szCs w:val="20"/>
              </w:rPr>
              <w:t>их в непосредственной близости от местных сообществ.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Размещать и управлять лагерями рабочих в рамках консультаций с расположенными по соседству сообществами.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Максимально привлекать неквалифицированных или малоквалифицированных рабочих из местных сообществ.</w:t>
            </w:r>
            <w:r>
              <w:rPr>
                <w:rFonts w:eastAsia="Times New Roman"/>
                <w:sz w:val="20"/>
                <w:szCs w:val="16"/>
              </w:rPr>
              <w:t xml:space="preserve"> По возможности, проводить обучение рабочих с целью повышения качества участия местного населения в реализации проекта.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 xml:space="preserve">Организовать на рабочей площадке уборные (туалеты и зоны для мытья рук), которые должны быть обеспечены горячей и холодной водой, мылом </w:t>
            </w:r>
            <w:r>
              <w:rPr>
                <w:rFonts w:eastAsia="Times New Roman"/>
                <w:sz w:val="20"/>
                <w:szCs w:val="16"/>
              </w:rPr>
              <w:t>и сушилкой для рук в достаточном объеме. Устанавливать временные септические емкости для любого лагеря сезонных рабочих, без загрязнения близлежащих водотоков.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Times New Roman"/>
                <w:sz w:val="20"/>
                <w:szCs w:val="16"/>
              </w:rPr>
              <w:t>Повышать осведомленность рабочих об общих принципах управления связями с местным населением; при</w:t>
            </w:r>
            <w:r>
              <w:rPr>
                <w:rFonts w:eastAsia="Times New Roman"/>
                <w:sz w:val="20"/>
                <w:szCs w:val="16"/>
              </w:rPr>
              <w:t>нять кодекс поведения, соответствующий международной практике, и строго следовать ему, вплоть до увольнения рабочих и взимания соразмерных финансовых штрафов.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bookmarkStart w:id="129" w:name="_Hlk55146160"/>
            <w:r>
              <w:rPr>
                <w:rFonts w:eastAsia="SimSun"/>
                <w:sz w:val="20"/>
                <w:szCs w:val="22"/>
              </w:rPr>
              <w:t>Не допускать применения детского (до 18 лет) или принудительного труда; и</w:t>
            </w:r>
          </w:p>
          <w:p w:rsidR="00663592" w:rsidRDefault="00B4798B">
            <w:pPr>
              <w:widowControl w:val="0"/>
              <w:numPr>
                <w:ilvl w:val="0"/>
                <w:numId w:val="115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Информировать работнико</w:t>
            </w:r>
            <w:r>
              <w:rPr>
                <w:rFonts w:eastAsia="SimSun"/>
                <w:sz w:val="20"/>
                <w:szCs w:val="22"/>
              </w:rPr>
              <w:t>в об установленном механизме рассмотрения жалоб и сообщать контактные телефоны координаторов.</w:t>
            </w:r>
            <w:bookmarkEnd w:id="129"/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sz w:val="20"/>
                <w:szCs w:val="20"/>
              </w:rPr>
              <w:t xml:space="preserve">Требования к здоровью и </w:t>
            </w:r>
            <w:r>
              <w:rPr>
                <w:rFonts w:eastAsia="SimSun"/>
                <w:sz w:val="20"/>
                <w:szCs w:val="20"/>
              </w:rPr>
              <w:lastRenderedPageBreak/>
              <w:t>безопасности работников</w:t>
            </w:r>
          </w:p>
        </w:tc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185"/>
                <w:tab w:val="left" w:pos="0"/>
              </w:tabs>
              <w:spacing w:after="200" w:line="240" w:lineRule="exact"/>
              <w:jc w:val="both"/>
            </w:pPr>
            <w:bookmarkStart w:id="130" w:name="_Hlk55146168"/>
            <w:r>
              <w:rPr>
                <w:rFonts w:eastAsia="SimSun"/>
                <w:sz w:val="20"/>
                <w:szCs w:val="22"/>
              </w:rPr>
              <w:lastRenderedPageBreak/>
              <w:t xml:space="preserve">Обеспечить, чтобы подрядчики и субподрядчики соблюдали местные законы и требования по охране труда согласно ЭСС </w:t>
            </w:r>
            <w:r>
              <w:rPr>
                <w:rFonts w:eastAsia="SimSun"/>
                <w:sz w:val="20"/>
                <w:szCs w:val="22"/>
              </w:rPr>
              <w:t>2;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lastRenderedPageBreak/>
              <w:t>Предоставлять персоналу подробную информацию о предусмотренных в проекте мероприятиях;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185"/>
                <w:tab w:val="left" w:pos="0"/>
              </w:tabs>
              <w:autoSpaceDE w:val="0"/>
              <w:spacing w:after="200"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>Проводить тренинги по технике безопасности с привлечением специалистов разного профиля;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185"/>
                <w:tab w:val="left" w:pos="0"/>
              </w:tabs>
              <w:autoSpaceDE w:val="0"/>
              <w:spacing w:after="200" w:line="240" w:lineRule="auto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Обеспечивать соответствие средств индивидуальной защиты рабочих международным </w:t>
            </w:r>
            <w:r>
              <w:rPr>
                <w:rFonts w:eastAsia="SimSun"/>
                <w:sz w:val="20"/>
                <w:szCs w:val="22"/>
              </w:rPr>
              <w:t>стандартам (маски, перчатки и защитные очки; для строительных работ также каски, ремни безопасности и защитная обувь);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autoSpaceDE w:val="0"/>
              <w:spacing w:after="200" w:line="240" w:lineRule="auto"/>
            </w:pPr>
            <w:r>
              <w:rPr>
                <w:rFonts w:eastAsia="SimSun"/>
                <w:sz w:val="20"/>
                <w:szCs w:val="22"/>
              </w:rPr>
              <w:t>Обеспечивать адекватные санитарные условия (туалеты и умывальники) на рабочем месте с достаточным запасом проточной воды, мыла, антисепти</w:t>
            </w:r>
            <w:r>
              <w:rPr>
                <w:rFonts w:eastAsia="SimSun"/>
                <w:sz w:val="20"/>
                <w:szCs w:val="22"/>
              </w:rPr>
              <w:t>ков и приспособлений для сушки рук;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>Обеспечивать условия труда, соответствующие требованиям законодательства Кыргызской Республики по охране труда и технике безопасности;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 xml:space="preserve">Регулярная доставка и надлежащее хранение товаров, включая образцы, фармацевтические </w:t>
            </w:r>
            <w:r>
              <w:rPr>
                <w:rFonts w:eastAsia="SimSun"/>
                <w:sz w:val="20"/>
                <w:szCs w:val="22"/>
              </w:rPr>
              <w:t>препараты, дезинфицирующие средства, реагенты, другие опасные материалы, СИЗ и т.д.;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>Обеспечивать соблюдение протоколов регулярной дезинфекции общих помещений, отделений, отделений интенсивной терапии, оборудования, инструментов и отходов;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>Удостовериться в</w:t>
            </w:r>
            <w:r>
              <w:rPr>
                <w:rFonts w:eastAsia="SimSun"/>
                <w:sz w:val="20"/>
                <w:szCs w:val="22"/>
              </w:rPr>
              <w:t xml:space="preserve"> том, что рукомойники и другие санитарно-технические объекты всегда обеспечены чистой водой, мылом и дезинфицирующим средством;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>Удостовериться в том, что оборудование – такое как автоклавы – находится в рабочем состоянии; и</w:t>
            </w:r>
          </w:p>
          <w:p w:rsidR="00663592" w:rsidRDefault="00B4798B">
            <w:pPr>
              <w:widowControl w:val="0"/>
              <w:numPr>
                <w:ilvl w:val="0"/>
                <w:numId w:val="116"/>
              </w:numPr>
              <w:tabs>
                <w:tab w:val="left" w:pos="-423"/>
                <w:tab w:val="left" w:pos="-185"/>
                <w:tab w:val="left" w:pos="0"/>
              </w:tabs>
              <w:spacing w:after="200" w:line="240" w:lineRule="exact"/>
              <w:jc w:val="both"/>
            </w:pPr>
            <w:r>
              <w:rPr>
                <w:rFonts w:eastAsia="SimSun"/>
                <w:sz w:val="20"/>
                <w:szCs w:val="22"/>
              </w:rPr>
              <w:t>Обеспечить регулярное тестирован</w:t>
            </w:r>
            <w:r>
              <w:rPr>
                <w:rFonts w:eastAsia="SimSun"/>
                <w:sz w:val="20"/>
                <w:szCs w:val="22"/>
              </w:rPr>
              <w:t>ие медицинских работников, постоянно контактирующих с пациентами с COVID-19.</w:t>
            </w:r>
            <w:bookmarkEnd w:id="130"/>
          </w:p>
        </w:tc>
      </w:tr>
    </w:tbl>
    <w:p w:rsidR="00663592" w:rsidRDefault="00663592">
      <w:pPr>
        <w:spacing w:line="240" w:lineRule="auto"/>
        <w:rPr>
          <w:rFonts w:eastAsia="Times New Roman"/>
          <w:b/>
          <w:sz w:val="22"/>
          <w:szCs w:val="22"/>
        </w:rPr>
        <w:sectPr w:rsidR="00663592">
          <w:headerReference w:type="default" r:id="rId72"/>
          <w:footerReference w:type="default" r:id="rId73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663592" w:rsidRDefault="00B4798B">
      <w:pPr>
        <w:pBdr>
          <w:bottom w:val="single" w:sz="24" w:space="1" w:color="0000FF"/>
        </w:pBdr>
        <w:spacing w:after="240" w:line="240" w:lineRule="auto"/>
        <w:jc w:val="both"/>
      </w:pPr>
      <w:r>
        <w:rPr>
          <w:rFonts w:eastAsia="Times New Roman"/>
          <w:b/>
          <w:sz w:val="22"/>
          <w:szCs w:val="22"/>
        </w:rPr>
        <w:lastRenderedPageBreak/>
        <w:t>ЧАСТЬ D: ПЛАН МОНИТОРИНГА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141"/>
        <w:gridCol w:w="1957"/>
        <w:gridCol w:w="1954"/>
        <w:gridCol w:w="2153"/>
        <w:gridCol w:w="1957"/>
        <w:gridCol w:w="1960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before="120" w:after="12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2"/>
              </w:rPr>
              <w:t>Деятельность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Какой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параметр подлежит мониторингу?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Где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будет осуществляться мониторинг параметра?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Как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будет осуществляться мониторинг параметра?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Когда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16"/>
                <w:lang w:eastAsia="ru-RU"/>
              </w:rPr>
              <w:t xml:space="preserve"> определенной частотой или на постоянной основе?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Для чего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осуществляется мониторинг параметра?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sz w:val="20"/>
                <w:szCs w:val="16"/>
                <w:lang w:eastAsia="ru-RU"/>
              </w:rPr>
              <w:t>Кто</w:t>
            </w:r>
          </w:p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16"/>
                <w:lang w:eastAsia="ru-RU"/>
              </w:rPr>
              <w:t>отвечает за осуществление мониторинга?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before="120" w:after="12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2"/>
              </w:rPr>
              <w:t>ЭТАП РЕАБИЛИТАЦИИ/ВОССТАНОВЛЕНИЯ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Предоставление строительных материалов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Закупка строительных материалов у </w:t>
            </w:r>
            <w:r>
              <w:rPr>
                <w:rFonts w:eastAsia="SimSun"/>
                <w:sz w:val="20"/>
                <w:szCs w:val="22"/>
              </w:rPr>
              <w:t>лицензированного поставщика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В офисе или на складе поставщика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Проверка документов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При заключении договоров поставки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Предоставить техническую инструкцию относительно объекта и его безопасности для здоровья человека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2"/>
              </w:rPr>
              <w:t>ФОМС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Консультант по техническому надзору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2"/>
              </w:rPr>
              <w:t>Транспортировка строительных материалов и отходов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Движение строительной техники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Техническое состояние транспортных средств и оборудования;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Изоляция и защита грузовых автомобилей с прокладкой;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Соблюдение установленных часов и маршрутов перевозки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 xml:space="preserve">- </w:t>
            </w:r>
            <w:r>
              <w:rPr>
                <w:rFonts w:eastAsia="SimSun"/>
                <w:sz w:val="20"/>
                <w:szCs w:val="22"/>
              </w:rPr>
              <w:t>Строительная площадка;</w:t>
            </w:r>
          </w:p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 xml:space="preserve">- </w:t>
            </w:r>
            <w:r>
              <w:rPr>
                <w:rFonts w:eastAsia="SimSun"/>
                <w:sz w:val="20"/>
                <w:szCs w:val="22"/>
              </w:rPr>
              <w:t>Маршруты перевозки строительных материалов и отходов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Обследование дорог, прилегающих к строительному объекту в направлении движения маршрута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Внезапные проверки в рабочее и нерабочее время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 xml:space="preserve">Ограничить загрязнение почвы и воздуха от </w:t>
            </w:r>
            <w:r>
              <w:rPr>
                <w:rFonts w:eastAsia="SimSun"/>
                <w:sz w:val="20"/>
                <w:szCs w:val="22"/>
              </w:rPr>
              <w:t>выбросов;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Ограничить неудобства для местных сообществ от шума и вибрации;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Минимизировать нарушение дорожного движения.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ind w:right="-108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ОРП,</w:t>
            </w:r>
          </w:p>
          <w:p w:rsidR="00663592" w:rsidRDefault="00B4798B">
            <w:pPr>
              <w:spacing w:line="240" w:lineRule="auto"/>
              <w:ind w:right="-108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ФОМС</w:t>
            </w:r>
          </w:p>
          <w:p w:rsidR="00663592" w:rsidRDefault="00B4798B">
            <w:pPr>
              <w:spacing w:line="240" w:lineRule="auto"/>
              <w:ind w:right="-108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ЛПУ/ПВ</w:t>
            </w:r>
          </w:p>
          <w:p w:rsidR="00663592" w:rsidRDefault="00663592">
            <w:pPr>
              <w:spacing w:line="240" w:lineRule="auto"/>
              <w:ind w:right="-108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ind w:right="-108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Госавтоинспекция,</w:t>
            </w:r>
          </w:p>
          <w:p w:rsidR="00663592" w:rsidRDefault="00663592">
            <w:pPr>
              <w:spacing w:line="240" w:lineRule="auto"/>
              <w:ind w:right="-108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ind w:right="-108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Консультант по техническому надзору,</w:t>
            </w:r>
          </w:p>
          <w:p w:rsidR="00663592" w:rsidRDefault="00663592">
            <w:pPr>
              <w:spacing w:line="240" w:lineRule="auto"/>
              <w:ind w:right="-108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ind w:right="-10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Техническое обслуживание строительной техники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 xml:space="preserve">Мойка </w:t>
            </w:r>
            <w:r>
              <w:rPr>
                <w:rFonts w:eastAsia="SimSun"/>
                <w:sz w:val="20"/>
                <w:szCs w:val="22"/>
              </w:rPr>
              <w:t xml:space="preserve">автомобилей и строительной техники вне строительной площадки или на максимальном расстоянии от </w:t>
            </w:r>
            <w:r>
              <w:rPr>
                <w:rFonts w:eastAsia="SimSun"/>
                <w:sz w:val="20"/>
                <w:szCs w:val="22"/>
              </w:rPr>
              <w:lastRenderedPageBreak/>
              <w:t>естественных потоков;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Заправка или смазка строительного оборудования за пределами строительной площадки или в заранее указанном пункте;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Инструкция по технической</w:t>
            </w:r>
            <w:r>
              <w:rPr>
                <w:rFonts w:eastAsia="SimSun"/>
                <w:sz w:val="20"/>
                <w:szCs w:val="22"/>
              </w:rPr>
              <w:t xml:space="preserve"> эксплуатации пункта обслуживания строительной техники:</w:t>
            </w:r>
          </w:p>
          <w:p w:rsidR="00663592" w:rsidRDefault="00B4798B">
            <w:pPr>
              <w:numPr>
                <w:ilvl w:val="0"/>
                <w:numId w:val="118"/>
              </w:numPr>
              <w:tabs>
                <w:tab w:val="left" w:pos="434"/>
              </w:tabs>
              <w:spacing w:after="200" w:line="240" w:lineRule="auto"/>
              <w:ind w:left="90" w:hanging="90"/>
            </w:pPr>
            <w:r>
              <w:rPr>
                <w:rFonts w:eastAsia="SimSun"/>
                <w:sz w:val="20"/>
                <w:szCs w:val="22"/>
              </w:rPr>
              <w:t>твердое непроницаемое половое покрытие или адсорбент (мелкий гравий, мембрана);</w:t>
            </w:r>
          </w:p>
          <w:p w:rsidR="00663592" w:rsidRDefault="00B4798B">
            <w:pPr>
              <w:numPr>
                <w:ilvl w:val="0"/>
                <w:numId w:val="118"/>
              </w:numPr>
              <w:tabs>
                <w:tab w:val="left" w:pos="434"/>
              </w:tabs>
              <w:spacing w:after="200" w:line="240" w:lineRule="auto"/>
              <w:ind w:left="90" w:hanging="90"/>
            </w:pPr>
            <w:r>
              <w:rPr>
                <w:rFonts w:eastAsia="SimSun"/>
                <w:sz w:val="20"/>
                <w:szCs w:val="22"/>
              </w:rPr>
              <w:t>достаточная площадь и непроницаемые барьеры вокруг топливных контейнеров;</w:t>
            </w:r>
          </w:p>
          <w:p w:rsidR="00663592" w:rsidRDefault="00B4798B">
            <w:pPr>
              <w:numPr>
                <w:ilvl w:val="0"/>
                <w:numId w:val="118"/>
              </w:numPr>
              <w:tabs>
                <w:tab w:val="left" w:pos="434"/>
              </w:tabs>
              <w:spacing w:after="200" w:line="240" w:lineRule="auto"/>
              <w:ind w:left="90" w:hanging="90"/>
            </w:pPr>
            <w:r>
              <w:rPr>
                <w:rFonts w:eastAsia="SimSun"/>
                <w:sz w:val="20"/>
                <w:szCs w:val="22"/>
              </w:rPr>
              <w:t>основные средства пожаротушения.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 xml:space="preserve">Строительная </w:t>
            </w:r>
            <w:r>
              <w:rPr>
                <w:rFonts w:eastAsia="SimSun"/>
                <w:sz w:val="20"/>
                <w:szCs w:val="22"/>
              </w:rPr>
              <w:t>площадка и прилегающая к ней строительно-монтажная база (если есть)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Инспекция деятельности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Во время эксплуатации оборудования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Избегать загрязнения воды и почвы нефтепродуктами из-за работы оборудования;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lastRenderedPageBreak/>
              <w:t>Своевременно локализовать и уменьшить ожидаемый ущерб</w:t>
            </w:r>
            <w:r>
              <w:rPr>
                <w:rFonts w:eastAsia="SimSun"/>
                <w:sz w:val="20"/>
                <w:szCs w:val="22"/>
              </w:rPr>
              <w:t xml:space="preserve"> в случае пожара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ЛПУ/ПВ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ФОМС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Консультант по техническому надзору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Образование строительных отходов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 xml:space="preserve">Временное хранение строительных </w:t>
            </w:r>
            <w:r>
              <w:rPr>
                <w:rFonts w:eastAsia="SimSun"/>
                <w:sz w:val="20"/>
                <w:szCs w:val="22"/>
              </w:rPr>
              <w:lastRenderedPageBreak/>
              <w:t>отходов в специально отведенных местах;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Своевременное удаление отходов в официально обозначенные места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 xml:space="preserve">Строительная </w:t>
            </w:r>
            <w:r>
              <w:rPr>
                <w:rFonts w:eastAsia="SimSun"/>
                <w:sz w:val="20"/>
                <w:szCs w:val="20"/>
              </w:rPr>
              <w:t>площадка;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>Место утилизации отходов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>Инспекция деятельности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Периодически во время строительства и после его завершения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 xml:space="preserve">Предотвращать загрязнение почвы, </w:t>
            </w:r>
            <w:r>
              <w:rPr>
                <w:rFonts w:eastAsia="SimSun"/>
                <w:sz w:val="20"/>
                <w:szCs w:val="22"/>
              </w:rPr>
              <w:lastRenderedPageBreak/>
              <w:t>поверхностных и подземных вод,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 xml:space="preserve">Избегать несчастных случаев на строительной площадке из-за разбросанных </w:t>
            </w:r>
            <w:r>
              <w:rPr>
                <w:rFonts w:eastAsia="SimSun"/>
                <w:sz w:val="20"/>
                <w:szCs w:val="22"/>
              </w:rPr>
              <w:t>фрагментов строительных материалов и мусора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Сохранять эстетический вид строительной площадки и ее окрестностей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ОРП,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ФОМС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ЛПУ/ПВ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Консультант по техническому надзору,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Муниципалитет</w:t>
            </w: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>Образование бытовых отходов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 xml:space="preserve">Размещение контейнеров для сбора </w:t>
            </w:r>
            <w:r>
              <w:rPr>
                <w:rFonts w:eastAsia="SimSun"/>
                <w:sz w:val="20"/>
                <w:szCs w:val="22"/>
              </w:rPr>
              <w:t>отходов на строительной площадке и строительной базе (если есть)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Соглашение с соответствующим муниципалитетом о регулярной утилизации бытовых отходов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Строительная площадка и строительно-монтажная база (если есть)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Визуальное наблюдение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Общий срок строительс</w:t>
            </w:r>
            <w:r>
              <w:rPr>
                <w:rFonts w:eastAsia="SimSun"/>
                <w:sz w:val="20"/>
                <w:szCs w:val="22"/>
              </w:rPr>
              <w:t>тва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Предотвратить загрязнение почвы и воды бытовыми отходами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ОРП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ФОМС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ЛПУ/ПВ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Консультант по техническому надзору,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Муниципалитет</w:t>
            </w: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Реконструкция и благоустройство строительной площадки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Заключительная уборка строительной площадки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2"/>
              </w:rPr>
              <w:t xml:space="preserve">Строительная </w:t>
            </w:r>
            <w:r>
              <w:rPr>
                <w:rFonts w:eastAsia="SimSun"/>
                <w:sz w:val="20"/>
                <w:szCs w:val="22"/>
              </w:rPr>
              <w:t>площадка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Инспекция деятельности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Период завершения строительства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Снизить потерю эстетической ценности ландшафта из-за строительных работ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ОРП,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ФОМС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Консультант по техническому надзору,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Муниципалитет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 xml:space="preserve">Здоровье и безопасность работников, вопросы </w:t>
            </w:r>
            <w:r>
              <w:rPr>
                <w:rFonts w:eastAsia="SimSun"/>
                <w:sz w:val="20"/>
                <w:szCs w:val="22"/>
              </w:rPr>
              <w:t>труда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Обеспечение строителей рабочей одеждой и СИЗ;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Строгое соблюдение правил эксплуатации строительной техники и использования СИЗ;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Строгое соблюдение национальных правил проведения строительных работ;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Наличие основных средств пожаротушения;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</w:pPr>
            <w:r>
              <w:rPr>
                <w:rFonts w:eastAsia="SimSun"/>
                <w:sz w:val="20"/>
                <w:szCs w:val="22"/>
              </w:rPr>
              <w:t>Наличие запис</w:t>
            </w:r>
            <w:r>
              <w:rPr>
                <w:rFonts w:eastAsia="SimSun"/>
                <w:sz w:val="20"/>
                <w:szCs w:val="22"/>
              </w:rPr>
              <w:t>ей об инструктаже и обучении технике безопасности труда.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  <w:rPr>
                <w:rFonts w:eastAsia="SimSun"/>
                <w:sz w:val="20"/>
                <w:szCs w:val="20"/>
              </w:rPr>
            </w:pPr>
            <w:bookmarkStart w:id="131" w:name="_Hlk55146179"/>
            <w:r>
              <w:rPr>
                <w:rFonts w:eastAsia="SimSun"/>
                <w:sz w:val="20"/>
                <w:szCs w:val="20"/>
              </w:rPr>
              <w:t>Соблюдение трудового законодательства и требований ЭСС2.</w:t>
            </w:r>
            <w:bookmarkEnd w:id="131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Строительная площадка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Инспекция деятельности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Общий период работ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Уменьшить вероятность травм и несчастных случаев для строителей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ОРП,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ФОМС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ЛПУ/ПВ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Консультант по техническому надзору,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МЗ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Механизм рассмотрения жалоб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40" w:lineRule="auto"/>
              <w:ind w:left="170" w:hanging="162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Обеспечение канала подачи обращений и жалоб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</w:rPr>
            </w:pPr>
          </w:p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Проектный участок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SimSun"/>
                <w:sz w:val="20"/>
                <w:szCs w:val="22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Периодические проверки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SimSun"/>
                <w:sz w:val="20"/>
                <w:szCs w:val="22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На постоянной основе 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SimSun"/>
                <w:sz w:val="20"/>
                <w:szCs w:val="22"/>
              </w:rPr>
            </w:pP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Для устранения негативного влияния проекта на население, </w:t>
            </w:r>
            <w:r>
              <w:rPr>
                <w:rFonts w:eastAsia="SimSun"/>
                <w:sz w:val="20"/>
                <w:szCs w:val="22"/>
              </w:rPr>
              <w:lastRenderedPageBreak/>
              <w:t xml:space="preserve">подрядчика и организации здравоохранения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lastRenderedPageBreak/>
              <w:t>Подрядчик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, </w:t>
            </w:r>
          </w:p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ЛПУ</w:t>
            </w:r>
            <w:r>
              <w:rPr>
                <w:rFonts w:eastAsia="SimSun"/>
                <w:sz w:val="20"/>
                <w:szCs w:val="20"/>
                <w:lang w:val="en-US"/>
              </w:rPr>
              <w:t>/</w:t>
            </w:r>
            <w:r>
              <w:rPr>
                <w:rFonts w:eastAsia="SimSun"/>
                <w:sz w:val="20"/>
                <w:szCs w:val="20"/>
              </w:rPr>
              <w:t>ПВ</w:t>
            </w:r>
          </w:p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ОРП</w:t>
            </w:r>
          </w:p>
        </w:tc>
      </w:tr>
    </w:tbl>
    <w:p w:rsidR="00663592" w:rsidRDefault="00663592">
      <w:pPr>
        <w:pageBreakBefore/>
        <w:spacing w:after="200"/>
        <w:rPr>
          <w:rFonts w:ascii="Calibri" w:eastAsia="SimSun" w:hAnsi="Calibri"/>
          <w:sz w:val="22"/>
          <w:szCs w:val="22"/>
        </w:rPr>
      </w:pPr>
    </w:p>
    <w:tbl>
      <w:tblPr>
        <w:tblW w:w="49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3"/>
        <w:gridCol w:w="2248"/>
        <w:gridCol w:w="1946"/>
        <w:gridCol w:w="1943"/>
        <w:gridCol w:w="2143"/>
        <w:gridCol w:w="2093"/>
        <w:gridCol w:w="1946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14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ЭТАП ЭКСПЛУАТАЦИИ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Обращение с медицинскими отходами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Отделение медицинских отходов от других видов отходов, образующихся в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 xml:space="preserve">Договоренности со специально лицензированным предприятием о </w:t>
            </w:r>
            <w:r>
              <w:rPr>
                <w:rFonts w:eastAsia="SimSun"/>
                <w:sz w:val="20"/>
                <w:szCs w:val="22"/>
              </w:rPr>
              <w:t>регулярном вывозе и утилизации медицинских отходов в соответствии с национальным законодательством и наилучшей национальной практикой;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Помещения ЛПУ/ПВ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Осмотр помещений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 xml:space="preserve">Проверка наличия и действительности соглашения об удалении и утилизации отходов с </w:t>
            </w:r>
            <w:r>
              <w:rPr>
                <w:rFonts w:eastAsia="SimSun"/>
                <w:sz w:val="20"/>
                <w:szCs w:val="22"/>
              </w:rPr>
              <w:t>лицензированным субъектом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Общий срок эксплуатации объекта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Поддержание хороших санитарных условий в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Избегать распространения инфекции с территории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Ограничение загрязнения почвы, поверхностных и подземных вод.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Администрация ЛПУ/ПВ</w:t>
            </w:r>
          </w:p>
          <w:p w:rsidR="00663592" w:rsidRDefault="00B4798B">
            <w:pPr>
              <w:spacing w:after="200" w:line="240" w:lineRule="auto"/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  <w:r>
              <w:rPr>
                <w:rFonts w:eastAsia="SimSun"/>
                <w:sz w:val="20"/>
                <w:szCs w:val="20"/>
              </w:rPr>
              <w:t xml:space="preserve"> ДПЗГСЭН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Управление бытовыми отходами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Наличие подходящего типа и количества мусорных баков для бытовых отходов;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Своевременный вывоз бытовых отходов с территории ЛПУ на основе договоренностей о вывозе и утилизации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Помещения ЛПУ/ПВ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Осмотр помещений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 xml:space="preserve">Проверка </w:t>
            </w:r>
            <w:r>
              <w:rPr>
                <w:rFonts w:eastAsia="SimSun"/>
                <w:sz w:val="20"/>
                <w:szCs w:val="22"/>
              </w:rPr>
              <w:t>наличия и действительности соглашения об удалении и утилизации отходов с лицензированным субъектом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Общий срок эксплуатации объекта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Поддержание хороших санитарных условий в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Ограничение загрязнения почвы, поверхностных и подземных вод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/>
            </w:pPr>
            <w:r>
              <w:rPr>
                <w:rFonts w:eastAsia="SimSun"/>
                <w:sz w:val="20"/>
                <w:szCs w:val="20"/>
                <w:lang w:eastAsia="ar-SA"/>
              </w:rPr>
              <w:t>Администрация ЛПУ</w:t>
            </w:r>
            <w:r>
              <w:rPr>
                <w:rFonts w:eastAsia="SimSun"/>
                <w:sz w:val="20"/>
                <w:szCs w:val="20"/>
                <w:lang w:eastAsia="ar-SA"/>
              </w:rPr>
              <w:t>/ПВ</w:t>
            </w:r>
          </w:p>
          <w:p w:rsidR="00663592" w:rsidRDefault="00B4798B">
            <w:pPr>
              <w:spacing w:after="20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Муниципалитет</w:t>
            </w:r>
          </w:p>
          <w:p w:rsidR="00663592" w:rsidRDefault="00B4798B">
            <w:pPr>
              <w:spacing w:after="200"/>
            </w:pPr>
            <w:r>
              <w:rPr>
                <w:rFonts w:eastAsia="Times New Roman"/>
                <w:sz w:val="20"/>
                <w:szCs w:val="20"/>
              </w:rPr>
              <w:t>МПРЭТН</w:t>
            </w:r>
          </w:p>
          <w:p w:rsidR="00663592" w:rsidRDefault="00663592">
            <w:pPr>
              <w:spacing w:after="200"/>
              <w:rPr>
                <w:rFonts w:eastAsia="SimSun"/>
                <w:sz w:val="20"/>
                <w:szCs w:val="20"/>
              </w:rPr>
            </w:pPr>
          </w:p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lastRenderedPageBreak/>
              <w:t>Эксплуатация и обслуживание медицинского оборудования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Регулярное обслуживание оборудования, используемого для обращения с медицинскими отходами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  <w:lang w:eastAsia="ar-SA"/>
              </w:rPr>
              <w:t>Помещения ЛПУ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Инспекция участка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Общий срок эксплуатации медоборудования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 xml:space="preserve">Поддержание </w:t>
            </w:r>
            <w:r>
              <w:rPr>
                <w:rFonts w:eastAsia="SimSun"/>
                <w:sz w:val="20"/>
                <w:szCs w:val="22"/>
              </w:rPr>
              <w:t>мусоросжигательного завода в безопасном и исправном состоянии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Администрация ЛПУ/ПВ</w:t>
            </w:r>
          </w:p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МЗ КР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Готовность к чрезвычайным ситуациям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Наличие системы пожарной сигнализации и локализации пожара, а также аварийных резервных систем для электроснабжения и водоснабжени</w:t>
            </w:r>
            <w:r>
              <w:rPr>
                <w:rFonts w:eastAsia="SimSun"/>
                <w:sz w:val="20"/>
                <w:szCs w:val="22"/>
              </w:rPr>
              <w:t>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Помещения ЛПУ/ПВ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SimSun"/>
                <w:sz w:val="20"/>
                <w:szCs w:val="22"/>
              </w:rPr>
            </w:pPr>
            <w:r>
              <w:rPr>
                <w:rFonts w:eastAsia="SimSun"/>
                <w:sz w:val="20"/>
                <w:szCs w:val="22"/>
              </w:rPr>
              <w:t>Периодические проверки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SimSun"/>
                <w:sz w:val="20"/>
                <w:szCs w:val="20"/>
              </w:rPr>
              <w:t>Общий срок эксплуатации объекта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Снизить риски для персонала и пациентов ЛПУ;</w:t>
            </w:r>
          </w:p>
          <w:p w:rsidR="00663592" w:rsidRDefault="00B4798B">
            <w:pPr>
              <w:numPr>
                <w:ilvl w:val="0"/>
                <w:numId w:val="117"/>
              </w:numPr>
              <w:tabs>
                <w:tab w:val="left" w:pos="162"/>
                <w:tab w:val="left" w:pos="720"/>
              </w:tabs>
              <w:spacing w:after="200" w:line="240" w:lineRule="auto"/>
              <w:ind w:left="162" w:hanging="162"/>
            </w:pPr>
            <w:r>
              <w:rPr>
                <w:rFonts w:eastAsia="SimSun"/>
                <w:sz w:val="20"/>
                <w:szCs w:val="22"/>
              </w:rPr>
              <w:t>Избегать сбоев в предоставлении коммунальных услуг в ЛПУ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/>
            </w:pPr>
            <w:r>
              <w:rPr>
                <w:rFonts w:eastAsia="SimSun"/>
                <w:sz w:val="20"/>
                <w:szCs w:val="20"/>
                <w:lang w:eastAsia="ar-SA"/>
              </w:rPr>
              <w:t>Администрация ЛПУ/ПВ</w:t>
            </w:r>
          </w:p>
          <w:p w:rsidR="00663592" w:rsidRDefault="00663592">
            <w:pPr>
              <w:spacing w:line="240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000000" w:rsidRDefault="00B4798B">
      <w:pPr>
        <w:sectPr w:rsidR="00000000">
          <w:headerReference w:type="default" r:id="rId74"/>
          <w:footerReference w:type="default" r:id="rId75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663592" w:rsidRDefault="00B4798B">
      <w:pPr>
        <w:keepNext/>
        <w:keepLines/>
        <w:spacing w:after="240" w:line="240" w:lineRule="auto"/>
        <w:jc w:val="center"/>
        <w:outlineLvl w:val="1"/>
        <w:rPr>
          <w:rFonts w:eastAsia="SimSun"/>
          <w:b/>
          <w:bCs/>
          <w:sz w:val="22"/>
          <w:szCs w:val="22"/>
        </w:rPr>
      </w:pPr>
      <w:bookmarkStart w:id="132" w:name="_Toc85469279"/>
      <w:r>
        <w:rPr>
          <w:rFonts w:eastAsia="SimSun"/>
          <w:b/>
          <w:bCs/>
          <w:sz w:val="22"/>
          <w:szCs w:val="22"/>
        </w:rPr>
        <w:lastRenderedPageBreak/>
        <w:t xml:space="preserve">Приложение III. Шаблон плана инфекционного контроля и </w:t>
      </w:r>
      <w:r>
        <w:rPr>
          <w:rFonts w:eastAsia="SimSun"/>
          <w:b/>
          <w:bCs/>
          <w:sz w:val="22"/>
          <w:szCs w:val="22"/>
        </w:rPr>
        <w:t>управления медицинскими отходами (ПИКУМО)</w:t>
      </w:r>
      <w:bookmarkEnd w:id="132"/>
    </w:p>
    <w:p w:rsidR="00663592" w:rsidRDefault="00B4798B">
      <w:pPr>
        <w:numPr>
          <w:ilvl w:val="0"/>
          <w:numId w:val="119"/>
        </w:numPr>
        <w:spacing w:after="20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Введение</w:t>
      </w:r>
    </w:p>
    <w:p w:rsidR="00663592" w:rsidRDefault="00B4798B">
      <w:pPr>
        <w:numPr>
          <w:ilvl w:val="0"/>
          <w:numId w:val="120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Опишите контекст и компоненты проекта</w:t>
      </w:r>
    </w:p>
    <w:p w:rsidR="00663592" w:rsidRDefault="00B4798B">
      <w:pPr>
        <w:numPr>
          <w:ilvl w:val="0"/>
          <w:numId w:val="120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Опишите целевое лечебно-профилактическое учреждение (ЛПУ):</w:t>
      </w:r>
    </w:p>
    <w:p w:rsidR="00663592" w:rsidRDefault="00B4798B">
      <w:pPr>
        <w:numPr>
          <w:ilvl w:val="0"/>
          <w:numId w:val="121"/>
        </w:num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Тип: например больница общего профиля, поликлиники, амбулаторно-поликлинические учреждения, медицинские </w:t>
      </w:r>
      <w:r>
        <w:rPr>
          <w:rFonts w:eastAsia="SimSun"/>
          <w:sz w:val="22"/>
          <w:szCs w:val="22"/>
        </w:rPr>
        <w:t>лаборатории, карантинные или изоляционные центры;</w:t>
      </w:r>
    </w:p>
    <w:p w:rsidR="00663592" w:rsidRDefault="00B4798B">
      <w:pPr>
        <w:numPr>
          <w:ilvl w:val="0"/>
          <w:numId w:val="121"/>
        </w:numPr>
        <w:snapToGrid w:val="0"/>
        <w:spacing w:after="120" w:line="240" w:lineRule="auto"/>
        <w:jc w:val="both"/>
      </w:pPr>
      <w:r>
        <w:rPr>
          <w:rFonts w:eastAsia="SimSun"/>
          <w:i/>
          <w:iCs/>
          <w:sz w:val="22"/>
          <w:szCs w:val="24"/>
        </w:rPr>
        <w:t>Специальный тип ЛПУ для реагирования на COVID-19: например, для содержания лиц с еще не подтвержденным диагнозом для медицинского наблюдения или изоляции могут приобретаться уже существующие объекты;</w:t>
      </w:r>
    </w:p>
    <w:p w:rsidR="00663592" w:rsidRDefault="00B4798B">
      <w:pPr>
        <w:numPr>
          <w:ilvl w:val="0"/>
          <w:numId w:val="121"/>
        </w:num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Функци</w:t>
      </w:r>
      <w:r>
        <w:rPr>
          <w:rFonts w:eastAsia="SimSun"/>
          <w:sz w:val="22"/>
          <w:szCs w:val="22"/>
        </w:rPr>
        <w:t>и и требования к уровню инфекционного контроля – например, уровни биобезопасности;</w:t>
      </w:r>
    </w:p>
    <w:p w:rsidR="00663592" w:rsidRDefault="00B4798B">
      <w:pPr>
        <w:numPr>
          <w:ilvl w:val="0"/>
          <w:numId w:val="121"/>
        </w:num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Расположение и связанные объекты, включая подъездные пути, водоснабжение и электроснабжение;</w:t>
      </w:r>
    </w:p>
    <w:p w:rsidR="00663592" w:rsidRDefault="00B4798B">
      <w:pPr>
        <w:numPr>
          <w:ilvl w:val="0"/>
          <w:numId w:val="121"/>
        </w:num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Вместимость: количество койко-мест</w:t>
      </w:r>
    </w:p>
    <w:p w:rsidR="00663592" w:rsidRDefault="00B4798B">
      <w:pPr>
        <w:numPr>
          <w:ilvl w:val="0"/>
          <w:numId w:val="120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Опишите конструктивные требования к ЛПУ, кото</w:t>
      </w:r>
      <w:r>
        <w:rPr>
          <w:rFonts w:eastAsia="SimSun"/>
          <w:sz w:val="22"/>
          <w:szCs w:val="22"/>
        </w:rPr>
        <w:t>рые могут включать в себя спецификации в отношении общего проектирования и безопасности, разделения помещений, отопления, вентиляции и кондиционирования воздуха (ОВК), автоклава и оборудования для обращения с отходами.</w:t>
      </w:r>
    </w:p>
    <w:p w:rsidR="00663592" w:rsidRDefault="00663592">
      <w:pPr>
        <w:spacing w:after="200" w:line="240" w:lineRule="auto"/>
        <w:ind w:left="360"/>
        <w:jc w:val="both"/>
        <w:rPr>
          <w:rFonts w:eastAsia="SimSun"/>
          <w:b/>
          <w:sz w:val="14"/>
          <w:szCs w:val="14"/>
        </w:rPr>
      </w:pPr>
    </w:p>
    <w:p w:rsidR="00663592" w:rsidRDefault="00B4798B">
      <w:pPr>
        <w:numPr>
          <w:ilvl w:val="0"/>
          <w:numId w:val="119"/>
        </w:numPr>
        <w:spacing w:after="200" w:line="240" w:lineRule="auto"/>
        <w:jc w:val="both"/>
      </w:pPr>
      <w:r>
        <w:rPr>
          <w:rFonts w:eastAsia="SimSun"/>
          <w:b/>
          <w:bCs/>
          <w:sz w:val="22"/>
          <w:szCs w:val="22"/>
        </w:rPr>
        <w:t>Инфекционный контроль и управление о</w:t>
      </w:r>
      <w:r>
        <w:rPr>
          <w:rFonts w:eastAsia="SimSun"/>
          <w:b/>
          <w:bCs/>
          <w:sz w:val="22"/>
          <w:szCs w:val="22"/>
        </w:rPr>
        <w:t>тходами</w:t>
      </w:r>
    </w:p>
    <w:p w:rsidR="00663592" w:rsidRDefault="00B4798B">
      <w:pPr>
        <w:numPr>
          <w:ilvl w:val="1"/>
          <w:numId w:val="92"/>
        </w:num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Обзор инфекционного контроля и обращения с отходами в ЛПУ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Тип, источник и объем медицинских отходов (МО), образующихся в ЛПУ, включая сточные воды, твердые отходы и выбросы в атмосферу (если они значительны);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Классифицировать и количественно опреде</w:t>
      </w:r>
      <w:r>
        <w:rPr>
          <w:rFonts w:eastAsia="SimSun"/>
          <w:sz w:val="22"/>
          <w:szCs w:val="22"/>
        </w:rPr>
        <w:t>лять МО (инфекционные отходы, патологические отходы, острые предметы, жидкие и неопасные отходы) в соответствии с Руководством ГВБ по ОСЗТ для учреждений здравоохранения и соответствующим ПМОП;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i/>
          <w:iCs/>
          <w:sz w:val="22"/>
          <w:szCs w:val="20"/>
        </w:rPr>
        <w:t>Учитывая инфекционную природу нового коронавируса, некоторые о</w:t>
      </w:r>
      <w:r>
        <w:rPr>
          <w:rFonts w:eastAsia="SimSun"/>
          <w:i/>
          <w:iCs/>
          <w:sz w:val="22"/>
          <w:szCs w:val="20"/>
        </w:rPr>
        <w:t>тходы, которые традиционно классифицируются как неопасные, могут считаться опасными. Вероятно, объем отходов значительно увеличится, учитывая количество пациентов, госпитализируемых во время вспышки COVID-19. Особое внимание следует уделять выявлению, клас</w:t>
      </w:r>
      <w:r>
        <w:rPr>
          <w:rFonts w:eastAsia="SimSun"/>
          <w:i/>
          <w:iCs/>
          <w:sz w:val="22"/>
          <w:szCs w:val="20"/>
        </w:rPr>
        <w:t>сификации и количественной оценке отходов здравоохранения.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0"/>
        </w:rPr>
        <w:t xml:space="preserve">Описать систему управления медицинскими отходами в ЛПУ/ПВ, включая работы по доставке материалов, образованию, обработке, дезинфекции и стерилизации, сбору, хранению, транспортировке, утилизации и </w:t>
      </w:r>
      <w:r>
        <w:rPr>
          <w:rFonts w:eastAsia="SimSun"/>
          <w:sz w:val="22"/>
          <w:szCs w:val="20"/>
        </w:rPr>
        <w:t>обработке отходов;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Предоставьте блок-схему организации потоков отходов в ЛПУ, если таковая имеется;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0"/>
        </w:rPr>
        <w:t>Описать применимые уровни и/или нормы производительности;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0"/>
        </w:rPr>
        <w:t>Описать институциональную структуру и распределение функций и обязанностей в ЛПУ/ПВ по контролю за</w:t>
      </w:r>
      <w:r>
        <w:rPr>
          <w:rFonts w:eastAsia="SimSun"/>
          <w:sz w:val="22"/>
          <w:szCs w:val="20"/>
        </w:rPr>
        <w:t xml:space="preserve"> инфекциями и обращению с отходами.</w:t>
      </w:r>
    </w:p>
    <w:p w:rsidR="00663592" w:rsidRDefault="00B4798B">
      <w:pPr>
        <w:snapToGrid w:val="0"/>
        <w:spacing w:after="120" w:line="240" w:lineRule="auto"/>
        <w:jc w:val="both"/>
      </w:pPr>
      <w:r>
        <w:rPr>
          <w:rFonts w:eastAsia="SimSun"/>
          <w:b/>
          <w:sz w:val="22"/>
          <w:szCs w:val="22"/>
        </w:rPr>
        <w:lastRenderedPageBreak/>
        <w:t xml:space="preserve">2.2 </w:t>
      </w:r>
      <w:r>
        <w:rPr>
          <w:rFonts w:eastAsia="SimSun"/>
          <w:sz w:val="22"/>
          <w:szCs w:val="22"/>
        </w:rPr>
        <w:t>Меры управления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0"/>
        </w:rPr>
        <w:t xml:space="preserve">Минимизация, повторное использование и переработка отходов: </w:t>
      </w:r>
      <w:r>
        <w:rPr>
          <w:rFonts w:eastAsia="SimSun"/>
          <w:sz w:val="22"/>
          <w:szCs w:val="22"/>
        </w:rPr>
        <w:t xml:space="preserve">ЛПУ следует рассмотреть </w:t>
      </w:r>
      <w:r>
        <w:rPr>
          <w:rFonts w:eastAsia="SimSun"/>
          <w:sz w:val="22"/>
          <w:szCs w:val="20"/>
        </w:rPr>
        <w:t>методы и процедуры</w:t>
      </w:r>
      <w:r>
        <w:rPr>
          <w:rFonts w:eastAsia="SimSun"/>
          <w:sz w:val="22"/>
          <w:szCs w:val="22"/>
        </w:rPr>
        <w:t xml:space="preserve">, позволяющие свести к минимуму образование отходов, не жертвуя соображениями гигиены и </w:t>
      </w:r>
      <w:r>
        <w:rPr>
          <w:rFonts w:eastAsia="SimSun"/>
          <w:sz w:val="22"/>
          <w:szCs w:val="22"/>
        </w:rPr>
        <w:t>безопасности пациентов.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0"/>
        </w:rPr>
        <w:t xml:space="preserve">Доставка и хранение проб, образцов, реактивов, фармацевтических препаратов и предметов медицинского назначения: методы и процедуры, позволяющие минимизировать риски, связанные с доставкой, получением и хранением опасных медицинских </w:t>
      </w:r>
      <w:r>
        <w:rPr>
          <w:rFonts w:eastAsia="SimSun"/>
          <w:sz w:val="22"/>
          <w:szCs w:val="20"/>
        </w:rPr>
        <w:t>товаров.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</w:pPr>
      <w:r>
        <w:rPr>
          <w:rFonts w:eastAsia="SimSun"/>
          <w:sz w:val="22"/>
          <w:szCs w:val="24"/>
        </w:rPr>
        <w:t>Разделение, упаковка, цветовое кодирование и маркировка отходов: необходимо осуществлять разделение отходов в месте их образования и применять принятый в международной практике метод упаковки, цветового кодирования и маркировки отходов.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Сбор и тра</w:t>
      </w:r>
      <w:r>
        <w:rPr>
          <w:rFonts w:eastAsia="SimSun"/>
          <w:sz w:val="22"/>
          <w:szCs w:val="22"/>
        </w:rPr>
        <w:t>нспортировка на месте: принятие практики и процедур своевременного удаления надлежащим образом упакованных и маркированных отходов с использованием специально предназначенных для этого каталок/тележек и маршрутов. Необходимо осуществлять регулярную дезинфе</w:t>
      </w:r>
      <w:r>
        <w:rPr>
          <w:rFonts w:eastAsia="SimSun"/>
          <w:sz w:val="22"/>
          <w:szCs w:val="22"/>
        </w:rPr>
        <w:t>кцию соответствующих инструментов и помещений. Необходимо обеспечить гигиену и безопасность соответствующих вспомогательных медицинских работников – таких как уборщики.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Хранение отходов: наличие нескольких участков для хранения отходов, предназначенных для</w:t>
      </w:r>
      <w:r>
        <w:rPr>
          <w:rFonts w:eastAsia="SimSun"/>
          <w:sz w:val="22"/>
          <w:szCs w:val="22"/>
        </w:rPr>
        <w:t xml:space="preserve"> различных типов отходов. Их функции и размеры определяются на этапе проектирования. Необходимо надлежащее обслуживание и дезинфекция мест хранения. Имеющиеся отчеты дают основание предполагать, что во время вспышки COVID-19 инфекционные отходы должны удал</w:t>
      </w:r>
      <w:r>
        <w:rPr>
          <w:rFonts w:eastAsia="SimSun"/>
          <w:sz w:val="22"/>
          <w:szCs w:val="22"/>
        </w:rPr>
        <w:t>яться из хранилища ЛПУ для утилизации в течение 24 часов.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Обработка и удаление отходов на месте (например, в мусоросжигательной установке): У многих ЛПУ имеются свои собственные установки для сжигания отходов, установленные на территории объекта. Необходим</w:t>
      </w:r>
      <w:r>
        <w:rPr>
          <w:rFonts w:eastAsia="SimSun"/>
          <w:sz w:val="22"/>
          <w:szCs w:val="22"/>
        </w:rPr>
        <w:t>а надлежащая проверка существующей мусоросжигательной установки и проверка его технической адекватности, рабочей производительности, эксплуатационных характеристик и возможностей оператора. В случае обнаружения каких-либо пробелов, следует рекомендовать ко</w:t>
      </w:r>
      <w:r>
        <w:rPr>
          <w:rFonts w:eastAsia="SimSun"/>
          <w:sz w:val="22"/>
          <w:szCs w:val="22"/>
        </w:rPr>
        <w:t>рректирующие меры для их устранения. Хороший дизайн, эксплуатационные методы и принятые на международном уровне стандарты выбросов для мусоросжигательных установок медицинских отходов можно найти в соответствующих Руководствах по ОСЗТ и ПМОП.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Транспортиров</w:t>
      </w:r>
      <w:r>
        <w:rPr>
          <w:rFonts w:eastAsia="SimSun"/>
          <w:sz w:val="22"/>
          <w:szCs w:val="22"/>
        </w:rPr>
        <w:t>ка и утилизация на объектах по управлению отходами за пределами территории ЛПУ: не у всех ЛПУ имеются адекватные или хорошо функционирующие установки для дезинфекции и уничтожения отходов (Что касается 7 ЛПУ, то у всех имеется адекватная система УМО). Поэт</w:t>
      </w:r>
      <w:r>
        <w:rPr>
          <w:rFonts w:eastAsia="SimSun"/>
          <w:sz w:val="22"/>
          <w:szCs w:val="22"/>
        </w:rPr>
        <w:t xml:space="preserve">ому, возможно, потребуются средства для удаления отходов, предоставляемые местным органов управления или частным сектором. К таким объектам по обращению с отходами за пределами территории ЛПУ могут быть отнесены пиролизная установка и полигоны для опасных </w:t>
      </w:r>
      <w:r>
        <w:rPr>
          <w:rFonts w:eastAsia="SimSun"/>
          <w:sz w:val="22"/>
          <w:szCs w:val="22"/>
        </w:rPr>
        <w:t>отходов. В том же духе следует провести комплексную проверку таких внешних установок для обращения с отходами, чтобы изучить их техническую адекватность, рабочую производительность, эксплуатационные характеристики и возможности оператора. обеспечивая, по н</w:t>
      </w:r>
      <w:r>
        <w:rPr>
          <w:rFonts w:eastAsia="SimSun"/>
          <w:sz w:val="22"/>
          <w:szCs w:val="22"/>
        </w:rPr>
        <w:t>еобходимости, принятие корректирующих мер, согласованных с государственным органом или операторами частного сектора. В случае обнаружения каких-либо пробелов, следует рекомендовать меры по их исправлению, которые должны быть согласованы с правительством ил</w:t>
      </w:r>
      <w:r>
        <w:rPr>
          <w:rFonts w:eastAsia="SimSun"/>
          <w:sz w:val="22"/>
          <w:szCs w:val="22"/>
        </w:rPr>
        <w:t>и операторами частного сектора.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Очистка сточных вод: сточные воды ЛПУ связаны с практикой обращения с опасными отходами. Как уже обсуждалось выше, надлежащая сортировка и обработка отходов необходимы для минимизации попадания твердых отходов в сточные воды</w:t>
      </w:r>
      <w:r>
        <w:rPr>
          <w:rFonts w:eastAsia="SimSun"/>
          <w:sz w:val="22"/>
          <w:szCs w:val="22"/>
        </w:rPr>
        <w:t xml:space="preserve">. В том случае, если </w:t>
      </w:r>
      <w:r>
        <w:rPr>
          <w:rFonts w:eastAsia="SimSun"/>
          <w:sz w:val="22"/>
          <w:szCs w:val="22"/>
        </w:rPr>
        <w:lastRenderedPageBreak/>
        <w:t>сточные воды сбрасываются в муниципальную канализационную систему, ЛПУ должно обеспечить соответствие сточных вод всем применимым разрешениям и стандартам, и что муниципальные очистные сооружения (СОСВ) могут обрабатывать тип сбрасывае</w:t>
      </w:r>
      <w:r>
        <w:rPr>
          <w:rFonts w:eastAsia="SimSun"/>
          <w:sz w:val="22"/>
          <w:szCs w:val="22"/>
        </w:rPr>
        <w:t>мых сточных вод. В тех случаях, когда муниципальная канализационная система отсутствует, ЛПУ должно строить и правильно эксплуатировать работы по первичной и вторичной очистке сточных вод, включая их дезинфекцию. Остатки отходов (такие как ил), образующиес</w:t>
      </w:r>
      <w:r>
        <w:rPr>
          <w:rFonts w:eastAsia="SimSun"/>
          <w:sz w:val="22"/>
          <w:szCs w:val="22"/>
        </w:rPr>
        <w:t>я на очистных установках на местах, также должны утилизироваться надлежащим образом. Также имеются случаи, когда сточные воды ЛПУ транспортируются грузовиками на муниципальные очистные сооружения для очистки. Необходимо выполнять требования к безопасной тр</w:t>
      </w:r>
      <w:r>
        <w:rPr>
          <w:rFonts w:eastAsia="SimSun"/>
          <w:sz w:val="22"/>
          <w:szCs w:val="22"/>
        </w:rPr>
        <w:t>анспортировке и проводить экспертизе СОСВ с точки зрения ее пропускной способности и производительности.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bookmarkStart w:id="133" w:name="_Hlk55146188"/>
      <w:r>
        <w:rPr>
          <w:rFonts w:eastAsia="SimSun"/>
          <w:sz w:val="22"/>
          <w:szCs w:val="22"/>
        </w:rPr>
        <w:t>Медицинские работники, персонал моргов и другие соответствующие органы должны применять стандартные меры предосторожности, включая соблюдение гигиены р</w:t>
      </w:r>
      <w:r>
        <w:rPr>
          <w:rFonts w:eastAsia="SimSun"/>
          <w:sz w:val="22"/>
          <w:szCs w:val="22"/>
        </w:rPr>
        <w:t>ук до и после взаимодействия с телами умерших и их непосредственным окружением, а также должны применять соответствующие СИЗ в соответствии с уровнем взаимодействия с телом, включая использование медицинских халатов и перчаток. Если существует риск разбрыз</w:t>
      </w:r>
      <w:r>
        <w:rPr>
          <w:rFonts w:eastAsia="SimSun"/>
          <w:sz w:val="22"/>
          <w:szCs w:val="22"/>
        </w:rPr>
        <w:t>гивания жидкостей или иных выделений организма, персонал должен использовать средства защиты для лица, включая защитный экран для лица или защитные очки и медицинские маски.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Медицинские отходы, включая любые отходы, предположительно содержащие патогенные м</w:t>
      </w:r>
      <w:r>
        <w:rPr>
          <w:rFonts w:eastAsia="SimSun"/>
          <w:sz w:val="22"/>
          <w:szCs w:val="22"/>
        </w:rPr>
        <w:t>икроорганизмы, должны быть отделены, помечены как «инфекционные» с использованием международного символа инфекционной опасности, и помещены в прочный, герметичный пластиковый мешок или контейнер, который можно будет автоклавировать. Перед утилизацией медиц</w:t>
      </w:r>
      <w:r>
        <w:rPr>
          <w:rFonts w:eastAsia="SimSun"/>
          <w:sz w:val="22"/>
          <w:szCs w:val="22"/>
        </w:rPr>
        <w:t>инские отходы должны быть простерилизованы посредством химической дезинфекции, влажной термической обработки (то есть, автоклавирования) или микроволнового облучения, либо на пиролизной установке. Колюще-режущие предметы – в том числе, иглы, скальпели, лез</w:t>
      </w:r>
      <w:r>
        <w:rPr>
          <w:rFonts w:eastAsia="SimSun"/>
          <w:sz w:val="22"/>
          <w:szCs w:val="22"/>
        </w:rPr>
        <w:t>вия, ножи, инфузионные наборы, пилы, битое стекло, гвозди и т.д. – должны помещаться в жесткий, непроницаемый, непрокалываемый контейнер (изготовленный, например, из стали или твердого пластика) для стерилизации и утилизации в соответствии с руководящими п</w:t>
      </w:r>
      <w:r>
        <w:rPr>
          <w:rFonts w:eastAsia="SimSun"/>
          <w:sz w:val="22"/>
          <w:szCs w:val="22"/>
        </w:rPr>
        <w:t>ринципами. Кроме того, иглы и шприцы должны будут подвергаться механической деформации (например, измельчению или дроблению) перед последующей обработкой – в частности, химической, влажной термической обработкой и микроволновым облучением.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ПИКУМО будут с</w:t>
      </w:r>
      <w:r>
        <w:rPr>
          <w:rFonts w:eastAsia="SimSun"/>
          <w:sz w:val="22"/>
          <w:szCs w:val="22"/>
        </w:rPr>
        <w:t>одержаться процедуры регулярного тестирования медицинских работников, подвергшихся воздействию COVID-19, а также пациентов с симптомами. Эти процедуры тестирования могут варьироваться в зависимости от ЛПУ/ПВ и наличия наборов для тестирования и лабораторий</w:t>
      </w:r>
      <w:r>
        <w:rPr>
          <w:rFonts w:eastAsia="SimSun"/>
          <w:sz w:val="22"/>
          <w:szCs w:val="22"/>
        </w:rPr>
        <w:t xml:space="preserve"> в разных частях страны и в разное время.</w:t>
      </w:r>
    </w:p>
    <w:p w:rsidR="00663592" w:rsidRDefault="00663592">
      <w:pPr>
        <w:snapToGrid w:val="0"/>
        <w:spacing w:after="120" w:line="240" w:lineRule="auto"/>
        <w:jc w:val="both"/>
        <w:rPr>
          <w:rFonts w:eastAsia="SimSun"/>
          <w:sz w:val="2"/>
          <w:szCs w:val="2"/>
        </w:rPr>
      </w:pPr>
    </w:p>
    <w:bookmarkEnd w:id="133"/>
    <w:p w:rsidR="00663592" w:rsidRDefault="00B4798B">
      <w:pPr>
        <w:numPr>
          <w:ilvl w:val="0"/>
          <w:numId w:val="119"/>
        </w:numPr>
        <w:snapToGrid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Готовность к чрезвычайным ситуациям и реагирование на них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Чрезвычайные происшествия, происходящие в ЛПУ, могут включать в себя утечку, подверженность риску воздействия инфекционных материалов или радиации, случайн</w:t>
      </w:r>
      <w:r>
        <w:rPr>
          <w:rFonts w:eastAsia="SimSun"/>
          <w:sz w:val="22"/>
          <w:szCs w:val="22"/>
        </w:rPr>
        <w:t>ые выбросы инфекционных или опасных веществ в окружающую среду, отказ медицинского оборудования, выход из строя очистных сооружений, а также пожар. Эти чрезвычайные ситуации могут оказать серьезное влияние на медицинских работников, общины, деятельность ЛП</w:t>
      </w:r>
      <w:r>
        <w:rPr>
          <w:rFonts w:eastAsia="SimSun"/>
          <w:sz w:val="22"/>
          <w:szCs w:val="22"/>
        </w:rPr>
        <w:t>У и окружающую среду.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Таким образом, рекомендуется разработать План реагирования на чрезвычайные ситуации (ПРЧС), который должен быть соизмерим с уровнями риска. Ключевые элементы ПРЧС определены в ЭСС4 Здравоохранение и безопасность сообщества (пункт 21).</w:t>
      </w:r>
    </w:p>
    <w:p w:rsidR="00663592" w:rsidRDefault="00B4798B">
      <w:pPr>
        <w:numPr>
          <w:ilvl w:val="0"/>
          <w:numId w:val="119"/>
        </w:numPr>
        <w:snapToGrid w:val="0"/>
        <w:spacing w:after="12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Институциональное устройство и наращивание потенциала</w:t>
      </w:r>
    </w:p>
    <w:p w:rsidR="00663592" w:rsidRDefault="00B4798B">
      <w:pPr>
        <w:autoSpaceDE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Должны быть четко определены институциональные механизмы, роли и обязанности. Должен быть разработан план обучения с регулярно повторяющимися учебными программами ЭТО естьв  плане инфекционного контрол</w:t>
      </w:r>
      <w:r>
        <w:rPr>
          <w:rFonts w:eastAsia="SimSun"/>
          <w:sz w:val="22"/>
          <w:szCs w:val="22"/>
        </w:rPr>
        <w:t>я. Рекомендуется уделять внимание следующим аспектам: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Определить роли и обязанности в каждом звене цепочки на протяжении всего процесса инфекционного контроля и утилизации отходов (полный цикл);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Обеспечить наличие адекватного и квалифицированного персонала</w:t>
      </w:r>
      <w:r>
        <w:rPr>
          <w:rFonts w:eastAsia="SimSun"/>
          <w:sz w:val="22"/>
          <w:szCs w:val="22"/>
        </w:rPr>
        <w:t xml:space="preserve"> – в том числе, отвечающего за инфекционный контроль и биобезопасность, а также за работу с отходами;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Подчеркнуть, что руководитель ЛПУ берет на себя всю ответственность за инфекционный контроль и обращение с отходами;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Задействовать все соответствующие под</w:t>
      </w:r>
      <w:r>
        <w:rPr>
          <w:rFonts w:eastAsia="SimSun"/>
          <w:sz w:val="22"/>
          <w:szCs w:val="22"/>
        </w:rPr>
        <w:t>разделения ЛПУ и сформировать внутриведомственную команду для управления, координации и регулярного анализа проблем и результатов работы;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Создать систему управления информацией для отслеживания и регистрации потоков отходов в ЛПУ; и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Обеспечить наращивание </w:t>
      </w:r>
      <w:r>
        <w:rPr>
          <w:rFonts w:eastAsia="SimSun"/>
          <w:sz w:val="22"/>
          <w:szCs w:val="22"/>
        </w:rPr>
        <w:t>потенциала и обучение, в котором должны принимать участие медицинские работники, работники по обращению с отходами и уборщики. Сторонние поставщики услуг по обращению с отходами также должны пройти соответствующее обучение.</w:t>
      </w:r>
    </w:p>
    <w:p w:rsidR="00663592" w:rsidRDefault="00B4798B">
      <w:pPr>
        <w:snapToGrid w:val="0"/>
        <w:spacing w:after="12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Следующие темы должны быть включ</w:t>
      </w:r>
      <w:r>
        <w:rPr>
          <w:rFonts w:eastAsia="SimSun"/>
          <w:sz w:val="22"/>
          <w:szCs w:val="22"/>
        </w:rPr>
        <w:t>ены в план обучения в соответствии с ПЭСО от 26 марта 2020 года: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Рекомендации по профилактике и контролю инфекции COVID-19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Лабораторные указания по биобезопасности, связанные с COVID-19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Обращение с медицинскими отходами, использование мусоросжигательных ус</w:t>
      </w:r>
      <w:r>
        <w:rPr>
          <w:rFonts w:eastAsia="SimSun"/>
          <w:sz w:val="22"/>
          <w:szCs w:val="22"/>
        </w:rPr>
        <w:t>тановок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Сбор и отправка образцов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Стандартные меры предосторожности для пациентов с COVID-19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Сообщение о рисках и вовлечение сообществ</w:t>
      </w:r>
    </w:p>
    <w:p w:rsidR="00663592" w:rsidRDefault="00B4798B">
      <w:pPr>
        <w:numPr>
          <w:ilvl w:val="0"/>
          <w:numId w:val="122"/>
        </w:numPr>
        <w:snapToGrid w:val="0"/>
        <w:spacing w:after="120" w:line="240" w:lineRule="auto"/>
        <w:ind w:left="36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Руководящие указания ВОЗ по карантину и санитарным правилам и нормам Кыргызской Республики</w:t>
      </w:r>
    </w:p>
    <w:p w:rsidR="00663592" w:rsidRDefault="00663592">
      <w:pPr>
        <w:snapToGrid w:val="0"/>
        <w:spacing w:after="120" w:line="240" w:lineRule="auto"/>
        <w:ind w:left="360"/>
        <w:jc w:val="both"/>
        <w:rPr>
          <w:rFonts w:eastAsia="SimSun"/>
          <w:sz w:val="6"/>
          <w:szCs w:val="6"/>
        </w:rPr>
      </w:pPr>
    </w:p>
    <w:p w:rsidR="00663592" w:rsidRDefault="00B4798B">
      <w:pPr>
        <w:numPr>
          <w:ilvl w:val="0"/>
          <w:numId w:val="119"/>
        </w:numPr>
        <w:snapToGrid w:val="0"/>
        <w:spacing w:after="120" w:line="240" w:lineRule="auto"/>
        <w:jc w:val="both"/>
      </w:pPr>
      <w:r>
        <w:rPr>
          <w:rFonts w:eastAsia="SimSun"/>
          <w:b/>
          <w:bCs/>
          <w:sz w:val="22"/>
          <w:szCs w:val="22"/>
        </w:rPr>
        <w:t>Мониторинг и отчетность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Многие</w:t>
      </w:r>
      <w:r>
        <w:rPr>
          <w:rFonts w:eastAsia="SimSun"/>
          <w:sz w:val="22"/>
          <w:szCs w:val="22"/>
        </w:rPr>
        <w:t xml:space="preserve"> ЛПУ в развивающихся странах сталкиваются с проблемой неадекватного мониторинга и учета потоков медицинских отходов. ЛПУ необходимо создать систему управления информацией для отслеживания и регистрации потоков отходов от места их образования, сортировки, у</w:t>
      </w:r>
      <w:r>
        <w:rPr>
          <w:rFonts w:eastAsia="SimSun"/>
          <w:sz w:val="22"/>
          <w:szCs w:val="22"/>
        </w:rPr>
        <w:t>паковки, временного хранения, тележек/транспортных средств до очистных сооружений/установок по обработке отходов. ЛПУ рекомендуется разработать систему управления информацией на основе ИТ, если это позволят их технические и финансовые возможности.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Как уже </w:t>
      </w:r>
      <w:r>
        <w:rPr>
          <w:rFonts w:eastAsia="SimSun"/>
          <w:sz w:val="22"/>
          <w:szCs w:val="22"/>
        </w:rPr>
        <w:t>говорилось выше, руководитель ЛПУ берет на себя общую ответственность, возглавляет внутриведомственную группу и регулярно рассматривает проблемы и эффективность практики контроля инфекций и обращения с отходами в ЛПУ. Должны быть созданы внутренние системы</w:t>
      </w:r>
      <w:r>
        <w:rPr>
          <w:rFonts w:eastAsia="SimSun"/>
          <w:sz w:val="22"/>
          <w:szCs w:val="22"/>
        </w:rPr>
        <w:t xml:space="preserve"> отчетности и регистрации.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  <w:sectPr w:rsidR="00663592">
          <w:headerReference w:type="default" r:id="rId76"/>
          <w:footerReference w:type="default" r:id="rId7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eastAsia="SimSun"/>
          <w:sz w:val="22"/>
          <w:szCs w:val="22"/>
        </w:rPr>
        <w:t>Внешне отчетность должна вестись в соответствии с требованиями Правительства и Всемирного банка.</w:t>
      </w:r>
    </w:p>
    <w:p w:rsidR="00663592" w:rsidRDefault="00B4798B">
      <w:pPr>
        <w:spacing w:after="200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lastRenderedPageBreak/>
        <w:t>Таблица ПИКУМО</w:t>
      </w:r>
    </w:p>
    <w:tbl>
      <w:tblPr>
        <w:tblW w:w="14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4373"/>
        <w:gridCol w:w="2551"/>
        <w:gridCol w:w="1980"/>
        <w:gridCol w:w="1980"/>
        <w:gridCol w:w="1615"/>
      </w:tblGrid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Мероприятия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Потенциальные проблемы и риски ЭиС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Предлагаемые меры по смягчению последствий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Обязанности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SimSun"/>
                <w:b/>
                <w:sz w:val="20"/>
                <w:szCs w:val="20"/>
                <w:lang w:val="en-US"/>
              </w:rPr>
              <w:t>Сроки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Бюджет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ЛПУ в целом – Окружающая среда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отходы, сточные воды и выбросы в атмосферу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>Общая работа с ЛПУ – вопросы ОТТБ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Физические опасности;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Опасность поражения электрическим током и взрывоопасность;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Пожар;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Использование химических препаратов;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Эргономически опасный фактор (например, движущиеся машины и механизмы);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Радиоактивная опасность.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ЛПУ – План инфекционного контроля и обращения с отходами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Минимизация, повторное использование и переработка отходов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Доставка и хранение</w:t>
            </w:r>
            <w:r>
              <w:rPr>
                <w:rFonts w:eastAsia="Times New Roman"/>
                <w:sz w:val="20"/>
                <w:szCs w:val="20"/>
              </w:rPr>
              <w:t xml:space="preserve"> проб, образцов, реагентов, фармацевтических препаратов и предметов медицинского назначения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 и обращение с пробами, образцами, реагентами и инфекционными материалами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Сортировка, упаковка, цветовое кодирование и маркировка отходов, </w:t>
            </w:r>
            <w:r>
              <w:rPr>
                <w:rFonts w:eastAsia="Times New Roman"/>
                <w:sz w:val="20"/>
                <w:szCs w:val="20"/>
              </w:rPr>
              <w:t>включая колющие предметы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и транспортировка отходов на участке объекта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Хранение отходов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и удаление отходов на месте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Транспортировка и утилизация отходов на объектах по переработке и удалению отходов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Эксплуатация </w:t>
            </w:r>
            <w:r>
              <w:rPr>
                <w:rFonts w:eastAsia="Times New Roman"/>
                <w:sz w:val="20"/>
                <w:szCs w:val="20"/>
              </w:rPr>
              <w:t>ЛПУ – трансграничное перемещение образцов, проб, реагентов, медицинского оборудования и инфекционных материалов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Чрезвычайные события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Утечки;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 подверженность риску заражения на рабочем месте;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Подверженность радиации;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Случайные выбросы </w:t>
            </w:r>
            <w:r>
              <w:rPr>
                <w:rFonts w:eastAsia="Times New Roman"/>
                <w:sz w:val="20"/>
                <w:szCs w:val="20"/>
              </w:rPr>
              <w:t>инфекционных или опасных веществ в окружающую среду;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Поломка медицинского оборудования;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Поломка установок по переработке твердых отходов и очистных сооружений;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Пожар;</w:t>
            </w:r>
          </w:p>
          <w:p w:rsidR="00663592" w:rsidRDefault="00B4798B">
            <w:pPr>
              <w:numPr>
                <w:ilvl w:val="0"/>
                <w:numId w:val="122"/>
              </w:num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Другие экстренные события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>План реагирования на чрезвычайные ситуации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</w:rPr>
              <w:t xml:space="preserve">Эксплуатация </w:t>
            </w:r>
            <w:r>
              <w:rPr>
                <w:rFonts w:eastAsia="Times New Roman"/>
                <w:sz w:val="20"/>
                <w:szCs w:val="20"/>
              </w:rPr>
              <w:t xml:space="preserve">приобретенных активов для удержания потенциальных пациентов 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COVID</w:t>
            </w:r>
            <w:r>
              <w:rPr>
                <w:rFonts w:eastAsia="Times New Roman"/>
                <w:sz w:val="20"/>
                <w:szCs w:val="20"/>
              </w:rPr>
              <w:t>-19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Обращение с телами умерших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40" w:lineRule="auto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Средства индивидуальной защиты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63592" w:rsidRDefault="00663592">
      <w:pPr>
        <w:spacing w:before="240" w:after="60" w:line="256" w:lineRule="auto"/>
        <w:jc w:val="center"/>
        <w:outlineLvl w:val="0"/>
        <w:rPr>
          <w:rFonts w:ascii="Cambria" w:eastAsia="Times New Roman" w:hAnsi="Cambria"/>
          <w:b/>
          <w:bCs/>
          <w:kern w:val="3"/>
          <w:sz w:val="32"/>
          <w:szCs w:val="32"/>
        </w:rPr>
      </w:pPr>
      <w:bookmarkStart w:id="134" w:name="_Toc52357419"/>
      <w:bookmarkStart w:id="135" w:name="_Toc52357427"/>
      <w:bookmarkStart w:id="136" w:name="_Toc52357679"/>
    </w:p>
    <w:p w:rsidR="00663592" w:rsidRDefault="00B4798B">
      <w:pPr>
        <w:jc w:val="center"/>
      </w:pPr>
      <w:r>
        <w:lastRenderedPageBreak/>
        <w:t>План ПИКУМО адаптированный под местные национальные условия представлен в следующем виде.</w:t>
      </w:r>
    </w:p>
    <w:p w:rsidR="00663592" w:rsidRDefault="00663592">
      <w:pPr>
        <w:jc w:val="center"/>
        <w:rPr>
          <w:sz w:val="22"/>
        </w:rPr>
      </w:pPr>
    </w:p>
    <w:p w:rsidR="00663592" w:rsidRDefault="00B4798B">
      <w:pPr>
        <w:jc w:val="center"/>
        <w:rPr>
          <w:sz w:val="22"/>
        </w:rPr>
      </w:pPr>
      <w:r>
        <w:rPr>
          <w:sz w:val="22"/>
        </w:rPr>
        <w:t xml:space="preserve">ПЛАН </w:t>
      </w:r>
      <w:r>
        <w:rPr>
          <w:sz w:val="22"/>
        </w:rPr>
        <w:t>ИНФЕКЦИОННОГО КОНТРОЛЯ И УПРАВЛЕНИЯ МЕДИЦИНСКИМИ ОТХОДАМИ</w:t>
      </w:r>
      <w:bookmarkEnd w:id="134"/>
      <w:bookmarkEnd w:id="135"/>
      <w:bookmarkEnd w:id="136"/>
    </w:p>
    <w:p w:rsidR="00663592" w:rsidRDefault="00B4798B">
      <w:pPr>
        <w:jc w:val="center"/>
      </w:pPr>
      <w:r>
        <w:rPr>
          <w:sz w:val="22"/>
        </w:rPr>
        <w:t xml:space="preserve">(размещен на официальном сайте министерства здравоохранения Кыргызской Республики 27.11.2020 года по ссылке </w:t>
      </w:r>
      <w:hyperlink r:id="rId78" w:history="1">
        <w:r>
          <w:rPr>
            <w:rStyle w:val="afffff"/>
            <w:sz w:val="22"/>
          </w:rPr>
          <w:t>http://med.kg/ru/dokumenty/obshchestvennoe-obsuzhdenie-npa/3587-proekty-planov-infektsionnogo-kontrolya-i-upravleniya-meditsinskimi-otkhodami</w:t>
        </w:r>
        <w:r>
          <w:rPr>
            <w:rStyle w:val="afffff"/>
            <w:sz w:val="22"/>
          </w:rPr>
          <w:t>-pikumo-dlya-ozdorovitelnykh-organizatsij.html</w:t>
        </w:r>
      </w:hyperlink>
      <w:r>
        <w:rPr>
          <w:sz w:val="22"/>
        </w:rPr>
        <w:t>)</w:t>
      </w:r>
    </w:p>
    <w:p w:rsidR="00663592" w:rsidRDefault="00663592">
      <w:pPr>
        <w:spacing w:before="240" w:after="60" w:line="256" w:lineRule="auto"/>
        <w:jc w:val="center"/>
        <w:outlineLvl w:val="0"/>
        <w:rPr>
          <w:rFonts w:eastAsia="Times New Roman"/>
          <w:bCs/>
          <w:kern w:val="3"/>
          <w:sz w:val="20"/>
          <w:szCs w:val="20"/>
        </w:rPr>
      </w:pPr>
    </w:p>
    <w:tbl>
      <w:tblPr>
        <w:tblW w:w="155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3041"/>
        <w:gridCol w:w="3300"/>
        <w:gridCol w:w="2049"/>
        <w:gridCol w:w="2138"/>
        <w:gridCol w:w="1868"/>
      </w:tblGrid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Исполняемые в ОЗ мероприятия по УМО и инфекционному контролю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Потенциальные проблемы и риски связанные с не исполнением мероприятий по УМО и ИК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 по устранению возникших проблем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sz w:val="24"/>
                <w:szCs w:val="24"/>
              </w:rPr>
              <w:t>лицо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имеется структура и распределение функций и обязанностей по контролю за инфекциями и обращению с отходами (Административные меры)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отсутствует внутренний приказ по организации системы УМО с назначением ответственных </w:t>
            </w:r>
            <w:r>
              <w:rPr>
                <w:sz w:val="24"/>
                <w:szCs w:val="24"/>
              </w:rPr>
              <w:t>лиц, в рамках борьбы с COVID-19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Из-за недостаточной укомплектованности кадрами в ОЗ, ответственные за УМО лица не могут переложить свои функциональные обязанности на других сотрудников ОЗ в случае потери трудоспособности.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Руководитель ОЗ должен </w:t>
            </w:r>
            <w:r>
              <w:rPr>
                <w:color w:val="000000"/>
                <w:sz w:val="24"/>
                <w:szCs w:val="24"/>
              </w:rPr>
              <w:t>издать приказ по организации системы УМО с назначением ответственных лиц, в рамках борьбы с COVID-19 и назначением дублирующих ответственных по структурным подразделениям ОЗ в случае потери трудоспособности.</w:t>
            </w:r>
          </w:p>
          <w:p w:rsidR="00663592" w:rsidRDefault="00663592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ОЗ должен назначить персонал для м</w:t>
            </w:r>
            <w:r>
              <w:rPr>
                <w:color w:val="000000"/>
                <w:sz w:val="24"/>
                <w:szCs w:val="24"/>
              </w:rPr>
              <w:t xml:space="preserve">ониторинга соблюдения контрольного списка ПУОСС и ПИКУМО. Используя формат отчетности, подготовленный ОРП ответственный персонал </w:t>
            </w:r>
            <w:r>
              <w:rPr>
                <w:color w:val="000000"/>
                <w:sz w:val="24"/>
                <w:szCs w:val="24"/>
              </w:rPr>
              <w:lastRenderedPageBreak/>
              <w:t>должен отчитываться по выполнению ПУОСС и ПИКУМО ОРП.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ОЗ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Единовременно</w:t>
            </w: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r>
              <w:rPr>
                <w:sz w:val="24"/>
                <w:szCs w:val="24"/>
              </w:rPr>
              <w:t>требует затрат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внутренних инструкций по УМО, персонал, задействованный в системе УМО не выполняет предписанные алгоритмы действий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специалистом ИК ежедневного обхода  структурных подразделений ОЗ с целью </w:t>
            </w:r>
            <w:r>
              <w:rPr>
                <w:color w:val="000000"/>
                <w:sz w:val="24"/>
                <w:szCs w:val="24"/>
              </w:rPr>
              <w:t>соблюдения алгоритмов  управления МО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060"/>
          <w:jc w:val="center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используется принятая в КР классификация МО. Маркировка и упаковка образуемых классов МО соответствует принятым НПА.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все образуемые в ОЗ МО собираются в тару соответствующую </w:t>
            </w:r>
            <w:r>
              <w:rPr>
                <w:sz w:val="24"/>
                <w:szCs w:val="24"/>
              </w:rPr>
              <w:t>классу их опасности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инвентаризации контейнеров для сбора МО, и в случае нехватки соответствующих классу опасности контейнеров для сбора МО провести их закупку.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АХЧ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вся тара для </w:t>
            </w:r>
            <w:r>
              <w:rPr>
                <w:sz w:val="24"/>
                <w:szCs w:val="24"/>
              </w:rPr>
              <w:t>сбора и внутренней транспортировки МО в ОЗ имеет маркировку и цветовую кодировку утвержденную ПП КР №719 от 30.12.19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Промаркировать тару для сбора и внутренней транспортировки МО в ОЗ согласно ПП КР №719 от 30.12.19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АХЧ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>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соблюдаются мероприятия по безопасному разделению, сбору, временному хранению и удалению из структурных подразделениях, внутренней </w:t>
            </w:r>
            <w:r>
              <w:rPr>
                <w:sz w:val="24"/>
                <w:szCs w:val="24"/>
              </w:rPr>
              <w:lastRenderedPageBreak/>
              <w:t>транспортировке и учету объема образующихся МО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процессе управления МО в структурных подразделениях ОЗ </w:t>
            </w:r>
            <w:r>
              <w:rPr>
                <w:sz w:val="24"/>
                <w:szCs w:val="24"/>
              </w:rPr>
              <w:t>происходит нарушение сортировки опасных МО.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Строго производить разделение МО на месте его образования.</w:t>
            </w:r>
          </w:p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специалистом ИК ежедневного обхода  структурных подразделений ОЗ с целью соблюдения сортировки  МО, проведение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дополнительного </w:t>
            </w:r>
            <w:r>
              <w:rPr>
                <w:color w:val="000000"/>
                <w:sz w:val="24"/>
                <w:szCs w:val="24"/>
              </w:rPr>
              <w:t>обучение медицинского персонала по циклу УМО.</w:t>
            </w:r>
          </w:p>
          <w:p w:rsidR="00663592" w:rsidRDefault="00663592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 затрат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4440"/>
          <w:jc w:val="center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транспортировке МО на территории ОЗ медицинский персонал не использует СИЗ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инвентаризации используемых в системе УМО СИЗ,</w:t>
            </w:r>
            <w:r>
              <w:rPr>
                <w:color w:val="000000"/>
                <w:sz w:val="24"/>
                <w:szCs w:val="24"/>
              </w:rPr>
              <w:t xml:space="preserve"> и в случае нехватки провести закупку, проведение дополнительного обучение медицинского персонала по мерам предосторожности в процессе обращения МО с акцентом на существующие в ОЗ риски (эпидемиологические, физические, химические).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СИК, замдиректора по леч</w:t>
            </w:r>
            <w:r>
              <w:rPr>
                <w:sz w:val="24"/>
                <w:szCs w:val="24"/>
              </w:rPr>
              <w:t>ебной части, старшие медсестры отделений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– не требует затрат.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СИЗ - 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351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отходов: отходы хранятся за пределами отведенных мест и сверх установленного срока, места хранения не </w:t>
            </w:r>
            <w:r>
              <w:rPr>
                <w:sz w:val="24"/>
                <w:szCs w:val="24"/>
              </w:rPr>
              <w:t>обслуживаются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Следите за тем, чтобы за местом хранения правильно ухаживали и продезинфицировали.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Убедитесь, что во время вспышки COVID-19 инфекционные отходы должны быть удалены из складского помещения больницы для утилизации в течение 24 часов.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351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отходов на внеплощадочных объектах для обработки и захоронения (свалка): отходы вывозятся на нелегальную свалку, так как санкционированная свалка  эксплуатируется за сверхнормы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Обеззараженные </w:t>
            </w:r>
            <w:r>
              <w:rPr>
                <w:sz w:val="24"/>
                <w:szCs w:val="24"/>
              </w:rPr>
              <w:t>медицинские отходы передаются специализированным организациям по договору. Медицинские отходы размещаются на полигонах по договору.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СИК, зам директора, старшая мед сестра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В соответствии с договором с оператором  санкционированной свалки</w:t>
            </w: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бюджета </w:t>
            </w:r>
            <w:r>
              <w:rPr>
                <w:sz w:val="24"/>
                <w:szCs w:val="24"/>
              </w:rPr>
              <w:t>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эффективное обеззараживание МО:</w:t>
            </w:r>
          </w:p>
          <w:p w:rsidR="00663592" w:rsidRDefault="00B4798B">
            <w:pPr>
              <w:numPr>
                <w:ilvl w:val="0"/>
                <w:numId w:val="123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Химическим методом</w:t>
            </w:r>
          </w:p>
          <w:p w:rsidR="00663592" w:rsidRDefault="00B4798B">
            <w:pPr>
              <w:numPr>
                <w:ilvl w:val="0"/>
                <w:numId w:val="123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(автоклавирование)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химической дезинфекции не проводится контроль ее эффективности с мониторированием концентрации рабочего раствора, его температуры и экспозиции </w:t>
            </w:r>
            <w:r>
              <w:rPr>
                <w:sz w:val="24"/>
                <w:szCs w:val="24"/>
              </w:rPr>
              <w:t>воздействия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проводится ежегодная поверка автоклавов и проведение бактериологического контроля, для оценки </w:t>
            </w:r>
            <w:r>
              <w:rPr>
                <w:sz w:val="24"/>
                <w:szCs w:val="24"/>
              </w:rPr>
              <w:lastRenderedPageBreak/>
              <w:t>эффективности режима автоклавирования МО.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Назначение на уровне структурных подразделений ОЗ ответственных за качество проведения дезинфекци</w:t>
            </w:r>
            <w:r>
              <w:rPr>
                <w:color w:val="000000"/>
                <w:sz w:val="24"/>
                <w:szCs w:val="24"/>
              </w:rPr>
              <w:t>и лиц (старшие медсестры). Проведение ими  ежедневного контроля концентрации рабочих растворов дезинфектантов, их температуры и экспозиции воздействия (метода обработки дезинфицирующих поверхностей)</w:t>
            </w:r>
          </w:p>
          <w:p w:rsidR="00663592" w:rsidRDefault="00B4798B">
            <w:pPr>
              <w:autoSpaceDE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территориальных ЦПЗиГСЭН  для проведения ежег</w:t>
            </w:r>
            <w:r>
              <w:rPr>
                <w:color w:val="000000"/>
                <w:sz w:val="24"/>
                <w:szCs w:val="24"/>
              </w:rPr>
              <w:t>одного бактериологического контроля оценки эффективности автоклавирования МО.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ОЗ, СИК, МИК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32"/>
                <w:szCs w:val="24"/>
              </w:rPr>
            </w:pPr>
          </w:p>
          <w:p w:rsidR="00663592" w:rsidRDefault="00663592">
            <w:pPr>
              <w:rPr>
                <w:sz w:val="32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ОЗ по лечебной работе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ответственных за качество проведения дезинфекции лиц (старшие медсестры) по мере </w:t>
            </w:r>
            <w:r>
              <w:rPr>
                <w:sz w:val="24"/>
                <w:szCs w:val="24"/>
              </w:rPr>
              <w:t>необходимости.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концентрации рабочих растворов дезинфектантов – ежедневно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безопасная и эффективная очистка сточных вод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удалением в канализационную сеть жидкие </w:t>
            </w:r>
            <w:r>
              <w:rPr>
                <w:sz w:val="24"/>
                <w:szCs w:val="24"/>
              </w:rPr>
              <w:t>потенциально инфицированные МО не проходят обеззараживание химической дезинфекцией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удалением в канализационную сеть организовать обеззараживание жидких потенциально инфицированных МО  химическими дезинфицирующими средствами, предназначенными для </w:t>
            </w:r>
            <w:r>
              <w:rPr>
                <w:sz w:val="24"/>
                <w:szCs w:val="24"/>
              </w:rPr>
              <w:t>этих целей.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МИК, старшие медсестры отделений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Автоклавирование проводится в пункте обеззараживания МО, организация которого соответствует существующим санитарно-гигиеническим и эпидемиологическим нормам (приложить фото)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 </w:t>
            </w:r>
            <w:r>
              <w:rPr>
                <w:sz w:val="24"/>
                <w:szCs w:val="24"/>
              </w:rPr>
              <w:t>в ОЗ не соответствует санитарно-гигиеническим и эпидемиологическим нормам по:</w:t>
            </w:r>
          </w:p>
          <w:p w:rsidR="00663592" w:rsidRDefault="00B4798B">
            <w:pPr>
              <w:numPr>
                <w:ilvl w:val="0"/>
                <w:numId w:val="124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полов</w:t>
            </w:r>
          </w:p>
          <w:p w:rsidR="00663592" w:rsidRDefault="00B4798B">
            <w:pPr>
              <w:numPr>
                <w:ilvl w:val="0"/>
                <w:numId w:val="124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стен</w:t>
            </w:r>
          </w:p>
          <w:p w:rsidR="00663592" w:rsidRDefault="00B4798B">
            <w:pPr>
              <w:numPr>
                <w:ilvl w:val="0"/>
                <w:numId w:val="124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дверей</w:t>
            </w:r>
          </w:p>
          <w:p w:rsidR="00663592" w:rsidRDefault="00B4798B">
            <w:pPr>
              <w:numPr>
                <w:ilvl w:val="0"/>
                <w:numId w:val="124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приточно-вытяжной вентиляции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ремонтные работы  пункта ОМО в ОЗ на соответствие  санитарно-гигиеническим и </w:t>
            </w:r>
            <w:r>
              <w:rPr>
                <w:sz w:val="24"/>
                <w:szCs w:val="24"/>
              </w:rPr>
              <w:t>эпидемиологическим нормам по:</w:t>
            </w:r>
          </w:p>
          <w:p w:rsidR="00663592" w:rsidRDefault="00B4798B">
            <w:pPr>
              <w:numPr>
                <w:ilvl w:val="0"/>
                <w:numId w:val="124"/>
              </w:numPr>
              <w:autoSpaceDE w:val="0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полов</w:t>
            </w:r>
          </w:p>
          <w:p w:rsidR="00663592" w:rsidRDefault="00B4798B">
            <w:pPr>
              <w:numPr>
                <w:ilvl w:val="0"/>
                <w:numId w:val="124"/>
              </w:numPr>
              <w:autoSpaceDE w:val="0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стен</w:t>
            </w:r>
          </w:p>
          <w:p w:rsidR="00663592" w:rsidRDefault="00B4798B">
            <w:pPr>
              <w:numPr>
                <w:ilvl w:val="0"/>
                <w:numId w:val="124"/>
              </w:numPr>
              <w:autoSpaceDE w:val="0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дверей</w:t>
            </w:r>
          </w:p>
          <w:p w:rsidR="00663592" w:rsidRDefault="00B4798B">
            <w:pPr>
              <w:numPr>
                <w:ilvl w:val="0"/>
                <w:numId w:val="124"/>
              </w:numPr>
              <w:autoSpaceDE w:val="0"/>
              <w:spacing w:after="20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Приточно-вытяжной вентиляции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ОЗ, заместитель по АХЧ, СИК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955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ОЗ организован и проводится комплекс мероприятий по реагированию на </w:t>
            </w:r>
            <w:r>
              <w:rPr>
                <w:sz w:val="24"/>
                <w:szCs w:val="24"/>
              </w:rPr>
              <w:t>чрезвычайные ситуации связанные с обращением МО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СОПов по реагированию  на чрезвычайные ситуации связанные с обращением МО, медицинский персонал, задействованный в системе УМО, не имеет стереотипа действий при возникновении аварийных ситуаций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регулярного обучения медицинского персонала задействованного в системе УМО реагированию  на чрезвычайные ситуации связанные с обращением МО с последующей аттестацией.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99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организован и проводится комплекс </w:t>
            </w:r>
            <w:r>
              <w:rPr>
                <w:sz w:val="24"/>
                <w:szCs w:val="24"/>
              </w:rPr>
              <w:t>мероприятий по обеспечению устойчивости системы управления МО (представить протоколы заседаний)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качеству и безопасности ОЗ не  разбирает на своих заседаниях вопросы УМО и инфекционного контроля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повестку заседаний Комитета по качеству</w:t>
            </w:r>
            <w:r>
              <w:rPr>
                <w:sz w:val="24"/>
                <w:szCs w:val="24"/>
              </w:rPr>
              <w:t xml:space="preserve"> и безопасности вопросы УМО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ОЗ по лечебной работе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проводится мониторинг эффективности системы управления МО (представить отчет и чек-лист по проведенному мониторингу)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один раз в </w:t>
            </w:r>
            <w:r>
              <w:rPr>
                <w:sz w:val="24"/>
                <w:szCs w:val="24"/>
              </w:rPr>
              <w:t>квартал в ОЗ не проводится мониторинг системы УМО с использованием Руководства по мониторингу и оценке системы УМО в организациях здравоохранения, утвержденного Приказом МЗ КР от 26.03.2018 г. № 214.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минимум один раз в квартал мониторинг системы </w:t>
            </w:r>
            <w:r>
              <w:rPr>
                <w:sz w:val="24"/>
                <w:szCs w:val="24"/>
              </w:rPr>
              <w:t>УМО с использованием Руководства по мониторингу и оценке системы УМО в организациях здравоохранения, утвержденного Приказом МЗ КР от 26.03.2018 г. № 214.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СИК, МИК, старшие медсестры отделений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222"/>
          <w:jc w:val="center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Вопросы охраны труда и </w:t>
            </w:r>
            <w:r>
              <w:rPr>
                <w:sz w:val="24"/>
                <w:szCs w:val="24"/>
              </w:rPr>
              <w:t>техники безопансости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 поражения электрическим током и взрывами;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ожоги;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радиоактивная опасность;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инструкции по безопасности,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специалиста по безопасности,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соблюдайте правила техн</w:t>
            </w:r>
            <w:r>
              <w:rPr>
                <w:sz w:val="24"/>
                <w:szCs w:val="24"/>
              </w:rPr>
              <w:t>ики безопасности,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аварии оказать помощь пострадавшему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826"/>
          <w:jc w:val="center"/>
        </w:trPr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Возможное распространение вируса работниками, подвергшимися воздействию COVID-19, и пациентами с симптомами.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тестирование </w:t>
            </w:r>
            <w:r>
              <w:rPr>
                <w:sz w:val="24"/>
                <w:szCs w:val="24"/>
              </w:rPr>
              <w:t>работников здравоохранения и пациентов с симптомами короновируса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color w:val="000000"/>
                <w:sz w:val="24"/>
                <w:szCs w:val="22"/>
                <w:shd w:val="clear" w:color="auto" w:fill="FFFFFF"/>
              </w:rPr>
              <w:t>По мере проявления симптомов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больнице проводятся тесты ПЦР, когда доступны тесты. Если их нет в наличии, это осуществляется за счет пациента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Утечка опасных хим. </w:t>
            </w:r>
            <w:r>
              <w:rPr>
                <w:sz w:val="24"/>
                <w:szCs w:val="24"/>
              </w:rPr>
              <w:t>веществ;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Случайные выбросы инфекционных или опасных веществ в окружающую среду;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 медицинского оборудования;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 оборудования по обезвреживанию МО и сточных вод;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Пожары;</w:t>
            </w:r>
          </w:p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аварийные события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наличии СОП по реагированию на </w:t>
            </w:r>
            <w:r>
              <w:rPr>
                <w:sz w:val="24"/>
                <w:szCs w:val="24"/>
              </w:rPr>
              <w:t>чрезвычайные ситуации, связанные с лечением медицинских учреждений, у медицинского персонала, задействованного в системе медицинского оборудования, отсутствует стереотип действий при возникновении чрезвычайных ситуаций.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бюджета </w:t>
            </w:r>
            <w:r>
              <w:rPr>
                <w:sz w:val="24"/>
                <w:szCs w:val="24"/>
              </w:rPr>
              <w:t>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Пожары по причине высокой концентрации кислорода в ОИТ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0"/>
              </w:tabs>
              <w:spacing w:line="240" w:lineRule="auto"/>
            </w:pPr>
            <w:r>
              <w:rPr>
                <w:sz w:val="24"/>
                <w:szCs w:val="24"/>
              </w:rPr>
              <w:t>У медицинского персонала отсутствует информация о рисках возникновении пожара по причине высокой концентрации кислорода и стереотип действий при возникновении пожара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1.Определить места и процедуры,</w:t>
            </w:r>
            <w:r>
              <w:rPr>
                <w:sz w:val="24"/>
                <w:szCs w:val="24"/>
              </w:rPr>
              <w:t xml:space="preserve"> где применяется кислород. </w:t>
            </w:r>
          </w:p>
          <w:p w:rsidR="00663592" w:rsidRDefault="00B4798B">
            <w:pPr>
              <w:spacing w:after="200" w:line="256" w:lineRule="auto"/>
              <w:jc w:val="both"/>
            </w:pPr>
            <w:r>
              <w:rPr>
                <w:sz w:val="24"/>
                <w:szCs w:val="24"/>
              </w:rPr>
              <w:t>2.Проводить работу по повышению осведомленности  об </w:t>
            </w:r>
            <w:hyperlink r:id="rId79" w:tooltip="Learn more about oxidization from ScienceDirect's AI-generated Topic Pages" w:history="1">
              <w:r>
                <w:rPr>
                  <w:sz w:val="24"/>
                  <w:szCs w:val="24"/>
                </w:rPr>
                <w:t>опасностях кислоро</w:t>
              </w:r>
              <w:r>
                <w:rPr>
                  <w:sz w:val="24"/>
                  <w:szCs w:val="24"/>
                </w:rPr>
                <w:t xml:space="preserve">да в возникновении пожаров </w:t>
              </w:r>
            </w:hyperlink>
            <w:r>
              <w:rPr>
                <w:sz w:val="24"/>
                <w:szCs w:val="24"/>
              </w:rPr>
              <w:t>на всех уровней управления ОЗ.</w:t>
            </w:r>
          </w:p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Содействовать обучению медицинского и обслуживающего персонала по безопасной эксплуатации системы подачи кислорода, а также безопасному обращению, хранению и эксплуатации газовых баллонов. Персон</w:t>
            </w:r>
            <w:r>
              <w:rPr>
                <w:sz w:val="24"/>
                <w:szCs w:val="24"/>
              </w:rPr>
              <w:t>ал должен быть знаком с расположением и работой аварийных кислородных запорных клапанов.</w:t>
            </w:r>
          </w:p>
          <w:p w:rsidR="00663592" w:rsidRDefault="00B4798B">
            <w:pPr>
              <w:snapToGrid w:val="0"/>
              <w:spacing w:after="120" w:line="240" w:lineRule="auto"/>
              <w:jc w:val="both"/>
            </w:pPr>
            <w:r>
              <w:rPr>
                <w:sz w:val="24"/>
                <w:szCs w:val="24"/>
              </w:rPr>
              <w:t xml:space="preserve">4.Использовать информационные плакаты, знаки об опасности высокой концентрации кислорода в помещениях. Эта информация будет важна не только для персонала ОЗ, но и для </w:t>
            </w:r>
            <w:r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lastRenderedPageBreak/>
              <w:t>семьи больных, использующих кислородные установки в домашних условиях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Руководитель ОЗ или уполномоченный сотрудник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0"/>
              </w:tabs>
              <w:spacing w:line="240" w:lineRule="auto"/>
            </w:pPr>
            <w:r>
              <w:rPr>
                <w:sz w:val="24"/>
                <w:szCs w:val="24"/>
              </w:rPr>
              <w:t>Кислородное оборудование и высокая концентрация кислорода являются источником повышенной 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1.Размещайте кислородные баллоны вдали от зон повышенной пожарной опасности, таких как кухни, компрессорные помещения (например, для кондиционирования воздуха) или электрические шкафы.</w:t>
            </w:r>
          </w:p>
          <w:p w:rsidR="00663592" w:rsidRDefault="00B4798B">
            <w:pPr>
              <w:spacing w:after="200" w:line="256" w:lineRule="auto"/>
              <w:jc w:val="both"/>
            </w:pPr>
            <w:r>
              <w:rPr>
                <w:sz w:val="24"/>
                <w:szCs w:val="24"/>
              </w:rPr>
              <w:t xml:space="preserve">2.Исключить использование легковоспламеняющиеся материалы, такие как </w:t>
            </w:r>
            <w:r>
              <w:rPr>
                <w:sz w:val="24"/>
                <w:szCs w:val="24"/>
              </w:rPr>
              <w:t>дезинфицирующие средства на спиртовой основе, </w:t>
            </w:r>
            <w:hyperlink r:id="rId80" w:tooltip="Learn more about lubricants from ScienceDirect's AI-generated Topic Pages" w:history="1">
              <w:r>
                <w:rPr>
                  <w:sz w:val="24"/>
                  <w:szCs w:val="24"/>
                </w:rPr>
                <w:t>смазочные материалы,</w:t>
              </w:r>
            </w:hyperlink>
            <w:r>
              <w:rPr>
                <w:sz w:val="24"/>
                <w:szCs w:val="24"/>
              </w:rPr>
              <w:t xml:space="preserve"> крема для кожи и </w:t>
            </w:r>
            <w:r>
              <w:rPr>
                <w:sz w:val="24"/>
                <w:szCs w:val="24"/>
              </w:rPr>
              <w:t>волос, мыло в зонах опасности кислорода.</w:t>
            </w:r>
          </w:p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3.Обеспечить вентиляцию воздуха в кабинетах кислородной терапии (высокопоточная вентиляция, открытые окна в смежных помещениях или коридорах). Постельное белье и одежда также должны проветриваться после </w:t>
            </w:r>
            <w:r>
              <w:rPr>
                <w:sz w:val="24"/>
                <w:szCs w:val="24"/>
              </w:rPr>
              <w:lastRenderedPageBreak/>
              <w:t>использовани</w:t>
            </w:r>
            <w:r>
              <w:rPr>
                <w:sz w:val="24"/>
                <w:szCs w:val="24"/>
              </w:rPr>
              <w:t>я, чтобы обеспечить рассеивание любого избытка кислорода (не менее 15 минут для одежды и белья).</w:t>
            </w:r>
          </w:p>
          <w:p w:rsidR="00663592" w:rsidRDefault="00B4798B">
            <w:pPr>
              <w:spacing w:after="200" w:line="256" w:lineRule="auto"/>
              <w:jc w:val="both"/>
            </w:pPr>
            <w:r>
              <w:rPr>
                <w:sz w:val="24"/>
                <w:szCs w:val="24"/>
              </w:rPr>
              <w:t>4.Использовать датчики уровня кислорода в атмосфере, которые издают сигналы тревоги или активируют </w:t>
            </w:r>
            <w:hyperlink r:id="rId81" w:tooltip="Learn more about ventilation systems from ScienceDirect's AI-generated Topic Pages" w:history="1">
              <w:r>
                <w:rPr>
                  <w:sz w:val="24"/>
                  <w:szCs w:val="24"/>
                </w:rPr>
                <w:t>вентиляционные системы</w:t>
              </w:r>
            </w:hyperlink>
            <w:r>
              <w:rPr>
                <w:sz w:val="24"/>
                <w:szCs w:val="24"/>
              </w:rPr>
              <w:t> при повышении концентрации кислорода.</w:t>
            </w:r>
          </w:p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Инспектировать и надлежащим образом обслуживать оборудование и систему энергооб</w:t>
            </w:r>
            <w:r>
              <w:rPr>
                <w:sz w:val="24"/>
                <w:szCs w:val="24"/>
              </w:rPr>
              <w:t xml:space="preserve">еспечения в соответствии с рекомендуемой практикой и периодичностью, используя только компетентный персонал. </w:t>
            </w:r>
          </w:p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6.Контролировать функционирование работы электрооборудования при повышенной нагрузке и непрерывной работе.</w:t>
            </w:r>
          </w:p>
          <w:p w:rsidR="00663592" w:rsidRDefault="00663592">
            <w:pPr>
              <w:snapToGrid w:val="0"/>
              <w:spacing w:after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Уполномоченный сотрудник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>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0"/>
              </w:tabs>
              <w:spacing w:line="240" w:lineRule="auto"/>
            </w:pPr>
            <w:r>
              <w:rPr>
                <w:sz w:val="24"/>
                <w:szCs w:val="24"/>
              </w:rPr>
              <w:t>Опыт пожаров из-за высокой  концентрации кислорода не изучается и не извлекаются уроки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after="20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1.Использовать уроки, полученные в результате  расследования пожаров из-за высокой концентрации кислорода для выявления причин, улучшения стратегий </w:t>
            </w:r>
            <w:r>
              <w:rPr>
                <w:sz w:val="24"/>
                <w:szCs w:val="24"/>
              </w:rPr>
              <w:t>профилактики рисков и обеспечения готовности персонала.</w:t>
            </w:r>
          </w:p>
          <w:p w:rsidR="00663592" w:rsidRDefault="00B4798B">
            <w:pPr>
              <w:snapToGrid w:val="0"/>
              <w:spacing w:after="120" w:line="240" w:lineRule="auto"/>
              <w:jc w:val="both"/>
            </w:pPr>
            <w:r>
              <w:rPr>
                <w:sz w:val="24"/>
                <w:szCs w:val="24"/>
              </w:rPr>
              <w:t>2.Осуществлять обмен информацией с медицинским сообществом, производителями  и поставщиками кислородного оборудования о недавних и прошлых событиях во всем мире для содействия постоянному улучшению бе</w:t>
            </w:r>
            <w:r>
              <w:rPr>
                <w:sz w:val="24"/>
                <w:szCs w:val="24"/>
              </w:rPr>
              <w:t>зопасности больниц на местном, национальном и глобальном уровнях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телами умерших от короновируса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заражения при обращении с трупами</w:t>
            </w:r>
          </w:p>
          <w:p w:rsidR="00663592" w:rsidRDefault="0066359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napToGrid w:val="0"/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работники, </w:t>
            </w:r>
            <w:r>
              <w:rPr>
                <w:sz w:val="22"/>
                <w:szCs w:val="22"/>
              </w:rPr>
              <w:t>персонал морга и другие лица, работающие с телами, должны соблюдать стандартные меры предосторожности, включая гигиену рук до и после взаимодействия с телом; и использовать соответствующие СИЗ в зависимости от уровня взаимодействия с телом, включая халат и</w:t>
            </w:r>
            <w:r>
              <w:rPr>
                <w:sz w:val="22"/>
                <w:szCs w:val="22"/>
              </w:rPr>
              <w:t xml:space="preserve"> перчатки. Если существует риск </w:t>
            </w:r>
            <w:r>
              <w:rPr>
                <w:sz w:val="22"/>
                <w:szCs w:val="22"/>
              </w:rPr>
              <w:lastRenderedPageBreak/>
              <w:t>разбрызгивания жидкостей или выделений организма, персонал должен использовать средства защиты лица, в том числе использовать защитную маску или защитные очки и медицинские маски.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ОЗ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00000" w:rsidRDefault="00B4798B">
      <w:pPr>
        <w:sectPr w:rsidR="00000000">
          <w:headerReference w:type="default" r:id="rId82"/>
          <w:footerReference w:type="default" r:id="rId83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663592" w:rsidRDefault="00B4798B">
      <w:pPr>
        <w:jc w:val="center"/>
      </w:pPr>
      <w:r>
        <w:lastRenderedPageBreak/>
        <w:t>ПЛАН ИНФЕКЦИОННОГО КОНТРОЛЯ И УПРАВЛЕНИЯ МЕДИЦИНСКИМИ ОТХОДАМИ НА ОБЛАСТНОМ УРОВНЕ</w:t>
      </w:r>
    </w:p>
    <w:p w:rsidR="00663592" w:rsidRDefault="00B4798B">
      <w:pPr>
        <w:tabs>
          <w:tab w:val="left" w:pos="1515"/>
        </w:tabs>
        <w:spacing w:after="200"/>
        <w:jc w:val="center"/>
      </w:pPr>
      <w:r>
        <w:rPr>
          <w:rFonts w:eastAsia="Times New Roman"/>
          <w:bCs/>
          <w:kern w:val="3"/>
          <w:sz w:val="20"/>
          <w:szCs w:val="20"/>
        </w:rPr>
        <w:t>((размещен на официальном сайте министерства здравоохранения Кыргызской Республики 24.02.2021 года по ссылке http://med.kg/ru/dokumenty/obshchestvennoe-obsuzhdenie-npa/4021</w:t>
      </w:r>
      <w:r>
        <w:rPr>
          <w:rFonts w:eastAsia="Times New Roman"/>
          <w:bCs/>
          <w:kern w:val="3"/>
          <w:sz w:val="20"/>
          <w:szCs w:val="20"/>
        </w:rPr>
        <w:t>-proekt-plana-po-infektsionnomu-kontrolyu-i-upravleniyu-meditsinskimi-otkhodami-dlya-oshskoj-oblasti.html)</w:t>
      </w:r>
    </w:p>
    <w:tbl>
      <w:tblPr>
        <w:tblW w:w="15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246"/>
        <w:gridCol w:w="3170"/>
        <w:gridCol w:w="1957"/>
        <w:gridCol w:w="2068"/>
        <w:gridCol w:w="1595"/>
      </w:tblGrid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Исполняемые в ОЗ мероприятия по УМО и инфекционному контролю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Потенциальные проблемы и риски, связанные с неисполнением мероприятий по УМО и ИК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Рекомендации по устранению возникших проблем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592" w:rsidRDefault="00B479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имеется структура и распределение функций и обязанностей по контролю за инфекциями и обращению с отходами (Административные меры)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отсутствует внутренний прика</w:t>
            </w:r>
            <w:r>
              <w:rPr>
                <w:sz w:val="24"/>
                <w:szCs w:val="24"/>
              </w:rPr>
              <w:t>з по организации системы УМО с назначением ответственных лиц, в рамках борьбы с COVID-19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должен издать приказ по организации системы УМО с назначением ответственных лиц, в рамках борьбы с COVID-19 и назначением дублирующих ответственных по</w:t>
            </w:r>
            <w:r>
              <w:rPr>
                <w:sz w:val="24"/>
                <w:szCs w:val="24"/>
              </w:rPr>
              <w:t xml:space="preserve"> структурным подразделениям ОЗ в случае потери трудоспособности.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Единовременно </w:t>
            </w: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  <w:p w:rsidR="00663592" w:rsidRDefault="0066359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b/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Из-за недостаточной укомплектованности кадрами в ОЗ, ответственные за УМО лица не могут переложить свои </w:t>
            </w:r>
            <w:r>
              <w:rPr>
                <w:sz w:val="24"/>
                <w:szCs w:val="24"/>
              </w:rPr>
              <w:t>функциональные обязанности на других сотрудников ОЗ в случае потери трудоспособности.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 должна назначить персонал для мониторинга соответствия ПИКУМО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внутренних инструкций по УМО, персонал, </w:t>
            </w:r>
            <w:r>
              <w:rPr>
                <w:sz w:val="24"/>
                <w:szCs w:val="24"/>
              </w:rPr>
              <w:t>задействованный в системе УМО, не выполняет предписанные алгоритмы действий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ежедневного обхода ОЗ на предмет соответствия алгоритмам управления МО.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используется </w:t>
            </w:r>
            <w:r>
              <w:rPr>
                <w:sz w:val="24"/>
                <w:szCs w:val="24"/>
              </w:rPr>
              <w:t>принятая в КР классификация МО. Маркировка и упаковка образуемых классов МО соответствует принятым НПА.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образуемые в ОЗ МО собираются в тару, соответствующую классу их опасности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контейнеров для сбора МО, и в случае нехватки</w:t>
            </w:r>
            <w:r>
              <w:rPr>
                <w:sz w:val="24"/>
                <w:szCs w:val="24"/>
              </w:rPr>
              <w:t xml:space="preserve"> соответствующих классу опасности контейнеров для сбора МО провести их закупку.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вся тара для сбора и внутренней транспортировки МО в ОЗ имеет маркировку и цветовую кодировку,</w:t>
            </w:r>
            <w:r>
              <w:rPr>
                <w:sz w:val="24"/>
                <w:szCs w:val="24"/>
              </w:rPr>
              <w:t xml:space="preserve"> утвержденную ПП КР №719 от 30.12.19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Промаркировать тару для сбора и внутренней транспортировки МО в ОЗ согласно ПП КР №719 от 30.12.19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соблюдаются мероприятия по безопасному</w:t>
            </w:r>
            <w:r>
              <w:rPr>
                <w:sz w:val="24"/>
                <w:szCs w:val="24"/>
              </w:rPr>
              <w:t xml:space="preserve"> разделению, сбору, временному хранению и удалению из структурных подразделениях, внутренней транспортировке и учету объема образующихся МО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управления МО в структурных подразделениях ОЗ происходит нарушение сортировки опасных МО.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проводит</w:t>
            </w:r>
            <w:r>
              <w:rPr>
                <w:sz w:val="24"/>
                <w:szCs w:val="24"/>
              </w:rPr>
              <w:t xml:space="preserve"> сортировку отходов в точке образования.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руководителем ОЗ или уполномоченным лицом ежедневного обхода ОЗ с целью соблюдения сортировки  МО, проведение дополнительного обучение </w:t>
            </w:r>
            <w:r>
              <w:rPr>
                <w:sz w:val="24"/>
                <w:szCs w:val="24"/>
              </w:rPr>
              <w:lastRenderedPageBreak/>
              <w:t>медицинского персонала по циклу УМО.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ОЗ или уполномоченн</w:t>
            </w:r>
            <w:r>
              <w:rPr>
                <w:sz w:val="24"/>
                <w:szCs w:val="24"/>
              </w:rPr>
              <w:t>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транспортировке МО на территории ОЗ медицинский персонал не использует СИЗ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используемых в системе УМО СИЗ, и в случае нехватки провести закупку, проведение дополнительного обучение </w:t>
            </w:r>
            <w:r>
              <w:rPr>
                <w:sz w:val="24"/>
                <w:szCs w:val="24"/>
              </w:rPr>
              <w:t>медицинского персонала по мерам предосторожности в процессе обращения МО с акцентом на существующие в ОЗ риски (эпидемиологические, физические, химические).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– не т</w:t>
            </w:r>
            <w:r>
              <w:rPr>
                <w:sz w:val="24"/>
                <w:szCs w:val="24"/>
              </w:rPr>
              <w:t>ребует затрат.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СИЗ - в рамках бюджета ОЗ 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отходов: отходы не хранятся за пределами обозначенных зон и сверх установленных сроков, зоны хранения не обслуживаются.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МО должно быть чистым и продезинфицированым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</w:t>
            </w:r>
            <w:r>
              <w:rPr>
                <w:sz w:val="24"/>
                <w:szCs w:val="24"/>
              </w:rPr>
              <w:t>вспышки COVID-19 инфекционные отходы должны быть удалены из зоны хранения ОЗ для утилизации в течение 24 часов.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не обезараженных отходов на внеплощадочных объектах для</w:t>
            </w:r>
            <w:r>
              <w:rPr>
                <w:sz w:val="24"/>
                <w:szCs w:val="24"/>
              </w:rPr>
              <w:t xml:space="preserve"> захоронения (свалка): </w:t>
            </w:r>
            <w:r>
              <w:rPr>
                <w:sz w:val="24"/>
                <w:szCs w:val="24"/>
              </w:rPr>
              <w:lastRenderedPageBreak/>
              <w:t xml:space="preserve">отходы вывозятся на нелегальную свалку.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Доставка инфицированных медицинских отходов из сателлитных организаций в пункты автоклавирования для дизинфекции МО в ОЗ в </w:t>
            </w:r>
            <w:r>
              <w:rPr>
                <w:sz w:val="24"/>
                <w:szCs w:val="24"/>
              </w:rPr>
              <w:lastRenderedPageBreak/>
              <w:t>районных или областных центрах.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ОЗ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с </w:t>
            </w:r>
            <w:r>
              <w:rPr>
                <w:sz w:val="24"/>
                <w:szCs w:val="24"/>
              </w:rPr>
              <w:t>центральными ОЗ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отходов на внеплощадочных объектах для обработки и захоронения (свалка): отходы вывозятся на нелегальную свалку, так как законная площадка эксплуатируется за пределами своих возможностей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r>
              <w:rPr>
                <w:sz w:val="24"/>
                <w:szCs w:val="24"/>
              </w:rPr>
              <w:t>Обеззараженные медиц</w:t>
            </w:r>
            <w:r>
              <w:rPr>
                <w:sz w:val="24"/>
                <w:szCs w:val="24"/>
              </w:rPr>
              <w:t>инские отходы передаются специализированным организациям по договору. Медицинские отходы размещаются на полигонах по договору.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с компанией по управлению отходами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эффек</w:t>
            </w:r>
            <w:r>
              <w:rPr>
                <w:sz w:val="24"/>
                <w:szCs w:val="24"/>
              </w:rPr>
              <w:t>тивное обеззараживание МО:</w:t>
            </w:r>
          </w:p>
          <w:p w:rsidR="00663592" w:rsidRDefault="00B4798B">
            <w:pPr>
              <w:numPr>
                <w:ilvl w:val="0"/>
                <w:numId w:val="123"/>
              </w:numPr>
              <w:tabs>
                <w:tab w:val="left" w:pos="87"/>
                <w:tab w:val="left" w:pos="360"/>
              </w:tabs>
              <w:ind w:lef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Химическим методом</w:t>
            </w:r>
          </w:p>
          <w:p w:rsidR="00663592" w:rsidRDefault="00B4798B">
            <w:pPr>
              <w:numPr>
                <w:ilvl w:val="0"/>
                <w:numId w:val="123"/>
              </w:numPr>
              <w:tabs>
                <w:tab w:val="left" w:pos="87"/>
                <w:tab w:val="left" w:pos="360"/>
              </w:tabs>
              <w:ind w:lef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(автоклавирование)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химической дезинфекции не проводится контроль ее эффективности с мониторированием концентрации рабочего раствора, его температуры и экспозиции воздействия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на уровне структурных подразделений ОЗ ответственных за качество проведения дезинфекции лиц (старшие медсестры). Проведение ими  ежедневного контроля концентрации рабочих растворов дезинфектантов, их температуры и экспозиции воздействия (метода обработки </w:t>
            </w:r>
            <w:r>
              <w:rPr>
                <w:sz w:val="24"/>
                <w:szCs w:val="24"/>
              </w:rPr>
              <w:t>дезинфицирующих поверхностей)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за качество проведения дезинфекции лиц (старшие медсестры) по мере необходимости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концентрации рабочих растворов дезинфектантов – ежедневно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</w:t>
            </w:r>
            <w:r>
              <w:rPr>
                <w:sz w:val="24"/>
                <w:szCs w:val="24"/>
              </w:rPr>
              <w:t>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96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ind w:left="87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проводится ежегодная поверка автоклавов и проведение бактериологического контроля, для оценки эффективности режима автоклавирования МО (если применимо).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территориальных ЦПЗиГСЭН  для проведения ежегодного бактериологического </w:t>
            </w:r>
            <w:r>
              <w:rPr>
                <w:sz w:val="24"/>
                <w:szCs w:val="24"/>
              </w:rPr>
              <w:t>контроля оценки эффективности автоклавирования МО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ОЗ или уполномоченный сотрудник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безопасная и эффективная очистка сточных вод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удалением в канализационную сеть или в септик жидкие потенциально </w:t>
            </w:r>
            <w:r>
              <w:rPr>
                <w:sz w:val="24"/>
                <w:szCs w:val="24"/>
              </w:rPr>
              <w:t>инфицированные МО не проходят обеззараживание химической дезинфекцией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удалением в канализационную сеть или в септик организовать обеззараживание жидких потенциально инфицированных МО  химическими дезинфицирующими средствами, предназначенными для этих</w:t>
            </w:r>
            <w:r>
              <w:rPr>
                <w:sz w:val="24"/>
                <w:szCs w:val="24"/>
              </w:rPr>
              <w:t xml:space="preserve"> целей.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при отсутствии возможности физического обеззараживания МО (отсутствие ПОМО, автоклава, СВЧ-печей) соблюдаются мероприятия по безопасному разделению, сбору, </w:t>
            </w:r>
            <w:r>
              <w:rPr>
                <w:sz w:val="24"/>
                <w:szCs w:val="24"/>
              </w:rPr>
              <w:t xml:space="preserve">химическому обеззараживанию, </w:t>
            </w:r>
            <w:r>
              <w:rPr>
                <w:sz w:val="24"/>
                <w:szCs w:val="24"/>
              </w:rPr>
              <w:lastRenderedPageBreak/>
              <w:t>временному хранению, учета объема образующихся МО, транспортировке в ОЗ, где существует возможность автоклавирования МО и/или прожарки в СВЧ печах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 не соблюдает мероприятия по безопасному разделению, сбору, временному хранени</w:t>
            </w:r>
            <w:r>
              <w:rPr>
                <w:sz w:val="24"/>
                <w:szCs w:val="24"/>
              </w:rPr>
              <w:t>ю МО и размещает МО в окружающей среде  без соответствующего их обеззараживания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отходы безопасно разделяются, собираются, временно хранятся, учитывается объем образующихся МО и после химического обеззараживания далее транспортируются в ближайше</w:t>
            </w:r>
            <w:r>
              <w:rPr>
                <w:sz w:val="24"/>
                <w:szCs w:val="24"/>
              </w:rPr>
              <w:t xml:space="preserve">е ОЗ, где существует возможность </w:t>
            </w:r>
            <w:r>
              <w:rPr>
                <w:sz w:val="24"/>
                <w:szCs w:val="24"/>
              </w:rPr>
              <w:lastRenderedPageBreak/>
              <w:t>автоклавирования МО и прожарки в СВЧ печах.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МО осуществляется со всеми правилами транспортировки МО.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или соглашению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Автоклавирование проводится в пункте обеззараживания МО, организация которого соответствует существующим санитарно-гигиеническим и эпидемиологическим нормам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 в ОЗ не соответствует санитарно-гигиеническим и эпидемиологическим нормам по: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полов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делке стен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дверей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приточно-вытяжной вентиляции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ремонтные работы  пункта ОМО в ОЗ на соответствие  санитарно-гигиеническим и эпидемиологическим нормам по: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полов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стен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Отделке дверей</w:t>
            </w:r>
          </w:p>
          <w:p w:rsidR="00663592" w:rsidRDefault="00B4798B">
            <w:pPr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Приточно-вытяжной вентиляции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295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 организован и проводится комплекс мероприятий по реагированию на чрезвычайные ситуации связанные с обращением МО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СОПов по реагированию на чрезвычайные </w:t>
            </w:r>
            <w:r>
              <w:rPr>
                <w:sz w:val="24"/>
                <w:szCs w:val="24"/>
              </w:rPr>
              <w:t>ситуации связанные с обращением МО, медицинский персонал, задействованный в системе УМО, не имеет стереотипа действий при возникновении аварийных ситуаций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регулярного обучения медицинского персонала задействованного в системе УМО реагированию на</w:t>
            </w:r>
            <w:r>
              <w:rPr>
                <w:sz w:val="24"/>
                <w:szCs w:val="24"/>
              </w:rPr>
              <w:t xml:space="preserve"> чрезвычайные ситуации связанные с обращением МО с последующей аттестацией.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99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ОЗ организован и проводится комплекс мероприятий по обеспечению устойчивости системы управления МО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качеству и безопасности ОЗ не разбирает на своих заседаниях вопросы УМО и инфекционного контроля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повестку заседаний Комитета по качеству и безопасности вопросы УМО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</w:t>
            </w:r>
            <w:r>
              <w:rPr>
                <w:sz w:val="24"/>
                <w:szCs w:val="24"/>
              </w:rPr>
              <w:t>ует затрат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проводится мониторинг эффективности системы управления МО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ОЗ не проводится мониторинг системы УМО с использованием Руководства по мониторингу и оценке системы УМО в организациях здравоохранения, утвержденного Приказом МЗ КР от </w:t>
            </w:r>
            <w:r>
              <w:rPr>
                <w:sz w:val="24"/>
                <w:szCs w:val="24"/>
              </w:rPr>
              <w:t>26.03.2018 г. № 214.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минимум один раз в квартал мониторинг системы УМО с использованием Руководства по мониторингу и оценке системы УМО в организациях здравоохранения, утвержденного Приказом МЗ КР от 26.03.2018 г. № 214.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</w:t>
            </w:r>
            <w:r>
              <w:rPr>
                <w:sz w:val="24"/>
                <w:szCs w:val="24"/>
              </w:rPr>
              <w:t>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охраны труда и техники безопасности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опасности;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Опасность поражения электрическим током и взрывоопасными веществами;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Пожар;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Химическое использование;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радиоактивная опасность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инструкции по безопасности,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специалиста по безопасности,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соблюдать правила техники безопасности,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аварии оказать помощь пострадавшему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ОЗ или уполномоченный сотрудник 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>
              <w:rPr>
                <w:sz w:val="24"/>
                <w:szCs w:val="24"/>
              </w:rPr>
              <w:t xml:space="preserve"> бюджета ОЗ</w:t>
            </w: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  <w:p w:rsidR="00663592" w:rsidRDefault="00663592">
            <w:pPr>
              <w:rPr>
                <w:sz w:val="24"/>
                <w:szCs w:val="24"/>
              </w:rPr>
            </w:pP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66359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возможное распространение вируса среди мед.работников, подвергшихся воздействию COVID-19, и пациентов с симптомами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обследование медицинских работников и пациентов с симптомами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симптомов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больнице проводятся тесты ПЦР, при наличии тестов. Если их нет в наличии, проводится за счет пациента.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323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разлив;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случайные выбросы инфекционных или опасных веществ в окружающую среду;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отказ медицинского об</w:t>
            </w:r>
            <w:r>
              <w:rPr>
                <w:sz w:val="24"/>
                <w:szCs w:val="24"/>
              </w:rPr>
              <w:t>орудования;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выход из строя системы канализации;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Пожар;</w:t>
            </w:r>
          </w:p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чрезвычайные события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медицинского персонала отсутствует стереотип действий при возникновении чрезвычайных ситуаций.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Руководствоваться СОП по реагированию на чрезвычайные ситуации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ОЗ или уполномоченный сотрудник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  <w:tr w:rsidR="00663592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трупами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заражения при обращении с трупами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работники, персонал морга и другие лица, работающие с телами, должны соблюдать стандартные меры предостор</w:t>
            </w:r>
            <w:r>
              <w:rPr>
                <w:sz w:val="24"/>
                <w:szCs w:val="24"/>
              </w:rPr>
              <w:t xml:space="preserve">ожности, включая гигиену рук до и после </w:t>
            </w:r>
            <w:r>
              <w:rPr>
                <w:sz w:val="24"/>
                <w:szCs w:val="24"/>
              </w:rPr>
              <w:lastRenderedPageBreak/>
              <w:t>взаимодействия с телом и окружающей средой; а также использовать соответствующие СИЗ в зависимости от уровня взаимодействия с телом, включая халат и перчатки. Если существует риск разбрызгивания жидкостей или выделен</w:t>
            </w:r>
            <w:r>
              <w:rPr>
                <w:sz w:val="24"/>
                <w:szCs w:val="24"/>
              </w:rPr>
              <w:t>ий организма, персонал должен использовать средства защиты лица, в том числе использовать защитную маску или защитные очки и медицинские маски.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92" w:rsidRDefault="00B4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бюджета ОЗ</w:t>
            </w:r>
          </w:p>
        </w:tc>
      </w:tr>
    </w:tbl>
    <w:p w:rsidR="00663592" w:rsidRDefault="00663592">
      <w:pPr>
        <w:tabs>
          <w:tab w:val="left" w:pos="1515"/>
        </w:tabs>
        <w:spacing w:after="200"/>
        <w:rPr>
          <w:rFonts w:ascii="Calibri" w:eastAsia="SimSun" w:hAnsi="Calibri"/>
          <w:sz w:val="22"/>
          <w:szCs w:val="22"/>
        </w:rPr>
      </w:pPr>
    </w:p>
    <w:p w:rsidR="00663592" w:rsidRDefault="00663592">
      <w:pPr>
        <w:tabs>
          <w:tab w:val="left" w:pos="1515"/>
        </w:tabs>
        <w:spacing w:after="200"/>
        <w:rPr>
          <w:rFonts w:ascii="Calibri" w:eastAsia="SimSun" w:hAnsi="Calibri"/>
          <w:sz w:val="22"/>
          <w:szCs w:val="22"/>
        </w:rPr>
        <w:sectPr w:rsidR="00663592">
          <w:headerReference w:type="default" r:id="rId84"/>
          <w:footerReference w:type="default" r:id="rId85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663592" w:rsidRDefault="00B4798B">
      <w:pPr>
        <w:keepNext/>
        <w:keepLines/>
        <w:spacing w:after="240" w:line="240" w:lineRule="auto"/>
        <w:ind w:left="720" w:hanging="720"/>
        <w:jc w:val="center"/>
        <w:outlineLvl w:val="1"/>
      </w:pPr>
      <w:bookmarkStart w:id="137" w:name="_Toc85469280"/>
      <w:r>
        <w:rPr>
          <w:rFonts w:eastAsia="SimSun"/>
          <w:b/>
          <w:sz w:val="22"/>
          <w:szCs w:val="24"/>
        </w:rPr>
        <w:lastRenderedPageBreak/>
        <w:t xml:space="preserve">Приложение IV – Протокол </w:t>
      </w:r>
      <w:r>
        <w:rPr>
          <w:rFonts w:eastAsia="SimSun"/>
          <w:b/>
          <w:sz w:val="22"/>
          <w:szCs w:val="22"/>
        </w:rPr>
        <w:t xml:space="preserve">инфекционного контроля и </w:t>
      </w:r>
      <w:r>
        <w:rPr>
          <w:rFonts w:eastAsia="SimSun"/>
          <w:b/>
          <w:sz w:val="22"/>
          <w:szCs w:val="22"/>
        </w:rPr>
        <w:t>профилактики</w:t>
      </w:r>
      <w:bookmarkEnd w:id="137"/>
    </w:p>
    <w:p w:rsidR="00663592" w:rsidRDefault="00B4798B">
      <w:pPr>
        <w:spacing w:after="200" w:line="240" w:lineRule="auto"/>
        <w:jc w:val="both"/>
      </w:pPr>
      <w:r>
        <w:rPr>
          <w:rFonts w:eastAsia="SimSun"/>
          <w:i/>
          <w:iCs/>
          <w:sz w:val="22"/>
          <w:szCs w:val="24"/>
        </w:rPr>
        <w:t>(адаптировано из ЦКПЗ «Временные рекомендации по профилактике и контролю инфекций» для пациентов с подтвержденным COVID-19 или лиц, в отношении которых в лечебно-профилактических учреждениях проводится обследование на предмет COVID-19)</w:t>
      </w:r>
    </w:p>
    <w:p w:rsidR="00663592" w:rsidRDefault="00B4798B">
      <w:pPr>
        <w:spacing w:after="200" w:line="240" w:lineRule="auto"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МЕДИЦИН</w:t>
      </w:r>
      <w:r>
        <w:rPr>
          <w:rFonts w:eastAsia="SimSun"/>
          <w:b/>
          <w:bCs/>
          <w:sz w:val="22"/>
          <w:szCs w:val="22"/>
        </w:rPr>
        <w:t>СКИЕ УЧРЕЖДЕНИЯ</w:t>
      </w:r>
    </w:p>
    <w:p w:rsidR="00663592" w:rsidRDefault="00B4798B">
      <w:pPr>
        <w:numPr>
          <w:ilvl w:val="0"/>
          <w:numId w:val="125"/>
        </w:numPr>
        <w:spacing w:after="160" w:line="240" w:lineRule="auto"/>
        <w:ind w:left="450"/>
        <w:jc w:val="both"/>
      </w:pPr>
      <w:r>
        <w:rPr>
          <w:rFonts w:eastAsia="SimSun"/>
          <w:b/>
          <w:bCs/>
          <w:sz w:val="22"/>
          <w:szCs w:val="24"/>
        </w:rPr>
        <w:t>Минимизируйте вероятность воздействия (на персонал, других пациентов и посетителей)</w:t>
      </w:r>
    </w:p>
    <w:p w:rsidR="00663592" w:rsidRDefault="00B4798B">
      <w:pPr>
        <w:numPr>
          <w:ilvl w:val="1"/>
          <w:numId w:val="126"/>
        </w:numPr>
        <w:spacing w:after="160" w:line="240" w:lineRule="auto"/>
        <w:ind w:left="900" w:hanging="450"/>
        <w:jc w:val="both"/>
      </w:pPr>
      <w:r>
        <w:rPr>
          <w:rFonts w:eastAsia="SimSun"/>
          <w:sz w:val="22"/>
          <w:szCs w:val="24"/>
        </w:rPr>
        <w:t xml:space="preserve">По прибытии убедитесь, что пациенты с симптомами респираторной инфекции находятся в отдельном, изолированном и хорошо вентилируемом отделении ЛПУ для </w:t>
      </w:r>
      <w:r>
        <w:rPr>
          <w:rFonts w:eastAsia="SimSun"/>
          <w:sz w:val="22"/>
          <w:szCs w:val="24"/>
        </w:rPr>
        <w:t>ожидания, и выдайте пациенту маску для лица</w:t>
      </w:r>
    </w:p>
    <w:p w:rsidR="00663592" w:rsidRDefault="00B4798B">
      <w:pPr>
        <w:numPr>
          <w:ilvl w:val="1"/>
          <w:numId w:val="126"/>
        </w:numPr>
        <w:spacing w:after="160" w:line="240" w:lineRule="auto"/>
        <w:ind w:left="900" w:hanging="450"/>
        <w:jc w:val="both"/>
      </w:pPr>
      <w:r>
        <w:rPr>
          <w:rFonts w:eastAsia="SimSun"/>
          <w:sz w:val="22"/>
          <w:szCs w:val="24"/>
        </w:rPr>
        <w:t xml:space="preserve">Во время посещения убедитесь, что все пациенты соблюдают гигиену органов дыхания, правила поведения при кашле, гигиену рук и процедуры изоляции. Дайте устные инструкции при регистрации и обеспечьте постоянные </w:t>
      </w:r>
      <w:r>
        <w:rPr>
          <w:rFonts w:eastAsia="SimSun"/>
          <w:sz w:val="22"/>
          <w:szCs w:val="24"/>
        </w:rPr>
        <w:t>напоминания с использованием понятных знаков с изображениями и надписями на местных языках</w:t>
      </w:r>
    </w:p>
    <w:p w:rsidR="00663592" w:rsidRDefault="00B4798B">
      <w:pPr>
        <w:numPr>
          <w:ilvl w:val="1"/>
          <w:numId w:val="126"/>
        </w:numPr>
        <w:spacing w:after="160" w:line="240" w:lineRule="auto"/>
        <w:ind w:left="900" w:hanging="450"/>
        <w:jc w:val="both"/>
      </w:pPr>
      <w:r>
        <w:rPr>
          <w:rFonts w:eastAsia="SimSun"/>
          <w:sz w:val="22"/>
          <w:szCs w:val="24"/>
        </w:rPr>
        <w:t>Обеспечить залы ожидания и палаты дезинфицирующими средствами для рук на спиртовой основе (60-95%-ное содержание спирта), салфетками и масками для лица</w:t>
      </w:r>
    </w:p>
    <w:p w:rsidR="00663592" w:rsidRDefault="00B4798B">
      <w:pPr>
        <w:numPr>
          <w:ilvl w:val="1"/>
          <w:numId w:val="126"/>
        </w:numPr>
        <w:spacing w:after="160" w:line="240" w:lineRule="auto"/>
        <w:ind w:left="900" w:hanging="450"/>
        <w:jc w:val="both"/>
      </w:pPr>
      <w:r>
        <w:rPr>
          <w:rFonts w:eastAsia="SimSun"/>
          <w:sz w:val="22"/>
          <w:szCs w:val="24"/>
        </w:rPr>
        <w:t>Обеспечить ма</w:t>
      </w:r>
      <w:r>
        <w:rPr>
          <w:rFonts w:eastAsia="SimSun"/>
          <w:sz w:val="22"/>
          <w:szCs w:val="24"/>
        </w:rPr>
        <w:t xml:space="preserve">ксимальную изоляцию пациентов. Если отдельные палаты недоступны, разделять всех пациентов шторками. Помещать в одной палате только тех пациентов, которые точно инфицированы COVID-19. </w:t>
      </w:r>
      <w:r>
        <w:rPr>
          <w:rFonts w:eastAsia="SimSun"/>
          <w:sz w:val="22"/>
          <w:szCs w:val="24"/>
          <w:u w:val="single"/>
        </w:rPr>
        <w:t>Никакие</w:t>
      </w:r>
      <w:r>
        <w:rPr>
          <w:rFonts w:eastAsia="SimSun"/>
          <w:sz w:val="22"/>
          <w:szCs w:val="24"/>
        </w:rPr>
        <w:t xml:space="preserve"> другие пациенты не должны помещаться в одну палату вместе с кем-л</w:t>
      </w:r>
      <w:r>
        <w:rPr>
          <w:rFonts w:eastAsia="SimSun"/>
          <w:sz w:val="22"/>
          <w:szCs w:val="24"/>
        </w:rPr>
        <w:t>ибо еще.</w:t>
      </w:r>
    </w:p>
    <w:p w:rsidR="00663592" w:rsidRDefault="00B4798B">
      <w:pPr>
        <w:numPr>
          <w:ilvl w:val="0"/>
          <w:numId w:val="125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Соблюдайте стандартные меры предосторожности</w:t>
      </w:r>
    </w:p>
    <w:p w:rsidR="00663592" w:rsidRDefault="00B4798B">
      <w:pPr>
        <w:numPr>
          <w:ilvl w:val="1"/>
          <w:numId w:val="127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Обучите весь персонал и волонтеров выполнению стандартных мер предосторожности: предполагать, что все потенциально инфицированы и вести себя соответственно</w:t>
      </w:r>
    </w:p>
    <w:p w:rsidR="00663592" w:rsidRDefault="00B4798B">
      <w:pPr>
        <w:numPr>
          <w:ilvl w:val="1"/>
          <w:numId w:val="127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Сведите к минимуму контакты между пациентами и</w:t>
      </w:r>
      <w:r>
        <w:rPr>
          <w:rFonts w:eastAsia="SimSun"/>
          <w:sz w:val="22"/>
          <w:szCs w:val="24"/>
        </w:rPr>
        <w:t xml:space="preserve"> другими лицами в ЛПУ: медицинские работники должны быть единственными людьми, контактирующими с пациентами, и такие контакты должны быть ограничены только основным персоналом</w:t>
      </w:r>
    </w:p>
    <w:p w:rsidR="00663592" w:rsidRDefault="00B4798B">
      <w:pPr>
        <w:numPr>
          <w:ilvl w:val="1"/>
          <w:numId w:val="127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 xml:space="preserve">Решение о прекращении принятия мер предосторожности должно приниматься в каждом </w:t>
      </w:r>
      <w:r>
        <w:rPr>
          <w:rFonts w:eastAsia="SimSun"/>
          <w:sz w:val="22"/>
          <w:szCs w:val="24"/>
        </w:rPr>
        <w:t>конкретном случае совместно с местными органами здравоохранения.</w:t>
      </w:r>
    </w:p>
    <w:p w:rsidR="00663592" w:rsidRDefault="00B4798B">
      <w:pPr>
        <w:numPr>
          <w:ilvl w:val="0"/>
          <w:numId w:val="125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Обучение персонала</w:t>
      </w:r>
    </w:p>
    <w:p w:rsidR="00663592" w:rsidRDefault="00B4798B">
      <w:pPr>
        <w:numPr>
          <w:ilvl w:val="1"/>
          <w:numId w:val="127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Ознакомьте весь персонал и добровольцев с симптомами COVID-19, путями его распространения и способами защиты. Обучите правильному использованию и утилизации средств индивид</w:t>
      </w:r>
      <w:r>
        <w:rPr>
          <w:rFonts w:eastAsia="SimSun"/>
          <w:sz w:val="22"/>
          <w:szCs w:val="24"/>
        </w:rPr>
        <w:t>уальной защиты (СИЗ), включая перчатки, халаты, маски для лица, средства защиты глаз и респираторы (при наличии таковых), и удостоверьтесь в том, что они понимают эти правила</w:t>
      </w:r>
    </w:p>
    <w:p w:rsidR="00663592" w:rsidRDefault="00B4798B">
      <w:pPr>
        <w:numPr>
          <w:ilvl w:val="1"/>
          <w:numId w:val="127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Обучите техперсонал (уборщиков) наиболее эффективному порядку очистки ЛПУ: исполь</w:t>
      </w:r>
      <w:r>
        <w:rPr>
          <w:rFonts w:eastAsia="SimSun"/>
          <w:sz w:val="22"/>
          <w:szCs w:val="24"/>
        </w:rPr>
        <w:t>зовать чистящее средство на спиртовой основе, чтобы протирать все поверхности; промывать инструменты водой с мылом, а затем протирать их очистителем на спиртовой основе; утилизировать мусор путем сжигания и т.д.</w:t>
      </w:r>
    </w:p>
    <w:p w:rsidR="00663592" w:rsidRDefault="00B4798B">
      <w:pPr>
        <w:numPr>
          <w:ilvl w:val="0"/>
          <w:numId w:val="125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Организация доступа и движения посетителей</w:t>
      </w:r>
    </w:p>
    <w:p w:rsidR="00663592" w:rsidRDefault="00B4798B">
      <w:pPr>
        <w:numPr>
          <w:ilvl w:val="1"/>
          <w:numId w:val="128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У</w:t>
      </w:r>
      <w:r>
        <w:rPr>
          <w:rFonts w:eastAsia="SimSun"/>
          <w:sz w:val="22"/>
          <w:szCs w:val="24"/>
        </w:rPr>
        <w:t>становите процедуры для управления, мониторинга и инструктажа посетителей</w:t>
      </w:r>
    </w:p>
    <w:p w:rsidR="00663592" w:rsidRDefault="00B4798B">
      <w:pPr>
        <w:numPr>
          <w:ilvl w:val="1"/>
          <w:numId w:val="128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lastRenderedPageBreak/>
        <w:t>Все посетители должны соблюдать правила гигиены органов дыхания, находясь в общих зонах ЛПУ – в противном случае, они должны быть удалены из помещения</w:t>
      </w:r>
    </w:p>
    <w:p w:rsidR="00663592" w:rsidRDefault="00B4798B">
      <w:pPr>
        <w:numPr>
          <w:ilvl w:val="1"/>
          <w:numId w:val="128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Не разрешайте посетителям входи</w:t>
      </w:r>
      <w:r>
        <w:rPr>
          <w:rFonts w:eastAsia="SimSun"/>
          <w:sz w:val="22"/>
          <w:szCs w:val="24"/>
        </w:rPr>
        <w:t>ть в палаты, в которых находятся лица с подтвержденным диагнозом или подозрением на COVID-19. Следует поощрять использование альтернативных способов связи – например, с помощью мобильных телефонов. Исключения составляют только ситуации, в которых требуется</w:t>
      </w:r>
      <w:r>
        <w:rPr>
          <w:rFonts w:eastAsia="SimSun"/>
          <w:sz w:val="22"/>
          <w:szCs w:val="24"/>
        </w:rPr>
        <w:t xml:space="preserve"> уход за пожилыми и неизлечимо больными людьми, а также дети, нуждающиеся в эмоциональном уходе. В это время посетители должны использоваться СИЗ.</w:t>
      </w:r>
    </w:p>
    <w:p w:rsidR="00663592" w:rsidRDefault="00B4798B">
      <w:pPr>
        <w:numPr>
          <w:ilvl w:val="1"/>
          <w:numId w:val="128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Все посещения должны быть плановыми и контролируемыми, и как только посетители оказываются внутри ЛПУ, им дол</w:t>
      </w:r>
      <w:r>
        <w:rPr>
          <w:rFonts w:eastAsia="SimSun"/>
          <w:sz w:val="22"/>
          <w:szCs w:val="24"/>
        </w:rPr>
        <w:t>жно быть дано указание об ограничении перемещения внутри помещения.</w:t>
      </w:r>
    </w:p>
    <w:p w:rsidR="00663592" w:rsidRDefault="00B4798B">
      <w:pPr>
        <w:numPr>
          <w:ilvl w:val="1"/>
          <w:numId w:val="125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Следует просить посетителей следить за своими симптомами на протяжении, как минимум, 14 дней и сообщать о признаках острого заболевания.</w:t>
      </w:r>
    </w:p>
    <w:p w:rsidR="00663592" w:rsidRDefault="00B4798B">
      <w:pPr>
        <w:spacing w:after="200" w:line="240" w:lineRule="auto"/>
        <w:jc w:val="both"/>
        <w:rPr>
          <w:rFonts w:eastAsia="SimSun"/>
          <w:b/>
          <w:bCs/>
          <w:sz w:val="22"/>
          <w:szCs w:val="24"/>
        </w:rPr>
      </w:pPr>
      <w:r>
        <w:rPr>
          <w:rFonts w:eastAsia="SimSun"/>
          <w:b/>
          <w:bCs/>
          <w:sz w:val="22"/>
          <w:szCs w:val="24"/>
        </w:rPr>
        <w:t xml:space="preserve">УСЛОВИЯ СТРОИТЕЛЬНЫХ РАБОТ НА ТЕРРИТОРИЯХ С </w:t>
      </w:r>
      <w:r>
        <w:rPr>
          <w:rFonts w:eastAsia="SimSun"/>
          <w:b/>
          <w:bCs/>
          <w:sz w:val="22"/>
          <w:szCs w:val="24"/>
        </w:rPr>
        <w:t>ПОДТВЕРЖДЕННЫМИ СЛУЧАЯМИ ЗАБОЛЕВАНИЯ COVID-19</w:t>
      </w:r>
    </w:p>
    <w:p w:rsidR="00663592" w:rsidRDefault="00B4798B">
      <w:pPr>
        <w:numPr>
          <w:ilvl w:val="0"/>
          <w:numId w:val="129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Минимизировать вероятность воздействия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Любой работник, имеющий симптомы респираторного заболевания (высокая температура + простудное состояние или кашель) и потенциально подвергшийся воздействию COVID-19, долже</w:t>
      </w:r>
      <w:r>
        <w:rPr>
          <w:rFonts w:eastAsia="SimSun"/>
          <w:sz w:val="22"/>
          <w:szCs w:val="24"/>
        </w:rPr>
        <w:t>н быть немедленно удален с участка и протестирован на наличие вируса в ближайшей местной больнице.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Близких коллег и тех, кто проживает в одном помещении с таким работником, также следует удалить с участка и протестировать.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Руководство проекта должно опреде</w:t>
      </w:r>
      <w:r>
        <w:rPr>
          <w:rFonts w:eastAsia="SimSun"/>
          <w:sz w:val="22"/>
          <w:szCs w:val="24"/>
        </w:rPr>
        <w:t>лить ближайшую больницу, в которой имеются испытательные центры, направить работников и оплатить тест, если он не бесплатный.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Лица, проходящие проверку на предмет наличия COVID-19, не должны возвращаться на работу на проектный участок (строительную площадк</w:t>
      </w:r>
      <w:r>
        <w:rPr>
          <w:rFonts w:eastAsia="SimSun"/>
          <w:sz w:val="22"/>
          <w:szCs w:val="24"/>
        </w:rPr>
        <w:t>у) до тех пор, пока не будут получены результаты тестов. В течение этого времени они должны продолжать получать ежедневную заработную плату.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Если у работника установлено наличие COVID-19, ему/ей должна продолжать выплачиваться заработная плата на протяжени</w:t>
      </w:r>
      <w:r>
        <w:rPr>
          <w:rFonts w:eastAsia="SimSun"/>
          <w:sz w:val="22"/>
          <w:szCs w:val="24"/>
        </w:rPr>
        <w:t>и всего периода лечения вплоть до выздоровления (будь то дома или в больнице).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Если проектные работники живут у себя дома, любой работник, у члена семьи которого подтверждено или имеется подозрение на COVID-19, должен быть удален с проектного участка и пом</w:t>
      </w:r>
      <w:r>
        <w:rPr>
          <w:rFonts w:eastAsia="SimSun"/>
          <w:sz w:val="22"/>
          <w:szCs w:val="24"/>
        </w:rPr>
        <w:t>ещен на карантин на 14 дней, и ему по-прежнему должна выплачиваться ежедневная заработная плата, даже если у него нет симптомов.</w:t>
      </w:r>
    </w:p>
    <w:p w:rsidR="00663592" w:rsidRDefault="00B4798B">
      <w:pPr>
        <w:numPr>
          <w:ilvl w:val="0"/>
          <w:numId w:val="129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Обучение персонала и меры предосторожности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Ознакомьте весь персонал с признаками и симптомами COVID-19, путями его распростране</w:t>
      </w:r>
      <w:r>
        <w:rPr>
          <w:rFonts w:eastAsia="SimSun"/>
          <w:sz w:val="22"/>
          <w:szCs w:val="24"/>
        </w:rPr>
        <w:t>ния, способами защиты и необходимость тестирования в случае наличия симптомов. Предоставьте возможность ответа на вопросы и развеивайте любые мифы.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 xml:space="preserve">Применяйте существующие процедуры подачи сообщений для поощрения того, чтобы работники сообщали о симптомах </w:t>
      </w:r>
      <w:r>
        <w:rPr>
          <w:rFonts w:eastAsia="SimSun"/>
          <w:sz w:val="22"/>
          <w:szCs w:val="24"/>
        </w:rPr>
        <w:t>– таких как сильный и продолжающийся кашель с высокой температурой, – демонстрируемых их коллегами, если те отказываются добровольно проходить тестирование.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lastRenderedPageBreak/>
        <w:t>Обеспечьте масками для лица и другими соответствующими СИЗ всех проектных работников при входе на п</w:t>
      </w:r>
      <w:r>
        <w:rPr>
          <w:rFonts w:eastAsia="SimSun"/>
          <w:sz w:val="22"/>
          <w:szCs w:val="24"/>
        </w:rPr>
        <w:t>роектный участок (строительную площадку). Любые лица с признаками респираторного заболевания, которые не сопровождаются высокой температурой, должны быть обязаны носить маску для лица.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Предоставьте средства для мытья рук (рукомойники), мыло и дезинфицирующ</w:t>
      </w:r>
      <w:r>
        <w:rPr>
          <w:rFonts w:eastAsia="SimSun"/>
          <w:sz w:val="22"/>
          <w:szCs w:val="24"/>
        </w:rPr>
        <w:t>ее средство для рук на спиртовой основе, и сделайте обязательным их использование при входе и выходе с проектного участка (строительной площадки) и во время перерывов с использованием понятных знаков с изображениями и надписями на местных языках.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Обучите в</w:t>
      </w:r>
      <w:r>
        <w:rPr>
          <w:rFonts w:eastAsia="SimSun"/>
          <w:sz w:val="22"/>
          <w:szCs w:val="24"/>
        </w:rPr>
        <w:t>сех работников гигиене дыхательных путей, правилам поведения при кашле и гигиене рук с использованием наглядных демонстраций и совместных методов.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Обучите уборщиков эффективным процедурам уборки и утилизации мусора.</w:t>
      </w:r>
    </w:p>
    <w:p w:rsidR="00663592" w:rsidRDefault="00B4798B">
      <w:pPr>
        <w:numPr>
          <w:ilvl w:val="0"/>
          <w:numId w:val="129"/>
        </w:numPr>
        <w:spacing w:after="160" w:line="240" w:lineRule="auto"/>
        <w:ind w:left="450" w:hanging="450"/>
        <w:jc w:val="both"/>
      </w:pPr>
      <w:r>
        <w:rPr>
          <w:rFonts w:eastAsia="SimSun"/>
          <w:b/>
          <w:bCs/>
          <w:sz w:val="22"/>
          <w:szCs w:val="24"/>
        </w:rPr>
        <w:t>Управление доступом и распространением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В</w:t>
      </w:r>
      <w:r>
        <w:rPr>
          <w:rFonts w:eastAsia="SimSun"/>
          <w:sz w:val="22"/>
          <w:szCs w:val="24"/>
        </w:rPr>
        <w:t xml:space="preserve"> случае подтверждения заболевания COVID-19 у работника на проектном участке, необходимо ограничить круг посетителей с данного участка, а рабочие бригады должны быть максимально изолированы друг от друга;</w:t>
      </w:r>
    </w:p>
    <w:p w:rsidR="00663592" w:rsidRDefault="00B4798B">
      <w:pPr>
        <w:numPr>
          <w:ilvl w:val="1"/>
          <w:numId w:val="129"/>
        </w:numPr>
        <w:spacing w:after="160" w:line="240" w:lineRule="auto"/>
        <w:ind w:left="810"/>
        <w:jc w:val="both"/>
      </w:pPr>
      <w:r>
        <w:rPr>
          <w:rFonts w:eastAsia="SimSun"/>
          <w:sz w:val="22"/>
          <w:szCs w:val="24"/>
        </w:rPr>
        <w:t>Перед началом каких-либо дальнейших работ на участке</w:t>
      </w:r>
      <w:r>
        <w:rPr>
          <w:rFonts w:eastAsia="SimSun"/>
          <w:sz w:val="22"/>
          <w:szCs w:val="24"/>
        </w:rPr>
        <w:t>, на котором находился заболевший работник, необходимо провести масштабные процедуры очистки территории с использованием чистящих средств с высоким содержанием спирта.</w:t>
      </w:r>
    </w:p>
    <w:p w:rsidR="00663592" w:rsidRDefault="00663592">
      <w:pPr>
        <w:spacing w:after="160" w:line="240" w:lineRule="auto"/>
        <w:jc w:val="both"/>
        <w:rPr>
          <w:rFonts w:eastAsia="SimSun"/>
          <w:sz w:val="22"/>
          <w:szCs w:val="22"/>
        </w:rPr>
      </w:pPr>
    </w:p>
    <w:p w:rsidR="00663592" w:rsidRDefault="00663592">
      <w:pPr>
        <w:spacing w:after="200" w:line="240" w:lineRule="auto"/>
        <w:rPr>
          <w:rFonts w:eastAsia="SimSun"/>
          <w:b/>
          <w:bCs/>
          <w:sz w:val="22"/>
          <w:szCs w:val="24"/>
        </w:rPr>
      </w:pPr>
      <w:bookmarkStart w:id="138" w:name="_Toc38803906"/>
    </w:p>
    <w:p w:rsidR="00663592" w:rsidRDefault="00B4798B">
      <w:pPr>
        <w:keepNext/>
        <w:keepLines/>
        <w:pageBreakBefore/>
        <w:spacing w:after="240" w:line="240" w:lineRule="auto"/>
        <w:ind w:left="720" w:hanging="720"/>
        <w:jc w:val="center"/>
        <w:outlineLvl w:val="1"/>
        <w:rPr>
          <w:rFonts w:eastAsia="SimSun"/>
          <w:b/>
          <w:bCs/>
          <w:sz w:val="22"/>
          <w:szCs w:val="24"/>
        </w:rPr>
      </w:pPr>
      <w:bookmarkStart w:id="139" w:name="_Toc85469281"/>
      <w:r>
        <w:rPr>
          <w:rFonts w:eastAsia="SimSun"/>
          <w:b/>
          <w:bCs/>
          <w:sz w:val="22"/>
          <w:szCs w:val="24"/>
        </w:rPr>
        <w:lastRenderedPageBreak/>
        <w:t xml:space="preserve">Приложение V – Техническая записка о привлечении вооруженных сил для содействия в </w:t>
      </w:r>
      <w:r>
        <w:rPr>
          <w:rFonts w:eastAsia="SimSun"/>
          <w:b/>
          <w:bCs/>
          <w:sz w:val="22"/>
          <w:szCs w:val="24"/>
        </w:rPr>
        <w:t>проведении операций, связанных с COVID-19</w:t>
      </w:r>
      <w:bookmarkEnd w:id="139"/>
    </w:p>
    <w:bookmarkEnd w:id="138"/>
    <w:p w:rsidR="00663592" w:rsidRDefault="00B4798B">
      <w:pPr>
        <w:tabs>
          <w:tab w:val="left" w:pos="1515"/>
        </w:tabs>
        <w:spacing w:after="200" w:line="240" w:lineRule="auto"/>
        <w:jc w:val="center"/>
      </w:pPr>
      <w:r>
        <w:rPr>
          <w:rFonts w:eastAsia="SimSun"/>
          <w:b/>
          <w:bCs/>
          <w:sz w:val="22"/>
          <w:szCs w:val="24"/>
        </w:rPr>
        <w:t>Предложения относительно способов снижения рисков</w:t>
      </w:r>
    </w:p>
    <w:p w:rsidR="00663592" w:rsidRDefault="00B4798B">
      <w:pPr>
        <w:spacing w:after="161" w:line="240" w:lineRule="auto"/>
        <w:ind w:left="1"/>
        <w:jc w:val="both"/>
      </w:pPr>
      <w:r>
        <w:rPr>
          <w:rFonts w:eastAsia="SimSun"/>
          <w:sz w:val="22"/>
          <w:szCs w:val="24"/>
        </w:rPr>
        <w:t xml:space="preserve">Как правило, во время чрезвычайных ситуаций в области общественного здравоохранения правительства стран прибегают к использованию военных или сил безопасности. </w:t>
      </w:r>
      <w:r>
        <w:rPr>
          <w:rFonts w:eastAsia="SimSun"/>
          <w:sz w:val="22"/>
          <w:szCs w:val="24"/>
        </w:rPr>
        <w:t>Такая возможность и требования, касающиеся подобной мобилизации, часто изложены в исполнительных приказах или инструкциях. «</w:t>
      </w:r>
      <w:r>
        <w:rPr>
          <w:rFonts w:eastAsia="SimSun"/>
          <w:i/>
          <w:iCs/>
          <w:sz w:val="22"/>
          <w:szCs w:val="24"/>
        </w:rPr>
        <w:t>Чрезвычайная ситуация в области общественного здравоохранения</w:t>
      </w:r>
      <w:r>
        <w:rPr>
          <w:rFonts w:eastAsia="SimSun"/>
          <w:sz w:val="22"/>
          <w:szCs w:val="24"/>
        </w:rPr>
        <w:t xml:space="preserve">» обычно определяется в соответствии с национальным законодательством. </w:t>
      </w:r>
      <w:r>
        <w:rPr>
          <w:rFonts w:eastAsia="SimSun"/>
          <w:sz w:val="22"/>
          <w:szCs w:val="24"/>
        </w:rPr>
        <w:t xml:space="preserve">Например, Министерство обороны США (Постановление Министерства обороны 6200.03 от 28 марта 2019 г.) определяет чрезвычайную ситуацию в области общественного здравоохранения, как ситуацию, включающую </w:t>
      </w:r>
      <w:r>
        <w:rPr>
          <w:rFonts w:eastAsia="SimSun"/>
          <w:i/>
          <w:iCs/>
          <w:sz w:val="22"/>
          <w:szCs w:val="24"/>
        </w:rPr>
        <w:t>«возникновение или непосредственную угрозу заболевания ил</w:t>
      </w:r>
      <w:r>
        <w:rPr>
          <w:rFonts w:eastAsia="SimSun"/>
          <w:i/>
          <w:iCs/>
          <w:sz w:val="22"/>
          <w:szCs w:val="24"/>
        </w:rPr>
        <w:t>и состояния здоровья, которое создает высокую вероятность значительного количества смертей, возникновения серьезной или долгосрочной инвалидности, широко распространенного воздействия инфекционного или токсичного вещества, чрезмерную нагрузку на ресурсы зд</w:t>
      </w:r>
      <w:r>
        <w:rPr>
          <w:rFonts w:eastAsia="SimSun"/>
          <w:i/>
          <w:iCs/>
          <w:sz w:val="22"/>
          <w:szCs w:val="24"/>
        </w:rPr>
        <w:t>равоохранения или серьезное снижение возможностей выполнения сектором здравоохранения своей основной миссии»</w:t>
      </w:r>
      <w:r>
        <w:rPr>
          <w:rFonts w:eastAsia="SimSun"/>
          <w:sz w:val="22"/>
          <w:szCs w:val="24"/>
        </w:rPr>
        <w:t>.</w:t>
      </w:r>
    </w:p>
    <w:p w:rsidR="00663592" w:rsidRDefault="00B4798B">
      <w:pPr>
        <w:spacing w:after="161" w:line="240" w:lineRule="auto"/>
        <w:ind w:firstLine="1"/>
        <w:jc w:val="both"/>
        <w:rPr>
          <w:rFonts w:eastAsia="SimSun"/>
          <w:sz w:val="22"/>
          <w:szCs w:val="24"/>
        </w:rPr>
      </w:pPr>
      <w:r>
        <w:rPr>
          <w:rFonts w:eastAsia="SimSun"/>
          <w:sz w:val="22"/>
          <w:szCs w:val="24"/>
        </w:rPr>
        <w:t>По причинам, изложенным в разделе 1 (см. ниже), ожидается, что вооруженные силы или силы безопасности будут использоваться по-разному для реагиров</w:t>
      </w:r>
      <w:r>
        <w:rPr>
          <w:rFonts w:eastAsia="SimSun"/>
          <w:sz w:val="22"/>
          <w:szCs w:val="24"/>
        </w:rPr>
        <w:t>ания на COVID-19. Они могут использоваться непосредственно для осуществления деятельности в рамках проекта, поддерживаемого Всемирным банком. Или же они могут быть мобилизованы в более общем плане для реализации государственных программ, которые также подд</w:t>
      </w:r>
      <w:r>
        <w:rPr>
          <w:rFonts w:eastAsia="SimSun"/>
          <w:sz w:val="22"/>
          <w:szCs w:val="24"/>
        </w:rPr>
        <w:t>ерживаются Банком. В случае использования вооруженных сил или сил безопасности, прямо или косвенно, в связи с поддерживаемыми Банком операциями, возникают вопросы относительно риска операции. Является ли такой риск автоматически высоким или существуют эффе</w:t>
      </w:r>
      <w:r>
        <w:rPr>
          <w:rFonts w:eastAsia="SimSun"/>
          <w:sz w:val="22"/>
          <w:szCs w:val="24"/>
        </w:rPr>
        <w:t>ктивные способы снижения риска? В данном руководстве изложены предложения по надлежащей проверке и мерам по снижению риска.</w:t>
      </w:r>
    </w:p>
    <w:p w:rsidR="00663592" w:rsidRDefault="00B4798B">
      <w:pPr>
        <w:numPr>
          <w:ilvl w:val="0"/>
          <w:numId w:val="130"/>
        </w:numPr>
        <w:tabs>
          <w:tab w:val="left" w:pos="795"/>
        </w:tabs>
        <w:spacing w:after="200" w:line="240" w:lineRule="auto"/>
      </w:pPr>
      <w:r>
        <w:rPr>
          <w:rFonts w:eastAsia="SimSun"/>
          <w:b/>
          <w:bCs/>
          <w:sz w:val="22"/>
          <w:szCs w:val="24"/>
        </w:rPr>
        <w:t>КАКОВЫ ПОЗИТИВНЫЕ АСПЕКТЫ ИСПОЛЬЗОВАНИЯ ВООРУЖЕННЫХ СИЛ?</w:t>
      </w:r>
    </w:p>
    <w:p w:rsidR="00663592" w:rsidRDefault="00B4798B">
      <w:pPr>
        <w:spacing w:after="236" w:line="240" w:lineRule="auto"/>
        <w:rPr>
          <w:rFonts w:eastAsia="SimSun"/>
          <w:sz w:val="22"/>
          <w:szCs w:val="24"/>
        </w:rPr>
      </w:pPr>
      <w:r>
        <w:rPr>
          <w:rFonts w:eastAsia="SimSun"/>
          <w:sz w:val="22"/>
          <w:szCs w:val="24"/>
        </w:rPr>
        <w:t>Если это необходимо, ознакомьтесь со следующей информацией и задокументируй</w:t>
      </w:r>
      <w:r>
        <w:rPr>
          <w:rFonts w:eastAsia="SimSun"/>
          <w:sz w:val="22"/>
          <w:szCs w:val="24"/>
        </w:rPr>
        <w:t>те соответствующие детали:</w:t>
      </w:r>
    </w:p>
    <w:p w:rsidR="00663592" w:rsidRDefault="00B4798B">
      <w:pPr>
        <w:numPr>
          <w:ilvl w:val="1"/>
          <w:numId w:val="131"/>
        </w:numPr>
        <w:spacing w:after="76" w:line="240" w:lineRule="auto"/>
        <w:jc w:val="both"/>
      </w:pPr>
      <w:r>
        <w:rPr>
          <w:rFonts w:eastAsia="SimSun"/>
          <w:b/>
          <w:bCs/>
          <w:sz w:val="22"/>
          <w:szCs w:val="24"/>
        </w:rPr>
        <w:t>Права человека:</w:t>
      </w:r>
      <w:r>
        <w:rPr>
          <w:rFonts w:eastAsia="SimSun"/>
          <w:sz w:val="22"/>
          <w:szCs w:val="24"/>
        </w:rPr>
        <w:t xml:space="preserve"> В зависимости от страны, военнослужащие могут осознавать необходимость соблюдения прав человека (ПЧ) и проходить соответствующую подготовку.</w:t>
      </w:r>
    </w:p>
    <w:p w:rsidR="00663592" w:rsidRDefault="00B4798B">
      <w:pPr>
        <w:numPr>
          <w:ilvl w:val="1"/>
          <w:numId w:val="131"/>
        </w:numPr>
        <w:spacing w:after="77" w:line="240" w:lineRule="auto"/>
        <w:jc w:val="both"/>
      </w:pPr>
      <w:r>
        <w:rPr>
          <w:rFonts w:eastAsia="SimSun"/>
          <w:b/>
          <w:bCs/>
          <w:sz w:val="22"/>
          <w:szCs w:val="24"/>
        </w:rPr>
        <w:t>Возможности «ОМП» (оружие массового поражения):</w:t>
      </w:r>
      <w:r>
        <w:rPr>
          <w:rFonts w:eastAsia="SimSun"/>
          <w:sz w:val="22"/>
          <w:szCs w:val="24"/>
        </w:rPr>
        <w:t xml:space="preserve"> Многие вооруженные силы </w:t>
      </w:r>
      <w:r>
        <w:rPr>
          <w:rFonts w:eastAsia="SimSun"/>
          <w:sz w:val="22"/>
          <w:szCs w:val="24"/>
        </w:rPr>
        <w:t>обладают потенциалом ядерных, биологических и химических вооружений. Они могут располагать существующими возможностями и средствами биологической защиты – например, возможностью развертывания вооруженных сил с использованием средств индивидуальной защиты (</w:t>
      </w:r>
      <w:r>
        <w:rPr>
          <w:rFonts w:eastAsia="SimSun"/>
          <w:sz w:val="22"/>
          <w:szCs w:val="24"/>
        </w:rPr>
        <w:t>СИЗ); обучением специальной обработке (дезактивация/обеззараживание) зараженных объектов; процедурами или рекомендациями относительно порядка выполнения соответствующих действий.</w:t>
      </w:r>
    </w:p>
    <w:p w:rsidR="00663592" w:rsidRDefault="00B4798B">
      <w:pPr>
        <w:numPr>
          <w:ilvl w:val="1"/>
          <w:numId w:val="131"/>
        </w:numPr>
        <w:spacing w:after="77" w:line="240" w:lineRule="auto"/>
        <w:jc w:val="both"/>
      </w:pPr>
      <w:r>
        <w:rPr>
          <w:rFonts w:eastAsia="SimSun"/>
          <w:b/>
          <w:bCs/>
          <w:sz w:val="22"/>
          <w:szCs w:val="24"/>
        </w:rPr>
        <w:t>Медицинская экспертиза:</w:t>
      </w:r>
      <w:r>
        <w:rPr>
          <w:rFonts w:eastAsia="SimSun"/>
          <w:sz w:val="22"/>
          <w:szCs w:val="24"/>
        </w:rPr>
        <w:t xml:space="preserve"> Медицинские и другие армейские специалисты, вероятно,</w:t>
      </w:r>
      <w:r>
        <w:rPr>
          <w:rFonts w:eastAsia="SimSun"/>
          <w:sz w:val="22"/>
          <w:szCs w:val="24"/>
        </w:rPr>
        <w:t xml:space="preserve"> будут обучены обращению с неотложными состояниями и, следовательно, могут лучше справляться с ситуациями, в которых могут быть массовые жертвы.</w:t>
      </w:r>
    </w:p>
    <w:p w:rsidR="00663592" w:rsidRDefault="00B4798B">
      <w:pPr>
        <w:numPr>
          <w:ilvl w:val="1"/>
          <w:numId w:val="131"/>
        </w:numPr>
        <w:spacing w:after="77" w:line="240" w:lineRule="auto"/>
        <w:jc w:val="both"/>
      </w:pPr>
      <w:r>
        <w:rPr>
          <w:rFonts w:eastAsia="SimSun"/>
          <w:b/>
          <w:bCs/>
          <w:sz w:val="22"/>
          <w:szCs w:val="24"/>
        </w:rPr>
        <w:t>Дисциплинированное реагирование:</w:t>
      </w:r>
      <w:r>
        <w:rPr>
          <w:rFonts w:eastAsia="SimSun"/>
          <w:sz w:val="22"/>
          <w:szCs w:val="24"/>
        </w:rPr>
        <w:t xml:space="preserve"> Как правило, военный персонал должен дисциплинированно реагировать на команды </w:t>
      </w:r>
      <w:r>
        <w:rPr>
          <w:rFonts w:eastAsia="SimSun"/>
          <w:sz w:val="22"/>
          <w:szCs w:val="24"/>
        </w:rPr>
        <w:t>и должен будет располагать возможностями, которые будут полезными в чрезвычайных ситуациях такого типа (медицинскими, инженерными, строительными).</w:t>
      </w:r>
    </w:p>
    <w:p w:rsidR="00663592" w:rsidRDefault="00B4798B">
      <w:pPr>
        <w:numPr>
          <w:ilvl w:val="1"/>
          <w:numId w:val="131"/>
        </w:numPr>
        <w:spacing w:after="77" w:line="240" w:lineRule="auto"/>
        <w:jc w:val="both"/>
      </w:pPr>
      <w:r>
        <w:rPr>
          <w:rFonts w:eastAsia="SimSun"/>
          <w:b/>
          <w:bCs/>
          <w:sz w:val="22"/>
          <w:szCs w:val="24"/>
        </w:rPr>
        <w:t>Программы оказания помощи гражданскому населению:</w:t>
      </w:r>
      <w:r>
        <w:rPr>
          <w:rFonts w:eastAsia="SimSun"/>
          <w:sz w:val="22"/>
          <w:szCs w:val="24"/>
        </w:rPr>
        <w:t xml:space="preserve"> У военных также могут быть специальные программы действий п</w:t>
      </w:r>
      <w:r>
        <w:rPr>
          <w:rFonts w:eastAsia="SimSun"/>
          <w:sz w:val="22"/>
          <w:szCs w:val="24"/>
        </w:rPr>
        <w:t>о оказанию помощи гражданскому населению и инфраструктура для их поддержки (например, мобильные клиники/процедуры связи).</w:t>
      </w:r>
    </w:p>
    <w:p w:rsidR="00663592" w:rsidRDefault="00663592">
      <w:pPr>
        <w:spacing w:line="240" w:lineRule="auto"/>
        <w:ind w:left="360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0"/>
        </w:numPr>
        <w:tabs>
          <w:tab w:val="left" w:pos="795"/>
        </w:tabs>
        <w:spacing w:after="200" w:line="240" w:lineRule="auto"/>
      </w:pPr>
      <w:r>
        <w:rPr>
          <w:rFonts w:eastAsia="SimSun"/>
          <w:b/>
          <w:bCs/>
          <w:sz w:val="22"/>
          <w:szCs w:val="24"/>
        </w:rPr>
        <w:t>НА ЧТО СЛЕДУЕТ ОБРАЩАТЬ ВНИМАНИЕ?</w:t>
      </w:r>
    </w:p>
    <w:p w:rsidR="00663592" w:rsidRDefault="00663592">
      <w:pPr>
        <w:spacing w:after="63" w:line="240" w:lineRule="auto"/>
        <w:ind w:left="362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2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lastRenderedPageBreak/>
        <w:t>Отвлечение материалов, помощи и содействия:</w:t>
      </w:r>
      <w:r>
        <w:rPr>
          <w:rFonts w:eastAsia="SimSun"/>
          <w:sz w:val="22"/>
          <w:szCs w:val="24"/>
        </w:rPr>
        <w:t xml:space="preserve"> Отвлечение может принимать форму конфискации и </w:t>
      </w:r>
      <w:r>
        <w:rPr>
          <w:rFonts w:eastAsia="SimSun"/>
          <w:sz w:val="22"/>
          <w:szCs w:val="24"/>
        </w:rPr>
        <w:t>повторного использования, незаконного присвоения и кражи. Хотя в определенных обстоятельствах некоторый уровень утечки может быть неизбежным, эта проблема может быть сопряжена с репутационными потерями (особенно, после того как кризис уляжется).</w:t>
      </w:r>
    </w:p>
    <w:p w:rsidR="00663592" w:rsidRDefault="00663592">
      <w:pPr>
        <w:spacing w:after="60" w:line="240" w:lineRule="auto"/>
        <w:ind w:left="1081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2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Утвержден</w:t>
      </w:r>
      <w:r>
        <w:rPr>
          <w:rFonts w:eastAsia="SimSun"/>
          <w:b/>
          <w:bCs/>
          <w:i/>
          <w:iCs/>
          <w:sz w:val="22"/>
          <w:szCs w:val="24"/>
        </w:rPr>
        <w:t>ия о нарушениях прав человека:</w:t>
      </w:r>
      <w:r>
        <w:rPr>
          <w:rFonts w:eastAsia="SimSun"/>
          <w:sz w:val="22"/>
          <w:szCs w:val="24"/>
        </w:rPr>
        <w:t xml:space="preserve"> Это будет риском – в том числе, связанным с сексуальной эксплуатацией, надругательствами и сексуальными домогательствами (СЭН/СД) – и Банку необходимо четкое и прозрачное понимание того, какие меры принимаются для минимизации</w:t>
      </w:r>
      <w:r>
        <w:rPr>
          <w:rFonts w:eastAsia="SimSun"/>
          <w:sz w:val="22"/>
          <w:szCs w:val="24"/>
        </w:rPr>
        <w:t xml:space="preserve"> этих рисков. К инструментам, возможность использования которых следует рассмотреть, относятся: Руководство по эффективной практике ЭСР (GPN) в отношении </w:t>
      </w:r>
      <w:hyperlink r:id="rId86" w:history="1">
        <w:r>
          <w:rPr>
            <w:rFonts w:eastAsia="SimSun"/>
            <w:sz w:val="22"/>
            <w:szCs w:val="22"/>
            <w:u w:val="single" w:color="0562C1"/>
          </w:rPr>
          <w:t>использования сил безопасности</w:t>
        </w:r>
      </w:hyperlink>
      <w:r>
        <w:rPr>
          <w:rFonts w:eastAsia="SimSun"/>
          <w:sz w:val="22"/>
          <w:szCs w:val="22"/>
        </w:rPr>
        <w:t>,</w:t>
      </w:r>
      <w:r>
        <w:rPr>
          <w:rFonts w:eastAsia="SimSun"/>
          <w:sz w:val="22"/>
          <w:szCs w:val="22"/>
          <w:vertAlign w:val="superscript"/>
        </w:rPr>
        <w:footnoteReference w:id="55"/>
      </w:r>
      <w:r>
        <w:rPr>
          <w:rFonts w:eastAsia="SimSun"/>
          <w:sz w:val="22"/>
          <w:szCs w:val="24"/>
        </w:rPr>
        <w:t xml:space="preserve"> Руководство по эффективной практике ЭСР (GPN) в отношении СЭН/СД</w:t>
      </w:r>
      <w:r>
        <w:rPr>
          <w:rFonts w:eastAsia="SimSun"/>
          <w:sz w:val="22"/>
          <w:szCs w:val="22"/>
          <w:vertAlign w:val="superscript"/>
        </w:rPr>
        <w:footnoteReference w:id="56"/>
      </w:r>
      <w:r>
        <w:rPr>
          <w:rFonts w:eastAsia="SimSun"/>
          <w:sz w:val="22"/>
          <w:szCs w:val="24"/>
        </w:rPr>
        <w:t xml:space="preserve"> и Руководство МФК по эффективной практике в отношении использования </w:t>
      </w:r>
      <w:r>
        <w:rPr>
          <w:rFonts w:eastAsia="SimSun"/>
          <w:sz w:val="22"/>
          <w:szCs w:val="22"/>
          <w:u w:val="single" w:color="0562C1"/>
        </w:rPr>
        <w:t>сил безопасности: оценка и управление рисками и последствиями</w:t>
      </w:r>
      <w:r>
        <w:rPr>
          <w:rFonts w:eastAsia="SimSun"/>
          <w:sz w:val="22"/>
          <w:szCs w:val="22"/>
        </w:rPr>
        <w:t>.</w:t>
      </w:r>
      <w:r>
        <w:rPr>
          <w:b/>
          <w:sz w:val="22"/>
          <w:szCs w:val="22"/>
          <w:vertAlign w:val="superscript"/>
        </w:rPr>
        <w:footnoteReference w:id="57"/>
      </w:r>
    </w:p>
    <w:p w:rsidR="00663592" w:rsidRDefault="00663592">
      <w:pPr>
        <w:spacing w:after="63" w:line="240" w:lineRule="auto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2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Подвергание риску персонала Всемирного банка:</w:t>
      </w:r>
      <w:r>
        <w:rPr>
          <w:rFonts w:eastAsia="SimSun"/>
          <w:sz w:val="22"/>
          <w:szCs w:val="24"/>
        </w:rPr>
        <w:t xml:space="preserve"> Это вызывает особое беспокойство в тех случаях, когда вооруженные силы/силы служб безопасности, вероятно, могут быть недисциплинированными. Риск может повышаться в тех случаях, когда сотру</w:t>
      </w:r>
      <w:r>
        <w:rPr>
          <w:rFonts w:eastAsia="SimSun"/>
          <w:sz w:val="22"/>
          <w:szCs w:val="24"/>
        </w:rPr>
        <w:t>дники Банка пытаются устранить упоминавшийся выше риск утечек. Хотя персонал может попытаться устранить этот риск, избегая прямого взаимодействия с военными, это вряд ли будет осуществимо в условиях проекта.</w:t>
      </w:r>
    </w:p>
    <w:p w:rsidR="00663592" w:rsidRDefault="00663592">
      <w:pPr>
        <w:spacing w:after="60" w:line="240" w:lineRule="auto"/>
        <w:ind w:left="722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2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Комментарии и реакция международных СМИ:</w:t>
      </w:r>
      <w:r>
        <w:rPr>
          <w:rFonts w:eastAsia="SimSun"/>
          <w:sz w:val="22"/>
          <w:szCs w:val="24"/>
        </w:rPr>
        <w:t xml:space="preserve"> Это бу</w:t>
      </w:r>
      <w:r>
        <w:rPr>
          <w:rFonts w:eastAsia="SimSun"/>
          <w:sz w:val="22"/>
          <w:szCs w:val="24"/>
        </w:rPr>
        <w:t>дет проблемой, и, возможно, не удастся полностью избежать негативных комментариев. Важно быть прозрачным в отношении деятельности, которую поддерживает Всемирный банк, и мер по смягчению, которые применяются для устранения рисков.</w:t>
      </w:r>
    </w:p>
    <w:p w:rsidR="00663592" w:rsidRDefault="00663592">
      <w:pPr>
        <w:spacing w:line="240" w:lineRule="auto"/>
        <w:ind w:left="1082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0"/>
        </w:numPr>
        <w:tabs>
          <w:tab w:val="left" w:pos="795"/>
        </w:tabs>
        <w:spacing w:after="200" w:line="240" w:lineRule="auto"/>
      </w:pPr>
      <w:r>
        <w:rPr>
          <w:rFonts w:eastAsia="SimSun"/>
          <w:b/>
          <w:bCs/>
          <w:sz w:val="22"/>
          <w:szCs w:val="24"/>
        </w:rPr>
        <w:t>КАКОВЫ СПОСОБЫ УСТРАНЕНИ</w:t>
      </w:r>
      <w:r>
        <w:rPr>
          <w:rFonts w:eastAsia="SimSun"/>
          <w:b/>
          <w:bCs/>
          <w:sz w:val="22"/>
          <w:szCs w:val="24"/>
        </w:rPr>
        <w:t>Я РИСКОВ?</w:t>
      </w:r>
    </w:p>
    <w:p w:rsidR="00663592" w:rsidRDefault="00663592">
      <w:pPr>
        <w:spacing w:after="60" w:line="240" w:lineRule="auto"/>
        <w:ind w:left="722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Узнайте о репутации и возможностях военных:</w:t>
      </w:r>
      <w:r>
        <w:rPr>
          <w:rFonts w:eastAsia="SimSun"/>
          <w:sz w:val="22"/>
          <w:szCs w:val="24"/>
        </w:rPr>
        <w:t xml:space="preserve"> Поговорите с теми, кто может располагать актуальной и точной информацией: например, военный атташе в соответствующем посольстве; Правительство США или Великобритании; наведите справки через еженедельно</w:t>
      </w:r>
      <w:r>
        <w:rPr>
          <w:rFonts w:eastAsia="SimSun"/>
          <w:sz w:val="22"/>
          <w:szCs w:val="24"/>
        </w:rPr>
        <w:t>е издание “</w:t>
      </w:r>
      <w:r>
        <w:rPr>
          <w:rFonts w:eastAsia="SimSun"/>
          <w:sz w:val="22"/>
          <w:szCs w:val="22"/>
        </w:rPr>
        <w:t>Jane’s Defense Weekly”</w:t>
      </w:r>
      <w:r>
        <w:rPr>
          <w:rFonts w:eastAsia="SimSun"/>
          <w:sz w:val="22"/>
          <w:szCs w:val="24"/>
        </w:rPr>
        <w:t>.</w:t>
      </w:r>
    </w:p>
    <w:p w:rsidR="00663592" w:rsidRDefault="00663592">
      <w:pPr>
        <w:spacing w:after="60" w:line="240" w:lineRule="auto"/>
        <w:ind w:left="1082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Определите структуру, при которой будут осуществлять свою деятельность военные:</w:t>
      </w:r>
      <w:r>
        <w:rPr>
          <w:rFonts w:eastAsia="SimSun"/>
          <w:sz w:val="22"/>
          <w:szCs w:val="24"/>
        </w:rPr>
        <w:t xml:space="preserve"> Хотя военные будут продолжать следовать своим собственным правилам и процедурам, вполне вероятно, что они также будут подчиняться </w:t>
      </w:r>
      <w:r>
        <w:rPr>
          <w:rFonts w:eastAsia="SimSun"/>
          <w:sz w:val="22"/>
          <w:szCs w:val="24"/>
        </w:rPr>
        <w:t>соответствующим национальным требованиям, касающимся чрезвычайной ситуации в области общественного здравоохранения и конкретной деятельности, которую они должны будут выполнять – например, инструкциям, издаваемым должностными лицами здравоохранения. В конт</w:t>
      </w:r>
      <w:r>
        <w:rPr>
          <w:rFonts w:eastAsia="SimSun"/>
          <w:sz w:val="22"/>
          <w:szCs w:val="24"/>
        </w:rPr>
        <w:t>ексте поддерживаемой Банком операции эффективная практика заключается в документировании (насколько это возможно) структуры, в которой осуществляют свою деятельность военные, включая командование, с конкретным упоминанием тех действий, которые они будут ил</w:t>
      </w:r>
      <w:r>
        <w:rPr>
          <w:rFonts w:eastAsia="SimSun"/>
          <w:sz w:val="22"/>
          <w:szCs w:val="24"/>
        </w:rPr>
        <w:t>и могут осуществлять (см. пункт (i) ниже).</w:t>
      </w:r>
    </w:p>
    <w:p w:rsidR="00663592" w:rsidRDefault="00663592">
      <w:pPr>
        <w:spacing w:after="60" w:line="240" w:lineRule="auto"/>
        <w:ind w:left="722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Уточнить, кто отвечает за вопросы, касающиеся прав человека на национальном уровне:</w:t>
      </w:r>
      <w:r>
        <w:rPr>
          <w:rFonts w:eastAsia="SimSun"/>
          <w:sz w:val="22"/>
          <w:szCs w:val="24"/>
        </w:rPr>
        <w:t xml:space="preserve"> во многих странах есть Комиссия по правам человека. Если таких комиссий не существует, обычно на </w:t>
      </w:r>
      <w:r>
        <w:rPr>
          <w:rFonts w:eastAsia="SimSun"/>
          <w:sz w:val="22"/>
          <w:szCs w:val="24"/>
        </w:rPr>
        <w:lastRenderedPageBreak/>
        <w:t>национальном уровне есть омбудс</w:t>
      </w:r>
      <w:r>
        <w:rPr>
          <w:rFonts w:eastAsia="SimSun"/>
          <w:sz w:val="22"/>
          <w:szCs w:val="24"/>
        </w:rPr>
        <w:t>мен, отдел по правам человека или генеральный инспектор, наделенный юрисдикцией для решения таких вопросов. Определите соответствующие стороны и подумайте, будет ли целесообразно обратиться к ним за советом.</w:t>
      </w:r>
    </w:p>
    <w:p w:rsidR="00663592" w:rsidRDefault="00663592">
      <w:pPr>
        <w:spacing w:after="63" w:line="240" w:lineRule="auto"/>
        <w:ind w:left="722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 xml:space="preserve">Определите другие специализированные стороны и </w:t>
      </w:r>
      <w:r>
        <w:rPr>
          <w:rFonts w:eastAsia="SimSun"/>
          <w:b/>
          <w:bCs/>
          <w:i/>
          <w:iCs/>
          <w:sz w:val="22"/>
          <w:szCs w:val="24"/>
        </w:rPr>
        <w:t>попросите совета:</w:t>
      </w:r>
      <w:r>
        <w:rPr>
          <w:rFonts w:eastAsia="SimSun"/>
          <w:sz w:val="22"/>
          <w:szCs w:val="24"/>
        </w:rPr>
        <w:t xml:space="preserve"> Есть национальные и международные НПО, которые следят за этими вопросами и поддерживают их (например, Human Rights Watch (HRW), Amnesty International). Также существует Международный комитет Красного Креста/Красного Полумесяца (МККК) и Ме</w:t>
      </w:r>
      <w:r>
        <w:rPr>
          <w:rFonts w:eastAsia="SimSun"/>
          <w:sz w:val="22"/>
          <w:szCs w:val="24"/>
        </w:rPr>
        <w:t>ждународная группа по предотвращению кризисов. С учетом контекста и характера операций, определите соответствующие стороны, которые могут дать ценные советы.</w:t>
      </w:r>
    </w:p>
    <w:p w:rsidR="00663592" w:rsidRDefault="00663592">
      <w:pPr>
        <w:spacing w:after="60"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В соответствии с требованиями ЭСР, сотрудничайте с соответствующими заинтересованными сторонами п</w:t>
      </w:r>
      <w:r>
        <w:rPr>
          <w:rFonts w:eastAsia="SimSun"/>
          <w:b/>
          <w:bCs/>
          <w:i/>
          <w:iCs/>
          <w:sz w:val="22"/>
          <w:szCs w:val="24"/>
        </w:rPr>
        <w:t>о оценке рисков:</w:t>
      </w:r>
      <w:r>
        <w:rPr>
          <w:rFonts w:eastAsia="SimSun"/>
          <w:sz w:val="22"/>
          <w:szCs w:val="24"/>
        </w:rPr>
        <w:t xml:space="preserve"> Проведите оценку рисков, чтобы определить конкретные риски, связанные с предлагаемым использованием вооруженных сил. Эта оценка должна проводиться с участием тех, кто участвует в операции, включая партнеров в правительстве, чтобы обеспечит</w:t>
      </w:r>
      <w:r>
        <w:rPr>
          <w:rFonts w:eastAsia="SimSun"/>
          <w:sz w:val="22"/>
          <w:szCs w:val="24"/>
        </w:rPr>
        <w:t>ь точное представление о рисках, определение надлежащих мер по смягчению последствий и то, что, как за оценку рисков, так и за меры по смягчению их последствий отвечают проект и Правительство.</w:t>
      </w:r>
    </w:p>
    <w:p w:rsidR="00663592" w:rsidRDefault="00663592">
      <w:pPr>
        <w:spacing w:after="63" w:line="240" w:lineRule="auto"/>
        <w:ind w:left="722"/>
        <w:rPr>
          <w:i/>
          <w:sz w:val="22"/>
          <w:szCs w:val="22"/>
        </w:rPr>
      </w:pPr>
    </w:p>
    <w:p w:rsidR="00663592" w:rsidRDefault="00B4798B">
      <w:pPr>
        <w:numPr>
          <w:ilvl w:val="1"/>
          <w:numId w:val="133"/>
        </w:numPr>
        <w:spacing w:after="76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Обеспечивайте прозрачность в отношении того, что Всемирный бан</w:t>
      </w:r>
      <w:r>
        <w:rPr>
          <w:rFonts w:eastAsia="SimSun"/>
          <w:b/>
          <w:bCs/>
          <w:i/>
          <w:iCs/>
          <w:sz w:val="22"/>
          <w:szCs w:val="24"/>
        </w:rPr>
        <w:t>к требует для снижения рисков:</w:t>
      </w:r>
      <w:r>
        <w:rPr>
          <w:rFonts w:eastAsia="SimSun"/>
          <w:sz w:val="22"/>
          <w:szCs w:val="24"/>
        </w:rPr>
        <w:t xml:space="preserve"> Задокументируйте это, изложив ключевые аспекты в ESRS и другой проектной документации. Учитывайте следующее:</w:t>
      </w:r>
    </w:p>
    <w:p w:rsidR="00663592" w:rsidRDefault="00B4798B">
      <w:pPr>
        <w:numPr>
          <w:ilvl w:val="1"/>
          <w:numId w:val="131"/>
        </w:numPr>
        <w:spacing w:after="77" w:line="240" w:lineRule="auto"/>
        <w:jc w:val="both"/>
      </w:pPr>
      <w:r>
        <w:rPr>
          <w:rFonts w:eastAsia="SimSun"/>
          <w:sz w:val="22"/>
          <w:szCs w:val="24"/>
        </w:rPr>
        <w:t>процедуры, относящиеся, например, к оценке риска; как будут рассматриваться заявления о нарушениях ПЧ/СЭН/СД – в том</w:t>
      </w:r>
      <w:r>
        <w:rPr>
          <w:rFonts w:eastAsia="SimSun"/>
          <w:sz w:val="22"/>
          <w:szCs w:val="24"/>
        </w:rPr>
        <w:t xml:space="preserve"> числе, с помощью проектного механизма рассмотрения жалоб (МРЖ); предотвращение утечки материалов, помощи и содействия (опираясь на существующие требования)</w:t>
      </w:r>
    </w:p>
    <w:p w:rsidR="00663592" w:rsidRDefault="00B4798B">
      <w:pPr>
        <w:numPr>
          <w:ilvl w:val="1"/>
          <w:numId w:val="131"/>
        </w:numPr>
        <w:spacing w:after="64" w:line="240" w:lineRule="auto"/>
        <w:jc w:val="both"/>
      </w:pPr>
      <w:r>
        <w:rPr>
          <w:rFonts w:eastAsia="SimSun"/>
          <w:sz w:val="22"/>
          <w:szCs w:val="24"/>
        </w:rPr>
        <w:t>присутствие представителей Всемирного банка/сторонних наблюдателей на местах</w:t>
      </w:r>
    </w:p>
    <w:p w:rsidR="00663592" w:rsidRDefault="00B4798B">
      <w:pPr>
        <w:numPr>
          <w:ilvl w:val="1"/>
          <w:numId w:val="131"/>
        </w:numPr>
        <w:spacing w:after="64" w:line="240" w:lineRule="auto"/>
        <w:jc w:val="both"/>
      </w:pPr>
      <w:r>
        <w:rPr>
          <w:rFonts w:eastAsia="SimSun"/>
          <w:sz w:val="22"/>
          <w:szCs w:val="24"/>
        </w:rPr>
        <w:t>сотрудничество со спец</w:t>
      </w:r>
      <w:r>
        <w:rPr>
          <w:rFonts w:eastAsia="SimSun"/>
          <w:sz w:val="22"/>
          <w:szCs w:val="24"/>
        </w:rPr>
        <w:t>иализированными учреждениями/НПО/государственными ведомствами</w:t>
      </w:r>
    </w:p>
    <w:p w:rsidR="00663592" w:rsidRDefault="00B4798B">
      <w:pPr>
        <w:numPr>
          <w:ilvl w:val="1"/>
          <w:numId w:val="131"/>
        </w:numPr>
        <w:spacing w:after="76" w:line="240" w:lineRule="auto"/>
        <w:jc w:val="both"/>
      </w:pPr>
      <w:r>
        <w:rPr>
          <w:rFonts w:eastAsia="SimSun"/>
          <w:sz w:val="22"/>
          <w:szCs w:val="24"/>
        </w:rPr>
        <w:t>конкретные обязательства, изложенные в юридическом соглашении и (если это возможно и уместно) Меморандуме о взаимопонимании (см. пункт (k) ниже)</w:t>
      </w:r>
    </w:p>
    <w:p w:rsidR="00663592" w:rsidRDefault="00B4798B">
      <w:pPr>
        <w:numPr>
          <w:ilvl w:val="1"/>
          <w:numId w:val="131"/>
        </w:numPr>
        <w:spacing w:after="5" w:line="240" w:lineRule="auto"/>
        <w:jc w:val="both"/>
      </w:pPr>
      <w:r>
        <w:rPr>
          <w:rFonts w:eastAsia="SimSun"/>
          <w:sz w:val="22"/>
          <w:szCs w:val="24"/>
        </w:rPr>
        <w:t>мониторинг и отчетность</w:t>
      </w:r>
    </w:p>
    <w:p w:rsidR="00663592" w:rsidRDefault="00663592">
      <w:pPr>
        <w:spacing w:after="60" w:line="240" w:lineRule="auto"/>
        <w:ind w:left="1083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4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 xml:space="preserve">Рассмотрите возможность </w:t>
      </w:r>
      <w:r>
        <w:rPr>
          <w:rFonts w:eastAsia="SimSun"/>
          <w:b/>
          <w:bCs/>
          <w:i/>
          <w:iCs/>
          <w:sz w:val="22"/>
          <w:szCs w:val="24"/>
        </w:rPr>
        <w:t>обращения к заслуживающей доверия стороне с просьбой выступить в качестве наблюдателя/стороннего наблюдателя:</w:t>
      </w:r>
      <w:r>
        <w:rPr>
          <w:rFonts w:eastAsia="SimSun"/>
          <w:sz w:val="22"/>
          <w:szCs w:val="24"/>
        </w:rPr>
        <w:t xml:space="preserve"> Это может быть рассмотрено в соответствии с положениями ЭСР в отношении стороннего мониторинга – как отмечено в ЭСС 1 и ЭСС 10, а также в Примечан</w:t>
      </w:r>
      <w:r>
        <w:rPr>
          <w:rFonts w:eastAsia="SimSun"/>
          <w:sz w:val="22"/>
          <w:szCs w:val="24"/>
        </w:rPr>
        <w:t>ии к передовой практике ЭСР по стороннему мониторингу. Выбор соответствующих групп, обладающих необходимым опытом работы в этой области, будет зависеть от контекста и может включать стороны, указанные в пункте (d) выше.</w:t>
      </w:r>
    </w:p>
    <w:p w:rsidR="00663592" w:rsidRDefault="00663592">
      <w:pPr>
        <w:spacing w:after="63" w:line="240" w:lineRule="auto"/>
        <w:ind w:left="1083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4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Установить процедуру, которой необх</w:t>
      </w:r>
      <w:r>
        <w:rPr>
          <w:rFonts w:eastAsia="SimSun"/>
          <w:b/>
          <w:bCs/>
          <w:i/>
          <w:iCs/>
          <w:sz w:val="22"/>
          <w:szCs w:val="24"/>
        </w:rPr>
        <w:t>одимо будет следовать в случаях появления заявлений о нарушениях или ненадлежащем поведении в области ПЧ/СЭН/СД:</w:t>
      </w:r>
      <w:r>
        <w:rPr>
          <w:rFonts w:eastAsia="SimSun"/>
          <w:sz w:val="22"/>
          <w:szCs w:val="24"/>
        </w:rPr>
        <w:t xml:space="preserve"> В этой процедуре должно быть отражено Руководство по эффективной практике ЭСР в отношении СЭН/СД и может быть включена ссылка на учреждения, уп</w:t>
      </w:r>
      <w:r>
        <w:rPr>
          <w:rFonts w:eastAsia="SimSun"/>
          <w:sz w:val="22"/>
          <w:szCs w:val="24"/>
        </w:rPr>
        <w:t>омянутые в пункте (c) выше. Включите в проектный МРЖ конкретную процедуру по ПЧ и СЭН/СД для рассмотрения этих утверждений и определения конкретных лиц, которые обладают необходимым опытом для авторитетного рассмотрения таких заявлений (обвинений). Важно п</w:t>
      </w:r>
      <w:r>
        <w:rPr>
          <w:rFonts w:eastAsia="SimSun"/>
          <w:sz w:val="22"/>
          <w:szCs w:val="24"/>
        </w:rPr>
        <w:t>онимать соответствующие требования Кодекса поведения (КП), относящиеся к такому поведению, и, при необходимости, улучшению формы и содержания такого КП.</w:t>
      </w:r>
    </w:p>
    <w:p w:rsidR="00663592" w:rsidRDefault="00663592">
      <w:pPr>
        <w:spacing w:after="63" w:line="240" w:lineRule="auto"/>
        <w:ind w:left="722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4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 xml:space="preserve">Четко определите, что именно будут делать военные: </w:t>
      </w:r>
      <w:r>
        <w:rPr>
          <w:rFonts w:eastAsia="SimSun"/>
          <w:sz w:val="22"/>
          <w:szCs w:val="24"/>
        </w:rPr>
        <w:t>Определите действия и четко изложите их в юридическ</w:t>
      </w:r>
      <w:r>
        <w:rPr>
          <w:rFonts w:eastAsia="SimSun"/>
          <w:sz w:val="22"/>
          <w:szCs w:val="24"/>
        </w:rPr>
        <w:t>ом соглашении: например, строительство, обеспечение соблюдения карантинных ограничений, распределение предметов медицинского назначения или вакцин, распределение других предметов снабжения. Это будет способствовать более точной оценке рисков. Обратите вним</w:t>
      </w:r>
      <w:r>
        <w:rPr>
          <w:rFonts w:eastAsia="SimSun"/>
          <w:sz w:val="22"/>
          <w:szCs w:val="24"/>
        </w:rPr>
        <w:t xml:space="preserve">ание на то, </w:t>
      </w:r>
      <w:r>
        <w:rPr>
          <w:rFonts w:eastAsia="SimSun"/>
          <w:sz w:val="22"/>
          <w:szCs w:val="24"/>
        </w:rPr>
        <w:lastRenderedPageBreak/>
        <w:t>что, в определенных обстоятельствах, то, что в противном случае могло бы рассматриваться как неадекватное поведение (или, в крайнем случае, возможное злоупотребление правами) военных, в чрезвычайной ситуации в области общественного здравоохране</w:t>
      </w:r>
      <w:r>
        <w:rPr>
          <w:rFonts w:eastAsia="SimSun"/>
          <w:sz w:val="22"/>
          <w:szCs w:val="24"/>
        </w:rPr>
        <w:t>ния может быть разрешено и необходимо. Это будет зависеть от действий, которые должны будут выполнять военные, и будет особенно актуально, если они необходимы для обеспечения соблюдения общественного порядка или карантинных ограничений.</w:t>
      </w:r>
    </w:p>
    <w:p w:rsidR="00663592" w:rsidRDefault="00663592">
      <w:pPr>
        <w:spacing w:after="63" w:line="240" w:lineRule="auto"/>
        <w:ind w:left="1082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4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>Изложите конкретны</w:t>
      </w:r>
      <w:r>
        <w:rPr>
          <w:rFonts w:eastAsia="SimSun"/>
          <w:b/>
          <w:bCs/>
          <w:i/>
          <w:iCs/>
          <w:sz w:val="22"/>
          <w:szCs w:val="24"/>
        </w:rPr>
        <w:t>е требования в качестве условий в юридическом соглашении и Плане экологических и социальных обязательств (ПЭСО), в зависимости от обстоятельств:</w:t>
      </w:r>
      <w:r>
        <w:rPr>
          <w:rFonts w:eastAsia="SimSun"/>
          <w:sz w:val="22"/>
          <w:szCs w:val="24"/>
        </w:rPr>
        <w:t xml:space="preserve"> В положениях должны быть изложены «основные правила» привлечения военных, включая: (i) требования в отношении с</w:t>
      </w:r>
      <w:r>
        <w:rPr>
          <w:rFonts w:eastAsia="SimSun"/>
          <w:sz w:val="22"/>
          <w:szCs w:val="24"/>
        </w:rPr>
        <w:t>облюдения ЭСС 4 (см. ниже); (ii) обязательства в отношении отчетности (указать, что, как часто, кому); (iii) конкретные запреты – например, на использование детского, принудительного труда, ограничения того, что могут делать военнослужащие в возрасте до 18</w:t>
      </w:r>
      <w:r>
        <w:rPr>
          <w:rFonts w:eastAsia="SimSun"/>
          <w:sz w:val="22"/>
          <w:szCs w:val="24"/>
        </w:rPr>
        <w:t xml:space="preserve"> лет (если они вообще что-либо могут делать); (iv) требования в отношении здоровья и безопасности; (v) обязательства, предусматриваемые в КП; (vi) требования в отношении МРЖ; (vii) требуемое обучение и его регулярность (укажите, обучение чему конкретно тре</w:t>
      </w:r>
      <w:r>
        <w:rPr>
          <w:rFonts w:eastAsia="SimSun"/>
          <w:sz w:val="22"/>
          <w:szCs w:val="24"/>
        </w:rPr>
        <w:t>буется – например, добровольным принципам безопасности и прав человека, взаимодействию с сообществом, работе МРЖ, использованию средств индивидуальной защиты (СИЗ), КП).</w:t>
      </w:r>
    </w:p>
    <w:p w:rsidR="00663592" w:rsidRDefault="00663592">
      <w:pPr>
        <w:spacing w:after="64" w:line="240" w:lineRule="auto"/>
        <w:ind w:left="722"/>
        <w:rPr>
          <w:b/>
          <w:i/>
          <w:sz w:val="22"/>
          <w:szCs w:val="22"/>
        </w:rPr>
      </w:pPr>
    </w:p>
    <w:p w:rsidR="00663592" w:rsidRDefault="00B4798B">
      <w:pPr>
        <w:numPr>
          <w:ilvl w:val="0"/>
          <w:numId w:val="134"/>
        </w:numPr>
        <w:spacing w:after="5" w:line="240" w:lineRule="auto"/>
        <w:ind w:left="707"/>
        <w:jc w:val="both"/>
      </w:pPr>
      <w:r>
        <w:rPr>
          <w:rFonts w:eastAsia="SimSun"/>
          <w:b/>
          <w:bCs/>
          <w:i/>
          <w:iCs/>
          <w:sz w:val="22"/>
          <w:szCs w:val="24"/>
        </w:rPr>
        <w:t xml:space="preserve">Там, где это возможно, и если это еще не предусмотрено действующим законодательством </w:t>
      </w:r>
      <w:r>
        <w:rPr>
          <w:rFonts w:eastAsia="SimSun"/>
          <w:b/>
          <w:bCs/>
          <w:i/>
          <w:iCs/>
          <w:sz w:val="22"/>
          <w:szCs w:val="24"/>
        </w:rPr>
        <w:t>или соответствующими нормативными актами, Правительству следует рассмотреть возможность заключения Меморандума о взаимопонимании (МоВ) с военными:</w:t>
      </w:r>
      <w:r>
        <w:rPr>
          <w:rFonts w:eastAsia="SimSun"/>
          <w:sz w:val="22"/>
          <w:szCs w:val="24"/>
        </w:rPr>
        <w:t xml:space="preserve"> В нем должны быть отражены «основные правила», изложенные в правовом соглашении (см. пункт (j) выше). Пример </w:t>
      </w:r>
      <w:r>
        <w:rPr>
          <w:rFonts w:eastAsia="SimSun"/>
          <w:sz w:val="22"/>
          <w:szCs w:val="24"/>
        </w:rPr>
        <w:t xml:space="preserve">меморандума о взаимопонимании представлен в Руководстве МФК по эффективной практике в отношении использования </w:t>
      </w:r>
      <w:r>
        <w:rPr>
          <w:rFonts w:eastAsia="SimSun"/>
          <w:sz w:val="22"/>
          <w:szCs w:val="22"/>
          <w:u w:val="single" w:color="0562C1"/>
        </w:rPr>
        <w:t>сил безопасности: оценка и управление рисками и последствиями</w:t>
      </w:r>
      <w:r>
        <w:rPr>
          <w:rFonts w:eastAsia="SimSun"/>
          <w:sz w:val="22"/>
          <w:szCs w:val="22"/>
        </w:rPr>
        <w:t xml:space="preserve">. </w:t>
      </w:r>
      <w:r>
        <w:rPr>
          <w:rFonts w:eastAsia="SimSun"/>
          <w:sz w:val="22"/>
          <w:szCs w:val="24"/>
        </w:rPr>
        <w:t>Даже если отдельные военнослужащие не могут подписать КП, требования должны быть из</w:t>
      </w:r>
      <w:r>
        <w:rPr>
          <w:rFonts w:eastAsia="SimSun"/>
          <w:sz w:val="22"/>
          <w:szCs w:val="24"/>
        </w:rPr>
        <w:t>ложены в МоВ, и подготовка должна охватывать эти обязательства (среди прочего).</w:t>
      </w:r>
    </w:p>
    <w:p w:rsidR="00663592" w:rsidRDefault="00663592">
      <w:pPr>
        <w:spacing w:after="5" w:line="240" w:lineRule="auto"/>
        <w:ind w:left="707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21" w:line="240" w:lineRule="auto"/>
        <w:ind w:left="1"/>
        <w:rPr>
          <w:rFonts w:eastAsia="SimSun"/>
          <w:b/>
          <w:bCs/>
          <w:sz w:val="22"/>
          <w:szCs w:val="24"/>
        </w:rPr>
      </w:pPr>
      <w:r>
        <w:rPr>
          <w:rFonts w:eastAsia="SimSun"/>
          <w:b/>
          <w:bCs/>
          <w:sz w:val="22"/>
          <w:szCs w:val="24"/>
        </w:rPr>
        <w:t>Ниже излагается предлагаемая формулировка ПЧ/СЭН/СД:</w:t>
      </w:r>
    </w:p>
    <w:p w:rsidR="00663592" w:rsidRDefault="00B4798B">
      <w:pPr>
        <w:numPr>
          <w:ilvl w:val="0"/>
          <w:numId w:val="135"/>
        </w:numPr>
        <w:spacing w:after="286" w:line="240" w:lineRule="auto"/>
        <w:jc w:val="both"/>
      </w:pPr>
      <w:r>
        <w:rPr>
          <w:rFonts w:eastAsia="SimSun"/>
          <w:sz w:val="22"/>
          <w:szCs w:val="24"/>
        </w:rPr>
        <w:t>Перед тем как задействовать вооруженные силы или силы безопасности, Подрядчик/Субподрядчик должен принять меры для обеспеч</w:t>
      </w:r>
      <w:r>
        <w:rPr>
          <w:rFonts w:eastAsia="SimSun"/>
          <w:sz w:val="22"/>
          <w:szCs w:val="24"/>
        </w:rPr>
        <w:t>ения того, чтобы члены таких сил:</w:t>
      </w:r>
    </w:p>
    <w:p w:rsidR="00663592" w:rsidRDefault="00B4798B">
      <w:pPr>
        <w:numPr>
          <w:ilvl w:val="2"/>
          <w:numId w:val="136"/>
        </w:numPr>
        <w:spacing w:after="287" w:line="240" w:lineRule="auto"/>
        <w:jc w:val="both"/>
      </w:pPr>
      <w:r>
        <w:rPr>
          <w:rFonts w:eastAsia="SimSun"/>
          <w:sz w:val="22"/>
          <w:szCs w:val="22"/>
        </w:rPr>
        <w:t xml:space="preserve">проходили </w:t>
      </w:r>
      <w:r>
        <w:rPr>
          <w:rFonts w:eastAsia="SimSun"/>
          <w:sz w:val="22"/>
          <w:szCs w:val="24"/>
        </w:rPr>
        <w:t xml:space="preserve">проверку на предмет подтверждения того, что в прошлом они не участвовали в незаконном или оскорбительном поведении, включая сексуальную эксплуатацию и надругательства (СЭН), сексуальные домогательства (СД) или </w:t>
      </w:r>
      <w:r>
        <w:rPr>
          <w:rFonts w:eastAsia="SimSun"/>
          <w:sz w:val="22"/>
          <w:szCs w:val="24"/>
        </w:rPr>
        <w:t>чрезмерное применение силы (превышение пределов необходимой обороны);</w:t>
      </w:r>
    </w:p>
    <w:p w:rsidR="00663592" w:rsidRDefault="00B4798B">
      <w:pPr>
        <w:numPr>
          <w:ilvl w:val="2"/>
          <w:numId w:val="136"/>
        </w:numPr>
        <w:spacing w:after="287" w:line="240" w:lineRule="auto"/>
        <w:jc w:val="both"/>
      </w:pPr>
      <w:r>
        <w:rPr>
          <w:rFonts w:eastAsia="SimSun"/>
          <w:sz w:val="22"/>
          <w:szCs w:val="24"/>
        </w:rPr>
        <w:t xml:space="preserve">регулярно инструктируются и обучаются использованию силы и надлежащему поведению и действиям (в том числе, в отношении СЭН и СД), которые изложены в </w:t>
      </w:r>
      <w:r>
        <w:rPr>
          <w:rFonts w:eastAsia="SimSun"/>
          <w:i/>
          <w:iCs/>
          <w:sz w:val="22"/>
          <w:szCs w:val="24"/>
        </w:rPr>
        <w:t>Операционном руководстве Проекта, РДУ</w:t>
      </w:r>
      <w:r>
        <w:rPr>
          <w:rFonts w:eastAsia="SimSun"/>
          <w:i/>
          <w:iCs/>
          <w:sz w:val="22"/>
          <w:szCs w:val="24"/>
        </w:rPr>
        <w:t>ЭСМ</w:t>
      </w:r>
      <w:r>
        <w:rPr>
          <w:rFonts w:eastAsia="SimSun"/>
          <w:sz w:val="22"/>
          <w:szCs w:val="24"/>
        </w:rPr>
        <w:t>; и</w:t>
      </w:r>
    </w:p>
    <w:p w:rsidR="00663592" w:rsidRDefault="00B4798B">
      <w:pPr>
        <w:numPr>
          <w:ilvl w:val="2"/>
          <w:numId w:val="136"/>
        </w:numPr>
        <w:spacing w:after="294" w:line="240" w:lineRule="auto"/>
        <w:jc w:val="both"/>
      </w:pPr>
      <w:r>
        <w:rPr>
          <w:rFonts w:eastAsia="SimSun"/>
          <w:sz w:val="22"/>
          <w:szCs w:val="24"/>
        </w:rPr>
        <w:t>задействовали в соответствии с действующим национальным законодательством.</w:t>
      </w:r>
    </w:p>
    <w:p w:rsidR="00663592" w:rsidRDefault="00B4798B">
      <w:pPr>
        <w:numPr>
          <w:ilvl w:val="0"/>
          <w:numId w:val="135"/>
        </w:numPr>
        <w:spacing w:after="223" w:line="240" w:lineRule="auto"/>
        <w:jc w:val="both"/>
      </w:pPr>
      <w:r>
        <w:rPr>
          <w:rFonts w:eastAsia="SimSun"/>
          <w:sz w:val="22"/>
          <w:szCs w:val="24"/>
        </w:rPr>
        <w:t>Подрядчик/Субподрядчик должен незамедлительно рассматривать все утверждения о незаконных или оскорбительных действиях со стороны любого представителя вооруженных сил/сил безо</w:t>
      </w:r>
      <w:r>
        <w:rPr>
          <w:rFonts w:eastAsia="SimSun"/>
          <w:sz w:val="22"/>
          <w:szCs w:val="24"/>
        </w:rPr>
        <w:t>пасности и предпринимать действия (или требовать принятия действий соответствующими сторонами) для предотвращения повторения таких действий и, при необходимости, сообщать о незаконных действиях и злоупотреблениях соответствующим органам власти.</w:t>
      </w:r>
    </w:p>
    <w:p w:rsidR="00663592" w:rsidRDefault="00B4798B">
      <w:pPr>
        <w:spacing w:after="239" w:line="240" w:lineRule="auto"/>
        <w:ind w:left="1"/>
        <w:jc w:val="both"/>
      </w:pPr>
      <w:r>
        <w:rPr>
          <w:rFonts w:eastAsia="SimSun"/>
          <w:b/>
          <w:bCs/>
          <w:sz w:val="22"/>
          <w:szCs w:val="24"/>
        </w:rPr>
        <w:t>Ниже предст</w:t>
      </w:r>
      <w:r>
        <w:rPr>
          <w:rFonts w:eastAsia="SimSun"/>
          <w:b/>
          <w:bCs/>
          <w:sz w:val="22"/>
          <w:szCs w:val="24"/>
        </w:rPr>
        <w:t>авлена предлагаемая формулировка отчетности:</w:t>
      </w:r>
      <w:r>
        <w:rPr>
          <w:rFonts w:eastAsia="SimSun"/>
          <w:sz w:val="22"/>
          <w:szCs w:val="24"/>
        </w:rPr>
        <w:t xml:space="preserve"> Регулярность отчетности будет зависеть от обстоятельств и рисков, связанных с деятельностью военных, и может требоваться ежемесячно, еженедельно или даже ежедневно. Требования в отношении отчетности должны заклю</w:t>
      </w:r>
      <w:r>
        <w:rPr>
          <w:rFonts w:eastAsia="SimSun"/>
          <w:sz w:val="22"/>
          <w:szCs w:val="24"/>
        </w:rPr>
        <w:t>чаться в следующем:</w:t>
      </w:r>
    </w:p>
    <w:p w:rsidR="00663592" w:rsidRDefault="00B4798B">
      <w:pPr>
        <w:numPr>
          <w:ilvl w:val="1"/>
          <w:numId w:val="135"/>
        </w:numPr>
        <w:spacing w:after="40" w:line="240" w:lineRule="auto"/>
        <w:ind w:left="707"/>
        <w:jc w:val="both"/>
      </w:pPr>
      <w:r>
        <w:rPr>
          <w:rFonts w:eastAsia="SimSun"/>
          <w:sz w:val="22"/>
          <w:szCs w:val="24"/>
        </w:rPr>
        <w:lastRenderedPageBreak/>
        <w:t>Немедленное сообщение (в течение 24 часов) о любом серьезном инциденте</w:t>
      </w:r>
    </w:p>
    <w:p w:rsidR="00663592" w:rsidRDefault="00B4798B">
      <w:pPr>
        <w:numPr>
          <w:ilvl w:val="1"/>
          <w:numId w:val="135"/>
        </w:numPr>
        <w:spacing w:after="28" w:line="240" w:lineRule="auto"/>
        <w:ind w:left="707"/>
        <w:jc w:val="both"/>
      </w:pPr>
      <w:r>
        <w:rPr>
          <w:rFonts w:eastAsia="SimSun"/>
          <w:sz w:val="22"/>
          <w:szCs w:val="24"/>
        </w:rPr>
        <w:t>Письменный еженедельный или ежемесячный отчет (в зависимости от риска), охватывающий:</w:t>
      </w:r>
    </w:p>
    <w:p w:rsidR="00663592" w:rsidRDefault="00B4798B">
      <w:pPr>
        <w:numPr>
          <w:ilvl w:val="3"/>
          <w:numId w:val="137"/>
        </w:numPr>
        <w:spacing w:after="5" w:line="240" w:lineRule="auto"/>
        <w:ind w:right="61"/>
        <w:jc w:val="both"/>
      </w:pPr>
      <w:r>
        <w:rPr>
          <w:rFonts w:eastAsia="SimSun"/>
          <w:sz w:val="22"/>
          <w:szCs w:val="24"/>
        </w:rPr>
        <w:t>статус проводимых военными мероприятий или учений (с указанием предмета)</w:t>
      </w:r>
    </w:p>
    <w:p w:rsidR="00663592" w:rsidRDefault="00B4798B">
      <w:pPr>
        <w:numPr>
          <w:ilvl w:val="3"/>
          <w:numId w:val="137"/>
        </w:numPr>
        <w:spacing w:after="200" w:line="240" w:lineRule="auto"/>
        <w:ind w:right="61"/>
        <w:jc w:val="both"/>
      </w:pPr>
      <w:r>
        <w:rPr>
          <w:rFonts w:eastAsia="SimSun"/>
          <w:sz w:val="22"/>
          <w:szCs w:val="24"/>
        </w:rPr>
        <w:t>текущи</w:t>
      </w:r>
      <w:r>
        <w:rPr>
          <w:rFonts w:eastAsia="SimSun"/>
          <w:sz w:val="22"/>
          <w:szCs w:val="24"/>
        </w:rPr>
        <w:t xml:space="preserve">й статус рассмотрения серьезных инцидентов (если таковые имеются) и любых соответствующих сообщений или краткого изложения любых незначительных (но подлежащих регистрации) проблем, предполагаемых инцидентов или потенциальных проблем или подробностей любых </w:t>
      </w:r>
      <w:r>
        <w:rPr>
          <w:rFonts w:eastAsia="SimSun"/>
          <w:sz w:val="22"/>
          <w:szCs w:val="24"/>
        </w:rPr>
        <w:t>инцидентов, связанных с применением силы или оружия</w:t>
      </w:r>
    </w:p>
    <w:p w:rsidR="00663592" w:rsidRDefault="00B4798B">
      <w:pPr>
        <w:numPr>
          <w:ilvl w:val="3"/>
          <w:numId w:val="137"/>
        </w:numPr>
        <w:spacing w:after="5" w:line="240" w:lineRule="auto"/>
        <w:ind w:right="61"/>
        <w:jc w:val="both"/>
      </w:pPr>
      <w:r>
        <w:rPr>
          <w:rFonts w:eastAsia="SimSun"/>
          <w:sz w:val="22"/>
          <w:szCs w:val="24"/>
        </w:rPr>
        <w:t>детали относительно предстоящих действий, которые могут представлять риск (например, распределение поставок), и предпринимаемых для снижения такого риска мер</w:t>
      </w:r>
    </w:p>
    <w:p w:rsidR="00663592" w:rsidRDefault="00B4798B">
      <w:pPr>
        <w:numPr>
          <w:ilvl w:val="3"/>
          <w:numId w:val="137"/>
        </w:numPr>
        <w:spacing w:after="66" w:line="240" w:lineRule="auto"/>
        <w:ind w:right="61"/>
        <w:jc w:val="both"/>
      </w:pPr>
      <w:r>
        <w:rPr>
          <w:rFonts w:eastAsia="SimSun"/>
          <w:sz w:val="22"/>
          <w:szCs w:val="24"/>
        </w:rPr>
        <w:t>извлеченные уроки, которые необходимо будет уч</w:t>
      </w:r>
      <w:r>
        <w:rPr>
          <w:rFonts w:eastAsia="SimSun"/>
          <w:sz w:val="22"/>
          <w:szCs w:val="24"/>
        </w:rPr>
        <w:t>итывать при проведении будущих мероприятий</w:t>
      </w: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ind w:left="1"/>
        <w:jc w:val="both"/>
      </w:pPr>
      <w:r>
        <w:rPr>
          <w:rFonts w:eastAsia="SimSun"/>
          <w:b/>
          <w:bCs/>
          <w:sz w:val="22"/>
          <w:szCs w:val="24"/>
        </w:rPr>
        <w:t>Прочая справочная документация:</w:t>
      </w:r>
      <w:r>
        <w:rPr>
          <w:rFonts w:eastAsia="SimSun"/>
          <w:sz w:val="22"/>
          <w:szCs w:val="24"/>
        </w:rPr>
        <w:t xml:space="preserve"> </w:t>
      </w:r>
      <w:hyperlink r:id="rId87" w:history="1">
        <w:r>
          <w:rPr>
            <w:rFonts w:eastAsia="SimSun"/>
            <w:sz w:val="22"/>
            <w:szCs w:val="22"/>
            <w:u w:val="single" w:color="0562C1"/>
          </w:rPr>
          <w:t>Международный кодекс поведения в соответствии с документом Монтрё</w:t>
        </w:r>
      </w:hyperlink>
      <w:r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  <w:vertAlign w:val="superscript"/>
        </w:rPr>
        <w:footnoteReference w:id="58"/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4"/>
        </w:rPr>
        <w:t>Хотя этот документ и относится к безопасности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4"/>
        </w:rPr>
        <w:t>частных лиц, в нем содержатся полезные материалы.</w:t>
      </w:r>
    </w:p>
    <w:p w:rsidR="00663592" w:rsidRDefault="00663592">
      <w:pPr>
        <w:spacing w:after="200"/>
        <w:ind w:left="1"/>
        <w:jc w:val="both"/>
        <w:rPr>
          <w:rFonts w:eastAsia="SimSun"/>
          <w:sz w:val="22"/>
          <w:szCs w:val="22"/>
        </w:rPr>
      </w:pPr>
    </w:p>
    <w:p w:rsidR="00663592" w:rsidRDefault="00663592">
      <w:pPr>
        <w:spacing w:after="200"/>
        <w:rPr>
          <w:rFonts w:ascii="Calibri" w:eastAsia="SimSun" w:hAnsi="Calibri"/>
          <w:sz w:val="22"/>
          <w:szCs w:val="22"/>
        </w:rPr>
      </w:pPr>
      <w:bookmarkStart w:id="140" w:name="_Toc38803907"/>
    </w:p>
    <w:p w:rsidR="00663592" w:rsidRDefault="00B4798B">
      <w:pPr>
        <w:keepNext/>
        <w:keepLines/>
        <w:pageBreakBefore/>
        <w:spacing w:after="240" w:line="240" w:lineRule="auto"/>
        <w:ind w:left="720" w:hanging="720"/>
        <w:jc w:val="center"/>
        <w:outlineLvl w:val="1"/>
      </w:pPr>
      <w:bookmarkStart w:id="141" w:name="_Toc85469282"/>
      <w:r>
        <w:rPr>
          <w:rFonts w:eastAsia="SimSun"/>
          <w:b/>
          <w:bCs/>
          <w:sz w:val="22"/>
          <w:szCs w:val="24"/>
        </w:rPr>
        <w:lastRenderedPageBreak/>
        <w:t>Приложение VI – Техническая записка о СЭН/СД для операций по борьбе с COVID-19</w:t>
      </w:r>
      <w:bookmarkEnd w:id="141"/>
    </w:p>
    <w:bookmarkEnd w:id="140"/>
    <w:p w:rsidR="00663592" w:rsidRDefault="00B4798B">
      <w:pPr>
        <w:spacing w:after="203"/>
        <w:jc w:val="both"/>
      </w:pPr>
      <w:r>
        <w:rPr>
          <w:rFonts w:eastAsia="SimSun"/>
          <w:sz w:val="22"/>
          <w:szCs w:val="24"/>
        </w:rPr>
        <w:t xml:space="preserve">Команды специалистов, работающих над </w:t>
      </w:r>
      <w:r>
        <w:rPr>
          <w:rFonts w:eastAsia="SimSun"/>
          <w:sz w:val="22"/>
          <w:szCs w:val="24"/>
        </w:rPr>
        <w:t>операциями по здравоохранению, питанию и народонаселению (ЗПН) в рамках борьбы с пандемией COVID-19, провели первоначальную оценку рисков сексуальной эксплуатации и насилия/сексуального домогательства (СЭН/СД) и включили в пакеты документов временное полож</w:t>
      </w:r>
      <w:r>
        <w:rPr>
          <w:rFonts w:eastAsia="SimSun"/>
          <w:sz w:val="22"/>
          <w:szCs w:val="24"/>
        </w:rPr>
        <w:t>ение о том, что во время реализации проекта будут приняты меры по снижению риска СЭН/СД. Следующая информация предназначена в качестве технической рекомендации в помощь командам при оказании клиентам поддержки в развертывании таких мер. Она была подготовле</w:t>
      </w:r>
      <w:r>
        <w:rPr>
          <w:rFonts w:eastAsia="SimSun"/>
          <w:sz w:val="22"/>
          <w:szCs w:val="24"/>
        </w:rPr>
        <w:t xml:space="preserve">на с учетом чрезвычайного характера этих операций и принципов надлежащей практики по снижению риска СЭН/СД. Эта записка </w:t>
      </w:r>
      <w:r>
        <w:rPr>
          <w:rFonts w:eastAsia="SimSun"/>
          <w:sz w:val="22"/>
          <w:szCs w:val="24"/>
          <w:u w:val="single"/>
        </w:rPr>
        <w:t>не охватывает</w:t>
      </w:r>
      <w:r>
        <w:rPr>
          <w:rFonts w:eastAsia="SimSun"/>
          <w:sz w:val="22"/>
          <w:szCs w:val="24"/>
        </w:rPr>
        <w:t xml:space="preserve"> составление более широкой программы по ГН, в рамках которой также могут быть развернуты некоторые мероприятия по ЗПН. Она </w:t>
      </w:r>
      <w:r>
        <w:rPr>
          <w:rFonts w:eastAsia="SimSun"/>
          <w:sz w:val="22"/>
          <w:szCs w:val="24"/>
        </w:rPr>
        <w:t>сосредоточен исключительно на устранении риска СЭН/СД, вызванного самой деятельностью проекта, а не более широкими рисками СЭН/СД, вызванными пандемией COVID.</w:t>
      </w:r>
    </w:p>
    <w:p w:rsidR="00663592" w:rsidRDefault="00B4798B">
      <w:pPr>
        <w:numPr>
          <w:ilvl w:val="0"/>
          <w:numId w:val="138"/>
        </w:numPr>
        <w:spacing w:after="200" w:line="261" w:lineRule="auto"/>
        <w:ind w:right="-7"/>
        <w:jc w:val="both"/>
      </w:pPr>
      <w:r>
        <w:rPr>
          <w:rFonts w:eastAsia="SimSun"/>
          <w:b/>
          <w:bCs/>
          <w:sz w:val="22"/>
          <w:szCs w:val="24"/>
        </w:rPr>
        <w:t xml:space="preserve">Команды </w:t>
      </w:r>
      <w:r>
        <w:rPr>
          <w:rFonts w:eastAsia="SimSun"/>
          <w:b/>
          <w:bCs/>
          <w:sz w:val="22"/>
          <w:szCs w:val="24"/>
          <w:u w:val="single"/>
        </w:rPr>
        <w:t>не</w:t>
      </w:r>
      <w:r>
        <w:rPr>
          <w:rFonts w:eastAsia="SimSun"/>
          <w:b/>
          <w:bCs/>
          <w:sz w:val="22"/>
          <w:szCs w:val="24"/>
        </w:rPr>
        <w:t xml:space="preserve"> обязаны проводить оценки риска СЭН/СД</w:t>
      </w:r>
      <w:r>
        <w:rPr>
          <w:rFonts w:eastAsia="SimSun"/>
          <w:sz w:val="22"/>
          <w:szCs w:val="24"/>
        </w:rPr>
        <w:t xml:space="preserve"> с учетом чрезвычайной ситуации и уже имеющейся и</w:t>
      </w:r>
      <w:r>
        <w:rPr>
          <w:rFonts w:eastAsia="SimSun"/>
          <w:sz w:val="22"/>
          <w:szCs w:val="24"/>
        </w:rPr>
        <w:t>нформации о повышенном риске СЭН/СД во время гуманитарных бедствий.</w:t>
      </w:r>
    </w:p>
    <w:p w:rsidR="00663592" w:rsidRDefault="00663592">
      <w:pPr>
        <w:spacing w:after="45" w:line="256" w:lineRule="auto"/>
        <w:ind w:left="720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8"/>
        </w:numPr>
        <w:spacing w:after="1" w:line="256" w:lineRule="auto"/>
        <w:ind w:right="-7"/>
        <w:jc w:val="both"/>
      </w:pPr>
      <w:r>
        <w:rPr>
          <w:rFonts w:eastAsia="SimSun"/>
          <w:b/>
          <w:bCs/>
          <w:sz w:val="22"/>
          <w:szCs w:val="24"/>
        </w:rPr>
        <w:t>Проекты должны быть сосредоточены на внедрении следующего минимального набора мер, который должен быть отражен в П/РДУЭСМ:</w:t>
      </w:r>
    </w:p>
    <w:p w:rsidR="00663592" w:rsidRDefault="00663592">
      <w:pPr>
        <w:spacing w:after="1" w:line="256" w:lineRule="auto"/>
        <w:ind w:left="360" w:right="-7"/>
        <w:jc w:val="both"/>
        <w:rPr>
          <w:b/>
          <w:sz w:val="22"/>
          <w:szCs w:val="22"/>
        </w:rPr>
      </w:pPr>
    </w:p>
    <w:p w:rsidR="00663592" w:rsidRDefault="00B4798B">
      <w:pPr>
        <w:numPr>
          <w:ilvl w:val="1"/>
          <w:numId w:val="138"/>
        </w:numPr>
        <w:spacing w:after="1" w:line="256" w:lineRule="auto"/>
        <w:ind w:right="-14"/>
        <w:jc w:val="both"/>
      </w:pPr>
      <w:r>
        <w:rPr>
          <w:rFonts w:eastAsia="SimSun"/>
          <w:b/>
          <w:bCs/>
          <w:sz w:val="22"/>
          <w:szCs w:val="24"/>
        </w:rPr>
        <w:t>Сотрудники ОРП/ОКП будут подписывать Кодексы поведения. Кодексы</w:t>
      </w:r>
      <w:r>
        <w:rPr>
          <w:rFonts w:eastAsia="SimSun"/>
          <w:b/>
          <w:bCs/>
          <w:sz w:val="22"/>
          <w:szCs w:val="24"/>
        </w:rPr>
        <w:t xml:space="preserve"> поведения </w:t>
      </w:r>
      <w:r>
        <w:rPr>
          <w:rFonts w:eastAsia="SimSun"/>
          <w:b/>
          <w:bCs/>
          <w:sz w:val="22"/>
          <w:szCs w:val="24"/>
          <w:u w:val="single"/>
        </w:rPr>
        <w:t>не</w:t>
      </w:r>
      <w:r>
        <w:rPr>
          <w:rFonts w:eastAsia="SimSun"/>
          <w:b/>
          <w:bCs/>
          <w:sz w:val="22"/>
          <w:szCs w:val="24"/>
        </w:rPr>
        <w:t xml:space="preserve"> должны подписываться другим медицинским персоналом во время кризисов, если информация о недопустимом поведении распространена достаточно широко. Публиковать или иным образом распространять сообщения, явно запрещающие СЭН/СД во время оказания </w:t>
      </w:r>
      <w:r>
        <w:rPr>
          <w:rFonts w:eastAsia="SimSun"/>
          <w:b/>
          <w:bCs/>
          <w:sz w:val="22"/>
          <w:szCs w:val="24"/>
        </w:rPr>
        <w:t>медицинской помощи – независимо от того, являются ли медицинские работники виновными или потерпевшими.</w:t>
      </w:r>
    </w:p>
    <w:p w:rsidR="00663592" w:rsidRDefault="00663592">
      <w:pPr>
        <w:spacing w:after="31" w:line="256" w:lineRule="auto"/>
        <w:ind w:left="1440"/>
        <w:rPr>
          <w:rFonts w:eastAsia="SimSun"/>
          <w:sz w:val="22"/>
          <w:szCs w:val="22"/>
        </w:rPr>
      </w:pPr>
    </w:p>
    <w:p w:rsidR="00663592" w:rsidRDefault="00B4798B">
      <w:pPr>
        <w:numPr>
          <w:ilvl w:val="2"/>
          <w:numId w:val="138"/>
        </w:numPr>
        <w:spacing w:after="33" w:line="261" w:lineRule="auto"/>
        <w:jc w:val="both"/>
      </w:pPr>
      <w:r>
        <w:rPr>
          <w:rFonts w:eastAsia="SimSun"/>
          <w:sz w:val="22"/>
          <w:szCs w:val="24"/>
        </w:rPr>
        <w:t>Это может включать разработку, адаптацию, перевод и распространение коммуникационных материалов (через местное радио, плакаты, баннеры и т.д.), в которы</w:t>
      </w:r>
      <w:r>
        <w:rPr>
          <w:rFonts w:eastAsia="SimSun"/>
          <w:sz w:val="22"/>
          <w:szCs w:val="24"/>
        </w:rPr>
        <w:t>х описывается недопустимое поведение в отношении СЭН/СД и, где это уместно, ссылки на существующие правила о персонале для государственных служащих, которые уже могут быть приняты. Ключевые посылы должны распространяться с акцентом на следующее: i) Никакая</w:t>
      </w:r>
      <w:r>
        <w:rPr>
          <w:rFonts w:eastAsia="SimSun"/>
          <w:sz w:val="22"/>
          <w:szCs w:val="24"/>
        </w:rPr>
        <w:t xml:space="preserve"> сексуальная или иная услуга не может быть запрошена в обмен на медицинскую помощь; ii) Медицинскому персоналу запрещено заниматься сексуальной эксплуатацией и надругательствами; iii) О любом случае или подозрении в сексуальной эксплуатации и надругательст</w:t>
      </w:r>
      <w:r>
        <w:rPr>
          <w:rFonts w:eastAsia="SimSun"/>
          <w:sz w:val="22"/>
          <w:szCs w:val="24"/>
        </w:rPr>
        <w:t>ве можно сообщить по [указать номер горячей линии, ГМ или механизм взаимодействия/обратной связи с гражданами].</w:t>
      </w:r>
    </w:p>
    <w:p w:rsidR="00663592" w:rsidRDefault="00B4798B">
      <w:pPr>
        <w:numPr>
          <w:ilvl w:val="2"/>
          <w:numId w:val="138"/>
        </w:numPr>
        <w:spacing w:after="33" w:line="261" w:lineRule="auto"/>
        <w:jc w:val="both"/>
      </w:pPr>
      <w:r>
        <w:rPr>
          <w:rFonts w:eastAsia="SimSun"/>
          <w:sz w:val="22"/>
          <w:szCs w:val="24"/>
        </w:rPr>
        <w:t>Об этом можно кратко напоминать на ежедневных брифингах по медицинским протоколам.</w:t>
      </w:r>
    </w:p>
    <w:p w:rsidR="00663592" w:rsidRDefault="00B4798B">
      <w:pPr>
        <w:numPr>
          <w:ilvl w:val="2"/>
          <w:numId w:val="138"/>
        </w:numPr>
        <w:spacing w:after="200" w:line="261" w:lineRule="auto"/>
        <w:jc w:val="both"/>
      </w:pPr>
      <w:r>
        <w:rPr>
          <w:rFonts w:eastAsia="SimSun"/>
          <w:sz w:val="22"/>
          <w:szCs w:val="24"/>
        </w:rPr>
        <w:t xml:space="preserve">Это </w:t>
      </w:r>
      <w:r>
        <w:rPr>
          <w:rFonts w:eastAsia="SimSun"/>
          <w:sz w:val="22"/>
          <w:szCs w:val="24"/>
          <w:u w:val="single"/>
        </w:rPr>
        <w:t>не</w:t>
      </w:r>
      <w:r>
        <w:rPr>
          <w:rFonts w:eastAsia="SimSun"/>
          <w:sz w:val="22"/>
          <w:szCs w:val="24"/>
        </w:rPr>
        <w:t xml:space="preserve"> будет включать, например, физическое подписание Кодекс</w:t>
      </w:r>
      <w:r>
        <w:rPr>
          <w:rFonts w:eastAsia="SimSun"/>
          <w:sz w:val="22"/>
          <w:szCs w:val="24"/>
        </w:rPr>
        <w:t>ов поведения медицинскими работниками, что будет слишком трудоемким или иным образом невозможным в условиях чрезвычайной ситуации.</w:t>
      </w:r>
    </w:p>
    <w:p w:rsidR="00663592" w:rsidRDefault="00663592">
      <w:pPr>
        <w:spacing w:after="200" w:line="256" w:lineRule="auto"/>
        <w:ind w:left="2160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8"/>
        </w:numPr>
        <w:spacing w:after="1" w:line="256" w:lineRule="auto"/>
        <w:ind w:right="-14"/>
        <w:jc w:val="both"/>
      </w:pPr>
      <w:r>
        <w:rPr>
          <w:rFonts w:eastAsia="SimSun"/>
          <w:b/>
          <w:bCs/>
          <w:sz w:val="22"/>
          <w:szCs w:val="24"/>
        </w:rPr>
        <w:t>Предоставить поставщикам медицинских услуг информацию о том, где можно получить доступ к психосоциальной поддержке и услугам</w:t>
      </w:r>
      <w:r>
        <w:rPr>
          <w:rFonts w:eastAsia="SimSun"/>
          <w:b/>
          <w:bCs/>
          <w:sz w:val="22"/>
          <w:szCs w:val="24"/>
        </w:rPr>
        <w:t xml:space="preserve"> неотложной медицинской помощи (в системе здравоохранения).</w:t>
      </w:r>
    </w:p>
    <w:p w:rsidR="00663592" w:rsidRDefault="00663592">
      <w:pPr>
        <w:spacing w:after="31" w:line="256" w:lineRule="auto"/>
        <w:ind w:left="1440"/>
        <w:rPr>
          <w:rFonts w:eastAsia="SimSun"/>
          <w:sz w:val="22"/>
          <w:szCs w:val="22"/>
        </w:rPr>
      </w:pPr>
    </w:p>
    <w:p w:rsidR="00663592" w:rsidRDefault="00B4798B">
      <w:pPr>
        <w:numPr>
          <w:ilvl w:val="2"/>
          <w:numId w:val="138"/>
        </w:numPr>
        <w:spacing w:after="169" w:line="261" w:lineRule="auto"/>
        <w:ind w:left="1440"/>
        <w:jc w:val="both"/>
      </w:pPr>
      <w:r>
        <w:rPr>
          <w:rFonts w:eastAsia="SimSun"/>
          <w:sz w:val="22"/>
          <w:szCs w:val="24"/>
        </w:rPr>
        <w:lastRenderedPageBreak/>
        <w:t>Информация о том, какие учреждения предоставляют психосоциальные и неотложные медицинские услуги (доступные через ИСУЗ), должна широко распространяться через систему здравоохранения.</w:t>
      </w:r>
    </w:p>
    <w:p w:rsidR="00663592" w:rsidRDefault="00B4798B">
      <w:pPr>
        <w:numPr>
          <w:ilvl w:val="2"/>
          <w:numId w:val="138"/>
        </w:numPr>
        <w:spacing w:after="169" w:line="261" w:lineRule="auto"/>
        <w:ind w:left="1440"/>
        <w:jc w:val="both"/>
      </w:pPr>
      <w:r>
        <w:rPr>
          <w:rFonts w:eastAsia="SimSun"/>
          <w:sz w:val="22"/>
          <w:szCs w:val="24"/>
        </w:rPr>
        <w:t>Там, где уме</w:t>
      </w:r>
      <w:r>
        <w:rPr>
          <w:rFonts w:eastAsia="SimSun"/>
          <w:sz w:val="22"/>
          <w:szCs w:val="24"/>
        </w:rPr>
        <w:t>стно, это также будет включать в себя обмен информацией о специализированных учреждениях («Универсальные центры обслуживания», «Центры передового опыта по вопросам гендерного насилия» и доступные телефоны доверия), в которых можно получить доступ к соответ</w:t>
      </w:r>
      <w:r>
        <w:rPr>
          <w:rFonts w:eastAsia="SimSun"/>
          <w:sz w:val="22"/>
          <w:szCs w:val="24"/>
        </w:rPr>
        <w:t>ствующим услугам. Там, где это уместно (например, в МО), обновленные карты с указанием этих объектов хранятся на уровне стран Межведомственной координационной группой по борьбе с ГН, обычно возглавляемой ЮНФПА, и быстро предоставляются.</w:t>
      </w:r>
    </w:p>
    <w:p w:rsidR="00663592" w:rsidRDefault="00B4798B">
      <w:pPr>
        <w:numPr>
          <w:ilvl w:val="2"/>
          <w:numId w:val="138"/>
        </w:numPr>
        <w:spacing w:after="200" w:line="261" w:lineRule="auto"/>
        <w:jc w:val="both"/>
      </w:pPr>
      <w:r>
        <w:rPr>
          <w:rFonts w:eastAsia="SimSun"/>
          <w:sz w:val="22"/>
          <w:szCs w:val="24"/>
        </w:rPr>
        <w:t xml:space="preserve">Это </w:t>
      </w:r>
      <w:r>
        <w:rPr>
          <w:rFonts w:eastAsia="SimSun"/>
          <w:sz w:val="22"/>
          <w:szCs w:val="24"/>
          <w:u w:val="single"/>
        </w:rPr>
        <w:t>не</w:t>
      </w:r>
      <w:r>
        <w:rPr>
          <w:rFonts w:eastAsia="SimSun"/>
          <w:sz w:val="22"/>
          <w:szCs w:val="24"/>
        </w:rPr>
        <w:t xml:space="preserve"> будет включа</w:t>
      </w:r>
      <w:r>
        <w:rPr>
          <w:rFonts w:eastAsia="SimSun"/>
          <w:sz w:val="22"/>
          <w:szCs w:val="24"/>
        </w:rPr>
        <w:t>ть в себя дополнительное картирование услуг, предоставляемых проектом в качестве отдельной работы.</w:t>
      </w:r>
    </w:p>
    <w:p w:rsidR="00663592" w:rsidRDefault="00663592">
      <w:pPr>
        <w:spacing w:after="200" w:line="256" w:lineRule="auto"/>
        <w:ind w:left="1440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8"/>
        </w:numPr>
        <w:spacing w:after="1" w:line="256" w:lineRule="auto"/>
        <w:ind w:right="-14"/>
        <w:jc w:val="both"/>
      </w:pPr>
      <w:r>
        <w:rPr>
          <w:rFonts w:eastAsia="SimSun"/>
          <w:b/>
          <w:bCs/>
          <w:sz w:val="22"/>
          <w:szCs w:val="24"/>
        </w:rPr>
        <w:t>Продвигать двустороннюю связь между органами здравоохранения и сообществами, что позволило бы выявлять информацию о случаях СЭН/СД и информировать об усилен</w:t>
      </w:r>
      <w:r>
        <w:rPr>
          <w:rFonts w:eastAsia="SimSun"/>
          <w:b/>
          <w:bCs/>
          <w:sz w:val="22"/>
          <w:szCs w:val="24"/>
        </w:rPr>
        <w:t>ии мер СЭН/СД, по необходимости.</w:t>
      </w:r>
    </w:p>
    <w:p w:rsidR="00663592" w:rsidRDefault="00663592">
      <w:pPr>
        <w:spacing w:after="34" w:line="256" w:lineRule="auto"/>
        <w:ind w:left="1080"/>
        <w:rPr>
          <w:rFonts w:eastAsia="SimSun"/>
          <w:sz w:val="22"/>
          <w:szCs w:val="22"/>
        </w:rPr>
      </w:pPr>
    </w:p>
    <w:p w:rsidR="00663592" w:rsidRDefault="00B4798B">
      <w:pPr>
        <w:numPr>
          <w:ilvl w:val="2"/>
          <w:numId w:val="138"/>
        </w:numPr>
        <w:spacing w:after="33" w:line="261" w:lineRule="auto"/>
        <w:jc w:val="both"/>
      </w:pPr>
      <w:r>
        <w:rPr>
          <w:rFonts w:eastAsia="SimSun"/>
          <w:sz w:val="22"/>
          <w:szCs w:val="24"/>
        </w:rPr>
        <w:t>Создать механизмы обратной связи с общественностью для поставщиков медицинских услуг, ориентируясь на общее предоставление услуг (включая адекватность реагирования и области, в которых потребуются корректирующие действия),</w:t>
      </w:r>
      <w:r>
        <w:rPr>
          <w:rFonts w:eastAsia="SimSun"/>
          <w:sz w:val="22"/>
          <w:szCs w:val="24"/>
        </w:rPr>
        <w:t xml:space="preserve"> и это также будет охватывать СЭН/СД. План взаимодействия с заинтересованными сторонами (ПВЗС) будет эффективным механизмом для создания и мониторинга обратной связи с сообществом – в особенности, для того, чтобы были приняты соответствующие механизмы для </w:t>
      </w:r>
      <w:r>
        <w:rPr>
          <w:rFonts w:eastAsia="SimSun"/>
          <w:sz w:val="22"/>
          <w:szCs w:val="24"/>
        </w:rPr>
        <w:t>борьбы с СЭН/СД.</w:t>
      </w:r>
    </w:p>
    <w:p w:rsidR="00663592" w:rsidRDefault="00B4798B">
      <w:pPr>
        <w:numPr>
          <w:ilvl w:val="2"/>
          <w:numId w:val="138"/>
        </w:numPr>
        <w:spacing w:after="33" w:line="261" w:lineRule="auto"/>
        <w:jc w:val="both"/>
      </w:pPr>
      <w:r>
        <w:rPr>
          <w:rFonts w:eastAsia="SimSun"/>
          <w:sz w:val="22"/>
          <w:szCs w:val="24"/>
        </w:rPr>
        <w:t>Такие механизмы обратной связи должны быть разработаны на основе консультаций с пострадавшими общинами (в частности, с женщинами и девочками), чтобы определить предпочтительную альтернативу личным жалобам (например, по телефону, через Инте</w:t>
      </w:r>
      <w:r>
        <w:rPr>
          <w:rFonts w:eastAsia="SimSun"/>
          <w:sz w:val="22"/>
          <w:szCs w:val="24"/>
        </w:rPr>
        <w:t xml:space="preserve">рнет и т.д.). С Руководством по консультациям в условиях социального дистанцирования можно ознакомиться по </w:t>
      </w:r>
      <w:hyperlink r:id="rId88" w:history="1">
        <w:r>
          <w:rPr>
            <w:rFonts w:eastAsia="SimSun"/>
            <w:sz w:val="22"/>
            <w:szCs w:val="22"/>
            <w:u w:val="single" w:color="0563C1"/>
          </w:rPr>
          <w:t>ссылке</w:t>
        </w:r>
        <w:r>
          <w:rPr>
            <w:rFonts w:eastAsia="SimSun"/>
            <w:sz w:val="22"/>
            <w:szCs w:val="22"/>
          </w:rPr>
          <w:t>.</w:t>
        </w:r>
        <w:r>
          <w:rPr>
            <w:rFonts w:eastAsia="SimSun"/>
            <w:sz w:val="22"/>
            <w:szCs w:val="22"/>
            <w:vertAlign w:val="superscript"/>
          </w:rPr>
          <w:footnoteReference w:id="59"/>
        </w:r>
      </w:hyperlink>
      <w:r>
        <w:rPr>
          <w:rFonts w:eastAsia="SimSun"/>
          <w:sz w:val="22"/>
          <w:szCs w:val="24"/>
        </w:rPr>
        <w:t xml:space="preserve"> Люб</w:t>
      </w:r>
      <w:r>
        <w:rPr>
          <w:rFonts w:eastAsia="SimSun"/>
          <w:sz w:val="22"/>
          <w:szCs w:val="24"/>
        </w:rPr>
        <w:t>ые изменения в традиционных механизмах рассмотрения жалоб должны быть в достаточной степени освещены сообществами на соответствующих языках и через соответствующие источники (например, сообщения на форумах, объявления по радио, через социальные сети, через</w:t>
      </w:r>
      <w:r>
        <w:rPr>
          <w:rFonts w:eastAsia="SimSun"/>
          <w:sz w:val="22"/>
          <w:szCs w:val="24"/>
        </w:rPr>
        <w:t xml:space="preserve"> общинные группы и т.д.).</w:t>
      </w:r>
    </w:p>
    <w:p w:rsidR="00663592" w:rsidRDefault="00B4798B">
      <w:pPr>
        <w:numPr>
          <w:ilvl w:val="2"/>
          <w:numId w:val="138"/>
        </w:numPr>
        <w:spacing w:after="200" w:line="261" w:lineRule="auto"/>
        <w:jc w:val="both"/>
      </w:pPr>
      <w:r>
        <w:rPr>
          <w:rFonts w:eastAsia="SimSun"/>
          <w:sz w:val="22"/>
          <w:szCs w:val="24"/>
        </w:rPr>
        <w:t>Это может включать в себя разработку дополнительных быстрых указаний о том, как обращаться с жалобами СЭН/СД при работе с существующими МРЖ или с использованием горячих линий (где работа по реагированию на COVID-19 основывается на</w:t>
      </w:r>
      <w:r>
        <w:rPr>
          <w:rFonts w:eastAsia="SimSun"/>
          <w:sz w:val="22"/>
          <w:szCs w:val="24"/>
        </w:rPr>
        <w:t xml:space="preserve"> существующих операциях в области здравоохранения с функционирующими механизмами рассмотрения жалоб) или в тех случаях, когда в рамках проекта создаются новые МРЖ.</w:t>
      </w:r>
    </w:p>
    <w:p w:rsidR="00663592" w:rsidRDefault="00663592">
      <w:pPr>
        <w:spacing w:after="158" w:line="256" w:lineRule="auto"/>
        <w:ind w:left="720"/>
        <w:rPr>
          <w:rFonts w:eastAsia="SimSun"/>
          <w:sz w:val="22"/>
          <w:szCs w:val="22"/>
        </w:rPr>
      </w:pPr>
    </w:p>
    <w:p w:rsidR="00663592" w:rsidRDefault="00B4798B">
      <w:pPr>
        <w:spacing w:after="157"/>
        <w:jc w:val="both"/>
      </w:pPr>
      <w:r>
        <w:rPr>
          <w:rFonts w:eastAsia="SimSun"/>
          <w:sz w:val="22"/>
          <w:szCs w:val="24"/>
        </w:rPr>
        <w:t>Если есть возможность сделать больше и выйти за рамки снижения рисков СЭН/СД, командам след</w:t>
      </w:r>
      <w:r>
        <w:rPr>
          <w:rFonts w:eastAsia="SimSun"/>
          <w:sz w:val="22"/>
          <w:szCs w:val="24"/>
        </w:rPr>
        <w:t xml:space="preserve">ует ознакомиться с </w:t>
      </w:r>
      <w:hyperlink r:id="rId89" w:history="1">
        <w:r>
          <w:rPr>
            <w:rFonts w:eastAsia="SimSun"/>
            <w:sz w:val="22"/>
            <w:szCs w:val="22"/>
            <w:u w:val="single" w:color="0563C1"/>
          </w:rPr>
          <w:t>Руководством по гендерным аспектам для операций ЗПН</w:t>
        </w:r>
      </w:hyperlink>
      <w:r>
        <w:rPr>
          <w:rFonts w:eastAsia="SimSun"/>
          <w:sz w:val="22"/>
          <w:szCs w:val="24"/>
        </w:rPr>
        <w:t>, подготовленным Группой специалистов по гендерной проблематике.</w:t>
      </w:r>
    </w:p>
    <w:p w:rsidR="00663592" w:rsidRDefault="00B4798B">
      <w:pPr>
        <w:spacing w:line="256" w:lineRule="auto"/>
        <w:ind w:left="-5" w:hanging="10"/>
        <w:jc w:val="both"/>
      </w:pPr>
      <w:r>
        <w:rPr>
          <w:rFonts w:eastAsia="SimSun"/>
          <w:sz w:val="22"/>
          <w:szCs w:val="24"/>
        </w:rPr>
        <w:lastRenderedPageBreak/>
        <w:t xml:space="preserve">Дополнительный ресурс: </w:t>
      </w:r>
      <w:hyperlink r:id="rId90" w:history="1">
        <w:r>
          <w:rPr>
            <w:rFonts w:eastAsia="SimSun"/>
            <w:sz w:val="22"/>
            <w:szCs w:val="22"/>
            <w:u w:val="single" w:color="0563C1"/>
          </w:rPr>
          <w:t xml:space="preserve">Временная техническая записка “ЗАЩИТА ОТ СЕКСУАЛЬНОЙ ЭКСПЛУАТАЦИИ И НАДРУГАТЕЛЬСТВ (ЗСЭН) ВО ВРЕМЯ БОРЬБЫ С ПАНДЕМИЕЙ COVID-19” Версия 1.0, март 2020 </w:t>
        </w:r>
        <w:r>
          <w:rPr>
            <w:rFonts w:eastAsia="SimSun"/>
            <w:sz w:val="22"/>
            <w:szCs w:val="22"/>
            <w:u w:val="single" w:color="0563C1"/>
          </w:rPr>
          <w:t>года</w:t>
        </w:r>
      </w:hyperlink>
    </w:p>
    <w:p w:rsidR="00663592" w:rsidRDefault="00663592">
      <w:pPr>
        <w:spacing w:after="200"/>
        <w:rPr>
          <w:rFonts w:ascii="Calibri" w:eastAsia="SimSun" w:hAnsi="Calibri"/>
          <w:sz w:val="22"/>
          <w:szCs w:val="22"/>
        </w:rPr>
      </w:pPr>
    </w:p>
    <w:p w:rsidR="00663592" w:rsidRDefault="00663592">
      <w:pPr>
        <w:pageBreakBefore/>
        <w:spacing w:after="200"/>
        <w:rPr>
          <w:rFonts w:eastAsia="SimSun"/>
          <w:b/>
          <w:bCs/>
          <w:sz w:val="22"/>
          <w:szCs w:val="24"/>
        </w:rPr>
      </w:pPr>
    </w:p>
    <w:p w:rsidR="00663592" w:rsidRDefault="00B4798B">
      <w:pPr>
        <w:keepNext/>
        <w:keepLines/>
        <w:spacing w:after="240" w:line="240" w:lineRule="auto"/>
        <w:jc w:val="center"/>
        <w:outlineLvl w:val="1"/>
        <w:rPr>
          <w:rFonts w:eastAsia="SimSun"/>
          <w:b/>
          <w:sz w:val="22"/>
          <w:szCs w:val="22"/>
        </w:rPr>
      </w:pPr>
      <w:bookmarkStart w:id="142" w:name="_Toc85469283"/>
      <w:bookmarkStart w:id="143" w:name="_Hlk55145628"/>
      <w:r>
        <w:rPr>
          <w:rFonts w:eastAsia="SimSun"/>
          <w:b/>
          <w:sz w:val="22"/>
          <w:szCs w:val="22"/>
        </w:rPr>
        <w:t>Приложение VII – Предварительные заметки Всемирного банка по ЭСР/Защитным мерам:</w:t>
      </w:r>
      <w:r>
        <w:rPr>
          <w:rFonts w:eastAsia="SimSun"/>
          <w:b/>
          <w:sz w:val="22"/>
          <w:szCs w:val="22"/>
        </w:rPr>
        <w:br/>
      </w:r>
      <w:r>
        <w:rPr>
          <w:rFonts w:eastAsia="SimSun"/>
          <w:b/>
          <w:sz w:val="22"/>
          <w:szCs w:val="22"/>
        </w:rPr>
        <w:t>Соображения, касающиеся COVID-19, в рамках проектов строительства/общестроительных работ</w:t>
      </w:r>
      <w:bookmarkEnd w:id="142"/>
    </w:p>
    <w:p w:rsidR="00663592" w:rsidRDefault="00B4798B">
      <w:pPr>
        <w:spacing w:line="240" w:lineRule="auto"/>
        <w:ind w:left="1"/>
        <w:jc w:val="both"/>
        <w:rPr>
          <w:rFonts w:eastAsia="SimSun"/>
          <w:i/>
          <w:iCs/>
          <w:sz w:val="22"/>
          <w:szCs w:val="22"/>
        </w:rPr>
      </w:pPr>
      <w:r>
        <w:rPr>
          <w:rFonts w:eastAsia="SimSun"/>
          <w:i/>
          <w:iCs/>
          <w:sz w:val="22"/>
          <w:szCs w:val="22"/>
        </w:rPr>
        <w:t>Данные заметки были изданы 7 апреля 2020 года и содержат ссылки на самые свежие</w:t>
      </w:r>
      <w:r>
        <w:rPr>
          <w:rFonts w:eastAsia="SimSun"/>
          <w:i/>
          <w:iCs/>
          <w:sz w:val="22"/>
          <w:szCs w:val="22"/>
        </w:rPr>
        <w:t xml:space="preserve"> на эту дату руководства (например, ВОЗ). Учитывая, что ситуация с COVID-19 быстро развивается, при использовании этих заметок важно проверять, были ли выпущены какие-либо обновления для этих внешних ресурсов.</w:t>
      </w:r>
    </w:p>
    <w:p w:rsidR="00663592" w:rsidRDefault="00663592">
      <w:pPr>
        <w:spacing w:after="43"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9"/>
        </w:numPr>
        <w:spacing w:after="1" w:line="240" w:lineRule="auto"/>
      </w:pPr>
      <w:r>
        <w:rPr>
          <w:rFonts w:eastAsia="SimSun"/>
          <w:b/>
          <w:bCs/>
          <w:sz w:val="22"/>
          <w:szCs w:val="22"/>
        </w:rPr>
        <w:t>ВВЕДЕНИЕ</w:t>
      </w:r>
    </w:p>
    <w:p w:rsidR="00663592" w:rsidRDefault="00663592">
      <w:pPr>
        <w:spacing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Пандемия COVID-19 ставит перед прав</w:t>
      </w:r>
      <w:r>
        <w:rPr>
          <w:rFonts w:eastAsia="SimSun"/>
          <w:sz w:val="22"/>
          <w:szCs w:val="22"/>
        </w:rPr>
        <w:t>ительствами стран беспрецедентные задачи. Решение проблем, связанных с COVID-19, как в рамках существующих, так и в рамках новых операций, начинается с признания того, что это – не обычная работа, и что обстоятельства требуют высокоадаптивного гибкого диза</w:t>
      </w:r>
      <w:r>
        <w:rPr>
          <w:rFonts w:eastAsia="SimSun"/>
          <w:sz w:val="22"/>
          <w:szCs w:val="22"/>
        </w:rPr>
        <w:t>йна управления, чтобы избежать, минимизировать и управлять тем, что может быть быстро развивающейся ситуацией. Во многих случаях мы просим Заемщиков прилагать разумные усилия в данных обстоятельствах, признавая, что то, что может быть возможным сегодня, на</w:t>
      </w:r>
      <w:r>
        <w:rPr>
          <w:rFonts w:eastAsia="SimSun"/>
          <w:sz w:val="22"/>
          <w:szCs w:val="22"/>
        </w:rPr>
        <w:t xml:space="preserve"> следующей неделе уже может измениться (как положительно – потому что может быть доступно больше материалов и рекомендаций, так и отрицательно – потому что распространение вируса может ускориться).</w:t>
      </w:r>
    </w:p>
    <w:p w:rsidR="00663592" w:rsidRDefault="00663592">
      <w:pPr>
        <w:spacing w:line="240" w:lineRule="auto"/>
        <w:ind w:left="362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 w:firstLine="1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Данные промежуточные заметки предназначены для </w:t>
      </w:r>
      <w:r>
        <w:rPr>
          <w:rFonts w:eastAsia="SimSun"/>
          <w:sz w:val="22"/>
          <w:szCs w:val="22"/>
        </w:rPr>
        <w:t>предоставления командам рекомендаций о том, как оказывать заемщикам поддержку в решении ключевых проблем, связанных с COVID-19, и объединяют в себе рекомендации, которые уже были предоставлены за последний месяц. Таким образом, их следует использовать вмес</w:t>
      </w:r>
      <w:r>
        <w:rPr>
          <w:rFonts w:eastAsia="SimSun"/>
          <w:sz w:val="22"/>
          <w:szCs w:val="22"/>
        </w:rPr>
        <w:t>то других рекомендаций, которые были предоставлены на сегодняшний день. Данные заметки будет разрабатываться по мере развития глобальной ситуации и обучения Банка (и других). Сейчас не время для универсального подхода, который подходил бы всем. Более чем к</w:t>
      </w:r>
      <w:r>
        <w:rPr>
          <w:rFonts w:eastAsia="SimSun"/>
          <w:sz w:val="22"/>
          <w:szCs w:val="22"/>
        </w:rPr>
        <w:t xml:space="preserve">огда-либо командам необходимо будет работать с Заемщиками и проектами, чтобы понимать выполняемые действия и риски, которые те могут повлечь за собой. Потребуется поддержка в разработке мер по смягчению последствий, которые могут быть реализованы в рамках </w:t>
      </w:r>
      <w:r>
        <w:rPr>
          <w:rFonts w:eastAsia="SimSun"/>
          <w:sz w:val="22"/>
          <w:szCs w:val="22"/>
        </w:rPr>
        <w:t>проекта. Эти меры должны будут учитывать возможности государственных агентств, доступность материалов и практические проблемы операций на местах, включая взаимодействие с заинтересованными сторонами, надзор и мониторинг. Во многих обстоятельствах само обще</w:t>
      </w:r>
      <w:r>
        <w:rPr>
          <w:rFonts w:eastAsia="SimSun"/>
          <w:sz w:val="22"/>
          <w:szCs w:val="22"/>
        </w:rPr>
        <w:t>ние может быть затруднено, когда личные встречи ограничены или запрещены, а ИТ-решения ограничены или ненадежны.</w:t>
      </w:r>
    </w:p>
    <w:p w:rsidR="00663592" w:rsidRDefault="00663592">
      <w:pPr>
        <w:spacing w:line="240" w:lineRule="auto"/>
        <w:ind w:left="2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 w:firstLine="1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этих заметках подчеркивается важность тщательного планирования сценариев, четких процедур и протоколов, систем управления, эффективных спосо</w:t>
      </w:r>
      <w:r>
        <w:rPr>
          <w:rFonts w:eastAsia="SimSun"/>
          <w:sz w:val="22"/>
          <w:szCs w:val="22"/>
        </w:rPr>
        <w:t xml:space="preserve">бов коммуникации и координации, а также необходимость высокого уровня реагирования в меняющейся среде. В них рекомендуется оценивать текущую ситуацию в рамках проекта, принять меры по смягчению последствий, чтобы избежать или свести к минимуму вероятность </w:t>
      </w:r>
      <w:r>
        <w:rPr>
          <w:rFonts w:eastAsia="SimSun"/>
          <w:sz w:val="22"/>
          <w:szCs w:val="22"/>
        </w:rPr>
        <w:t>заражения, и спланировать действия на тот случай, если либо сотрудники проекта заразятся, либо в состав рабочей силы будут входить работники из ближайших сообществ, затронутых COVID-19. Во многих проектах меры по предотвращению или минимизации должны реали</w:t>
      </w:r>
      <w:r>
        <w:rPr>
          <w:rFonts w:eastAsia="SimSun"/>
          <w:sz w:val="22"/>
          <w:szCs w:val="22"/>
        </w:rPr>
        <w:t>зовываться одновременно с работой с больными работниками и отношениями с сообществом, некоторые из которых также могут быть затронуты или обеспокоены инфекцией. Заемщики должны понимать те обязательства, которые подрядчики имеют по своим существующим контр</w:t>
      </w:r>
      <w:r>
        <w:rPr>
          <w:rFonts w:eastAsia="SimSun"/>
          <w:sz w:val="22"/>
          <w:szCs w:val="22"/>
        </w:rPr>
        <w:t>актам (см. Раздел 3), требовать от подрядчиков создания соответствующих организационных структур (см. Раздел 4) и разработки процедур для решения различных аспектов COVID-19 (см. Раздел 5).</w:t>
      </w:r>
    </w:p>
    <w:p w:rsidR="00663592" w:rsidRDefault="00663592">
      <w:pPr>
        <w:spacing w:after="44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39"/>
        </w:numPr>
        <w:spacing w:after="1" w:line="240" w:lineRule="auto"/>
      </w:pPr>
      <w:r>
        <w:rPr>
          <w:rFonts w:eastAsia="SimSun"/>
          <w:b/>
          <w:bCs/>
          <w:sz w:val="22"/>
          <w:szCs w:val="22"/>
        </w:rPr>
        <w:t>ПРОБЛЕМЫ СО СТРОИТЕЛЬНЫМИ/ГРАЖДАНСКИМИ РАБОТАМИ</w:t>
      </w: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проектах, связ</w:t>
      </w:r>
      <w:r>
        <w:rPr>
          <w:rFonts w:eastAsia="SimSun"/>
          <w:sz w:val="22"/>
          <w:szCs w:val="22"/>
        </w:rPr>
        <w:t xml:space="preserve">анных со строительством/общестроительными работами, часто задействовано большое количество сотрудников, а также поставщиков и вспомогательных служб. Рабочая сила может включать в себя работников с международных, национальных, региональных и местных рынков </w:t>
      </w:r>
      <w:r>
        <w:rPr>
          <w:rFonts w:eastAsia="SimSun"/>
          <w:sz w:val="22"/>
          <w:szCs w:val="22"/>
        </w:rPr>
        <w:t xml:space="preserve">труда. Возможно, им придется жить на местах, селиться в общинах рядом с рабочими местами или возвращаться домой после работы. На объекте могут постоянно присутствовать разные подрядчики, выполняющие разные виды деятельности – каждый со своими преданными </w:t>
      </w:r>
      <w:r>
        <w:rPr>
          <w:rFonts w:eastAsia="SimSun"/>
          <w:sz w:val="22"/>
          <w:szCs w:val="22"/>
        </w:rPr>
        <w:lastRenderedPageBreak/>
        <w:t>ра</w:t>
      </w:r>
      <w:r>
        <w:rPr>
          <w:rFonts w:eastAsia="SimSun"/>
          <w:sz w:val="22"/>
          <w:szCs w:val="22"/>
        </w:rPr>
        <w:t xml:space="preserve">ботниками. Цепочки поставок могут включать международных, региональных и национальных поставщиков, способствующих регулярному потоку товаров и услуг для проекта (включая необходимые для проекта поставки – такие как топливо, продукты питания и вода). Таким </w:t>
      </w:r>
      <w:r>
        <w:rPr>
          <w:rFonts w:eastAsia="SimSun"/>
          <w:sz w:val="22"/>
          <w:szCs w:val="22"/>
        </w:rPr>
        <w:t>образом, будет также регулярный поток участников, входящих на участок и выходящих с участка; вспомогательные услуги – такие как организация питания (кейтеринг), клининговые услуги, поставки оборудования и материалов, а также специализированные субподрядчик</w:t>
      </w:r>
      <w:r>
        <w:rPr>
          <w:rFonts w:eastAsia="SimSun"/>
          <w:sz w:val="22"/>
          <w:szCs w:val="22"/>
        </w:rPr>
        <w:t>и, привлекаемые для выполнения определенных элементов работ.</w:t>
      </w: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Учитывая сложность и сконцентрированное количество рабочих, возможность распространения инфекционных заболеваний в проектах, связанных со строительством, чрезвычайно серьезна, равно как и послед</w:t>
      </w:r>
      <w:r>
        <w:rPr>
          <w:rFonts w:eastAsia="SimSun"/>
          <w:sz w:val="22"/>
          <w:szCs w:val="22"/>
        </w:rPr>
        <w:t>ствия такого распространения. В рамках проектов может заболеть большое количество рабочих, что создаст нагрузку на лечебно-профилактические учреждения проекта, будет иметь последствия для местных служб экстренной помощи и здравоохранения, и может поставить</w:t>
      </w:r>
      <w:r>
        <w:rPr>
          <w:rFonts w:eastAsia="SimSun"/>
          <w:sz w:val="22"/>
          <w:szCs w:val="22"/>
        </w:rPr>
        <w:t xml:space="preserve"> под угрозу ход строительных работ и график проекта. Такое воздействие будет усугубляться, если рабочая сила велика и/или проект находится в удаленных или недостаточно обслуживаемых районах. В таких обстоятельствах отношения с сообществом могут быть натяну</w:t>
      </w:r>
      <w:r>
        <w:rPr>
          <w:rFonts w:eastAsia="SimSun"/>
          <w:sz w:val="22"/>
          <w:szCs w:val="22"/>
        </w:rPr>
        <w:t>тыми или сложными, и может возникнуть конфликт – особенно, если люди чувствуют, что они подвержены заболеванию в результате проекта или вынуждены бороться за ограниченные ресурсы. В рамках проекта также должны быть приняты соответствующие меры предосторожн</w:t>
      </w:r>
      <w:r>
        <w:rPr>
          <w:rFonts w:eastAsia="SimSun"/>
          <w:sz w:val="22"/>
          <w:szCs w:val="22"/>
        </w:rPr>
        <w:t>ости против занесения инфекции в местные сообщества.</w:t>
      </w:r>
    </w:p>
    <w:p w:rsidR="00663592" w:rsidRDefault="00663592">
      <w:pPr>
        <w:spacing w:after="44" w:line="240" w:lineRule="auto"/>
        <w:ind w:left="1"/>
        <w:jc w:val="both"/>
        <w:rPr>
          <w:rFonts w:eastAsia="SimSun"/>
          <w:sz w:val="22"/>
          <w:szCs w:val="22"/>
        </w:rPr>
      </w:pPr>
    </w:p>
    <w:p w:rsidR="00663592" w:rsidRDefault="00B4798B">
      <w:pPr>
        <w:keepNext/>
        <w:numPr>
          <w:ilvl w:val="0"/>
          <w:numId w:val="139"/>
        </w:numPr>
        <w:spacing w:after="1" w:line="240" w:lineRule="auto"/>
        <w:jc w:val="both"/>
      </w:pPr>
      <w:r>
        <w:rPr>
          <w:rFonts w:eastAsia="SimSun"/>
          <w:b/>
          <w:bCs/>
          <w:sz w:val="22"/>
          <w:szCs w:val="22"/>
        </w:rPr>
        <w:t>ОХВАТЫВАЕТ ЛИ СТРОИТЕЛЬНЫЙ ДОГОВОР ДАННУЮ СИТУАЦИЮ?</w:t>
      </w:r>
    </w:p>
    <w:p w:rsidR="00663592" w:rsidRDefault="00663592">
      <w:pPr>
        <w:keepNext/>
        <w:spacing w:line="240" w:lineRule="auto"/>
        <w:ind w:left="1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Учитывая беспрецедентный характер пандемии COVID-19, маловероятно, что существующие контракты на строительство/строительные работы будут охватывать </w:t>
      </w:r>
      <w:r>
        <w:rPr>
          <w:rFonts w:eastAsia="SimSun"/>
          <w:sz w:val="22"/>
          <w:szCs w:val="22"/>
        </w:rPr>
        <w:t>все те действия, которые необходимо будет предпринять разумному подрядчику. Тем не менее, в первую очередь Заемщику следует начать с контракта, определяя, каковы существующие обязательства подрядчика и как они соотносятся с текущей ситуацией.</w:t>
      </w:r>
    </w:p>
    <w:p w:rsidR="00663592" w:rsidRDefault="00663592">
      <w:pPr>
        <w:spacing w:line="240" w:lineRule="auto"/>
        <w:ind w:left="1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Обязательства по охране труда и технике безопасности будут зависеть от типа контракта (между Заемщиком и основным подрядчиком; между основными подрядчиками и субподрядчиками). Это будет отличаться, если Заемщик использовал стандартные закупочные документы </w:t>
      </w:r>
      <w:r>
        <w:rPr>
          <w:rFonts w:eastAsia="SimSun"/>
          <w:sz w:val="22"/>
          <w:szCs w:val="22"/>
        </w:rPr>
        <w:t>Всемирного банка (СПД) или национальные тендерные документы. Если использовался документ FIDIC, будут применяться общие положения, касающиеся здоровья и безопасности. Например, в стандартном FIDIC «Условия контракта на строительство» (второе издание 2017 г</w:t>
      </w:r>
      <w:r>
        <w:rPr>
          <w:rFonts w:eastAsia="SimSun"/>
          <w:sz w:val="22"/>
          <w:szCs w:val="22"/>
        </w:rPr>
        <w:t>.), который не содержит «расширенных положений о ЭСР», говорится (в Общих условиях, пункт 6.7), что Подрядчик должен:</w:t>
      </w:r>
    </w:p>
    <w:p w:rsidR="00663592" w:rsidRDefault="00663592">
      <w:pPr>
        <w:spacing w:after="53" w:line="240" w:lineRule="auto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37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принять все необходимые меры предосторожности для сохранения здоровья и обеспечения безопасности персонала Подрядчика;</w:t>
      </w: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назначить на объек</w:t>
      </w:r>
      <w:r>
        <w:rPr>
          <w:rFonts w:eastAsia="SimSun"/>
          <w:sz w:val="22"/>
          <w:szCs w:val="22"/>
        </w:rPr>
        <w:t xml:space="preserve">те сотрудника по охране труда и технике безопасности, который будет уполномочен издавать директивы с целью поддержания здоровья и безопасности всего персонала, которому разрешено входить на территорию объекта или работать на ней, и принимать защитные меры </w:t>
      </w:r>
      <w:r>
        <w:rPr>
          <w:rFonts w:eastAsia="SimSun"/>
          <w:sz w:val="22"/>
          <w:szCs w:val="22"/>
        </w:rPr>
        <w:t>для предотвращения несчастных случаев;</w:t>
      </w: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обеспечить, в сотрудничестве с местными органами здравоохранения, чтобы медицинский персонал, учреждения скорой помощи, службы скорой помощи и любые другие указанные медицинские службы были всегда доступны на участке </w:t>
      </w:r>
      <w:r>
        <w:rPr>
          <w:rFonts w:eastAsia="SimSun"/>
          <w:sz w:val="22"/>
          <w:szCs w:val="22"/>
        </w:rPr>
        <w:t>и в любом расположении;</w:t>
      </w:r>
    </w:p>
    <w:p w:rsidR="00663592" w:rsidRDefault="00B4798B">
      <w:pPr>
        <w:numPr>
          <w:ilvl w:val="1"/>
          <w:numId w:val="139"/>
        </w:numPr>
        <w:spacing w:after="2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обеспечить принятие соответствующих мер для выполнения всех необходимых требований, связанных с обеспечением благополучия и гигиены, а также для предотвращения эпидемий.</w:t>
      </w:r>
    </w:p>
    <w:p w:rsidR="00663592" w:rsidRDefault="00663592">
      <w:pPr>
        <w:spacing w:line="240" w:lineRule="auto"/>
        <w:ind w:left="2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Эти требования были усилены за счет включения ЭСР в СПД (в ре</w:t>
      </w:r>
      <w:r>
        <w:rPr>
          <w:rFonts w:eastAsia="SimSun"/>
          <w:sz w:val="22"/>
          <w:szCs w:val="22"/>
        </w:rPr>
        <w:t>дакции от июля 2019 года). Упомянутый выше общий пункт FIDIC был усилен, чтобы отразить требования в отношении ЭСР. Помимо общих требований FIDIC, рассмотренных выше, Особые условия Банка включают ряд соответствующих требований к Подрядчику, в том числе:</w:t>
      </w:r>
    </w:p>
    <w:p w:rsidR="00663592" w:rsidRDefault="00663592">
      <w:pPr>
        <w:spacing w:line="240" w:lineRule="auto"/>
        <w:ind w:left="2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 xml:space="preserve">обеспечивать обучение охране труда и технике безопасности для персонала Подрядчика (который включает в себя проектных рабочих и весь персонал, который задействован Подрядчиком на площадке, включая персонал и других сотрудников Подрядчика и Субподрядчиков, </w:t>
      </w:r>
      <w:r>
        <w:rPr>
          <w:rFonts w:eastAsia="SimSun"/>
          <w:sz w:val="22"/>
          <w:szCs w:val="22"/>
        </w:rPr>
        <w:t>а также любой другой персонал, помогающий Подрядчику в осуществлении проектных мероприятий);</w:t>
      </w: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внедрять рабочие процедуры для сообщения персоналом Подрядчика о возникающих в ходе работы ситуациях, которые не являются безопасными или здоровыми;</w:t>
      </w: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давать персона</w:t>
      </w:r>
      <w:r>
        <w:rPr>
          <w:rFonts w:eastAsia="SimSun"/>
          <w:sz w:val="22"/>
          <w:szCs w:val="22"/>
        </w:rPr>
        <w:t>лу Подрядчика право сообщать о возникающих в ходе работы ситуациях, которые, по его мнению, небезопасны или вредны для здоровья, и отстраняться от возникающих в ходе работы ситуаций, которые, по его обоснованному мнению, представляет неминуемую и серьезную</w:t>
      </w:r>
      <w:r>
        <w:rPr>
          <w:rFonts w:eastAsia="SimSun"/>
          <w:sz w:val="22"/>
          <w:szCs w:val="22"/>
        </w:rPr>
        <w:t xml:space="preserve"> опасность для жизни или здоровья работников (без применения санкций за докладывание о сложившейся ситуации или самоустранении);</w:t>
      </w:r>
    </w:p>
    <w:p w:rsidR="00663592" w:rsidRDefault="00B4798B">
      <w:pPr>
        <w:numPr>
          <w:ilvl w:val="1"/>
          <w:numId w:val="13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требовать принятия мер для предотвращения или сведения к минимуму распространения заболеваний, включая меры по предотвращению и</w:t>
      </w:r>
      <w:r>
        <w:rPr>
          <w:rFonts w:eastAsia="SimSun"/>
          <w:sz w:val="22"/>
          <w:szCs w:val="22"/>
        </w:rPr>
        <w:t>ли минимизации передачи инфекционных заболеваний, которые могут быть связаны с притоком временной или постоянной рабочей силы, связанной с контрактом;</w:t>
      </w:r>
    </w:p>
    <w:p w:rsidR="00663592" w:rsidRDefault="00B4798B">
      <w:pPr>
        <w:numPr>
          <w:ilvl w:val="1"/>
          <w:numId w:val="139"/>
        </w:numPr>
        <w:spacing w:after="1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предоставить легкодоступный механизм рассмотрения жалоб, чтобы поднимать проблемы на рабочем месте.</w:t>
      </w:r>
    </w:p>
    <w:p w:rsidR="00663592" w:rsidRDefault="00663592">
      <w:pPr>
        <w:spacing w:line="240" w:lineRule="auto"/>
        <w:ind w:left="2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</w:t>
      </w:r>
      <w:r>
        <w:rPr>
          <w:rFonts w:eastAsia="SimSun"/>
          <w:sz w:val="22"/>
          <w:szCs w:val="22"/>
        </w:rPr>
        <w:t xml:space="preserve"> используется форма контракта FIDIC, Заемщик (как Заказчик) будет представлен Инженером (также называемым в этих заметках инженером по надзору). Инженер будет уполномочен осуществлять полномочия, указанные в строительном контракте или обязательно вытекающи</w:t>
      </w:r>
      <w:r>
        <w:rPr>
          <w:rFonts w:eastAsia="SimSun"/>
          <w:sz w:val="22"/>
          <w:szCs w:val="22"/>
        </w:rPr>
        <w:t>е из него. В таких случаях Инженер (через своих сотрудников на местах) будет связующим звеном между ОРП и Подрядчиком. Поэтому важно понимать объем обязанностей инженера. Также важно понимать, что в случае инфекционных заболеваний, таких как COVID-19, упра</w:t>
      </w:r>
      <w:r>
        <w:rPr>
          <w:rFonts w:eastAsia="SimSun"/>
          <w:sz w:val="22"/>
          <w:szCs w:val="22"/>
        </w:rPr>
        <w:t>вление проектом – через иерархию подрядчиков/субподрядчиков – эффективно настолько, насколько эффективно самое слабое звено. Важен тщательный анализ процедур/планов управления, поскольку они будут реализованы во всей иерархии подрядчиков. Существующие конт</w:t>
      </w:r>
      <w:r>
        <w:rPr>
          <w:rFonts w:eastAsia="SimSun"/>
          <w:sz w:val="22"/>
          <w:szCs w:val="22"/>
        </w:rPr>
        <w:t>ракты обеспечивают схему этой структуры; они составляют основу для Заемщика, чтобы понять, как будут разработаны предлагаемые меры по смягчению последствий и как будет реализовано адаптивное управление, а также для начала разговора с Подрядчиком о мерах по</w:t>
      </w:r>
      <w:r>
        <w:rPr>
          <w:rFonts w:eastAsia="SimSun"/>
          <w:sz w:val="22"/>
          <w:szCs w:val="22"/>
        </w:rPr>
        <w:t xml:space="preserve"> борьбе с COVID-19 в рамках проекта.</w:t>
      </w:r>
    </w:p>
    <w:p w:rsidR="00663592" w:rsidRDefault="00663592">
      <w:pPr>
        <w:spacing w:after="42"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keepNext/>
        <w:numPr>
          <w:ilvl w:val="0"/>
          <w:numId w:val="139"/>
        </w:numPr>
        <w:spacing w:after="1" w:line="240" w:lineRule="auto"/>
      </w:pPr>
      <w:r>
        <w:rPr>
          <w:rFonts w:eastAsia="SimSun"/>
          <w:b/>
          <w:bCs/>
          <w:sz w:val="22"/>
          <w:szCs w:val="22"/>
        </w:rPr>
        <w:t>КАКОЕ ПЛАНИРОВАНИЕ СЛЕДУЕТ ДЕЛАТЬ ЗАЕМЩИКУ?</w:t>
      </w:r>
    </w:p>
    <w:p w:rsidR="00663592" w:rsidRDefault="00663592">
      <w:pPr>
        <w:keepNext/>
        <w:spacing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Целевые рабочие группы должны работать с Заемщиками (ОРП), чтобы подтвердить, что проекты (i) принимают адекватные меры предосторожности для предотвращения или минимизации </w:t>
      </w:r>
      <w:r>
        <w:rPr>
          <w:rFonts w:eastAsia="SimSun"/>
          <w:sz w:val="22"/>
          <w:szCs w:val="22"/>
        </w:rPr>
        <w:t>вспышки COVID-19, и (ii) определили, что делать в случае вспышки. Предложения о том, как это сделать, изложены ниже:</w:t>
      </w:r>
    </w:p>
    <w:p w:rsidR="00663592" w:rsidRDefault="00663592">
      <w:pPr>
        <w:spacing w:after="53"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ОРП, напрямую или через инженера-надзирателя, должен в письменной форме запросить у основного подрядчика подробную информацию о мерах, при</w:t>
      </w:r>
      <w:r>
        <w:rPr>
          <w:rFonts w:eastAsia="SimSun"/>
          <w:sz w:val="22"/>
          <w:szCs w:val="22"/>
        </w:rPr>
        <w:t>нимаемых для устранения рисков. Как указано в Разделе 3, контракт на строительство должен включать в себя требования по охране труда и технике безопасности, и они могут использоваться в качестве основы для определения конкретных мер по COVID-19 и требовани</w:t>
      </w:r>
      <w:r>
        <w:rPr>
          <w:rFonts w:eastAsia="SimSun"/>
          <w:sz w:val="22"/>
          <w:szCs w:val="22"/>
        </w:rPr>
        <w:t>й по их реализации. Меры могут быть представлены в виде плана действий в чрезвычайных ситуациях, в виде расширения существующего плана действий в чрезвычайных ситуациях и готовности проекта или в виде отдельных процедур. Эти меры могут быть отражены в попр</w:t>
      </w:r>
      <w:r>
        <w:rPr>
          <w:rFonts w:eastAsia="SimSun"/>
          <w:sz w:val="22"/>
          <w:szCs w:val="22"/>
        </w:rPr>
        <w:t>авках к руководству по охране труда и технике безопасности по проекту. Этот запрос должен быть сделан в письменной форме (в соответствии с любой соответствующей процедурой, изложенной в контракте между Заемщиком и подрядчиком).</w:t>
      </w:r>
    </w:p>
    <w:p w:rsidR="00663592" w:rsidRDefault="00663592">
      <w:pPr>
        <w:spacing w:after="53" w:line="240" w:lineRule="auto"/>
        <w:ind w:left="722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 запросе ОРП может быть </w:t>
      </w:r>
      <w:r>
        <w:rPr>
          <w:rFonts w:eastAsia="SimSun"/>
          <w:sz w:val="22"/>
          <w:szCs w:val="22"/>
        </w:rPr>
        <w:t xml:space="preserve">полезно указать области, которые должны быть охвачены. При этом должны быть указаны пункты, изложенные в Разделе 5 ниже, и учтены текущие и соответствующие </w:t>
      </w:r>
      <w:r>
        <w:rPr>
          <w:rFonts w:eastAsia="SimSun"/>
          <w:sz w:val="22"/>
          <w:szCs w:val="22"/>
        </w:rPr>
        <w:lastRenderedPageBreak/>
        <w:t>рекомендации национальных властей, ВОЗ и других организаций. См. Список литературы в Приложении к на</w:t>
      </w:r>
      <w:r>
        <w:rPr>
          <w:rFonts w:eastAsia="SimSun"/>
          <w:sz w:val="22"/>
          <w:szCs w:val="22"/>
        </w:rPr>
        <w:t>стоящим заметкам.</w:t>
      </w:r>
    </w:p>
    <w:p w:rsidR="00663592" w:rsidRDefault="00663592">
      <w:pPr>
        <w:spacing w:after="51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ОРП должен потребовать от Подрядчика созывать регулярные встречи со специалистами по охране труда и технике безопасности и медицинским персоналом (и, если необходимо, с местными органами здравоохранения), и принимать их советы при разраб</w:t>
      </w:r>
      <w:r>
        <w:rPr>
          <w:rFonts w:eastAsia="SimSun"/>
          <w:sz w:val="22"/>
          <w:szCs w:val="22"/>
        </w:rPr>
        <w:t>отке и реализации согласованных мер.</w:t>
      </w:r>
    </w:p>
    <w:p w:rsidR="00663592" w:rsidRDefault="00663592">
      <w:pPr>
        <w:spacing w:after="53" w:line="240" w:lineRule="auto"/>
        <w:ind w:left="2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 возможности, следует указать высокопоставленное лицо в качестве координатора для решения проблем COVID-19. Это может быть руководитель работ или специалист по охране труда. Это лицо может отвечать за координацию под</w:t>
      </w:r>
      <w:r>
        <w:rPr>
          <w:rFonts w:eastAsia="SimSun"/>
          <w:sz w:val="22"/>
          <w:szCs w:val="22"/>
        </w:rPr>
        <w:t>готовки участка работ и следить за тем, чтобы информацию о принятых мерах доводили до сведения рабочих, тех, кто входит на участок работ, и местного населения. Также желательно назначить хотя бы одно резервное лицо на случай заболевания координатора; этому</w:t>
      </w:r>
      <w:r>
        <w:rPr>
          <w:rFonts w:eastAsia="SimSun"/>
          <w:sz w:val="22"/>
          <w:szCs w:val="22"/>
        </w:rPr>
        <w:t xml:space="preserve"> лицу должно быть известно о существующих договоренностях.</w:t>
      </w:r>
    </w:p>
    <w:p w:rsidR="00663592" w:rsidRDefault="00663592">
      <w:pPr>
        <w:spacing w:after="53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 тех объектах, где присутствуют несколько подрядчиков и, следовательно (фактически), разная рабочая сила, запрос должен подчеркивать важность координации и коммуникации между различными сторонам</w:t>
      </w:r>
      <w:r>
        <w:rPr>
          <w:rFonts w:eastAsia="SimSun"/>
          <w:sz w:val="22"/>
          <w:szCs w:val="22"/>
        </w:rPr>
        <w:t>и. При необходимости, ОРП должен потребовать от основного подрядчика составить протокол для регулярных встреч различных подрядчиков, требуя, чтобы каждый назначал специального сотрудника (с поддержкой) для участия в таких встречах. Если собрания нельзя про</w:t>
      </w:r>
      <w:r>
        <w:rPr>
          <w:rFonts w:eastAsia="SimSun"/>
          <w:sz w:val="22"/>
          <w:szCs w:val="22"/>
        </w:rPr>
        <w:t xml:space="preserve">водить лично, их следует проводить с использованием любых доступных информационных технологий. Эффективность смягчающих мер будет зависеть от самого слабого звена в цепочке реализации, и поэтому важно, чтобы все подрядчики и субподрядчики понимали риски и </w:t>
      </w:r>
      <w:r>
        <w:rPr>
          <w:rFonts w:eastAsia="SimSun"/>
          <w:sz w:val="22"/>
          <w:szCs w:val="22"/>
        </w:rPr>
        <w:t>порядок действий.</w:t>
      </w:r>
    </w:p>
    <w:p w:rsidR="00663592" w:rsidRDefault="00663592">
      <w:pPr>
        <w:spacing w:after="53"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ОРП, напрямую или через инженера по надзору, может оказывать поддержку проектам в определении соответствующих мер по смягчению последствий, особенно если они будут включать в себя взаимодействие с местными службами – в частности, службам</w:t>
      </w:r>
      <w:r>
        <w:rPr>
          <w:rFonts w:eastAsia="SimSun"/>
          <w:sz w:val="22"/>
          <w:szCs w:val="22"/>
        </w:rPr>
        <w:t>и здравоохранения и экстренными службами. Во многих случаях ОРП может сыграть ценную роль в установлении связи между представителями проекта и местными правительственными учреждениями, а также в координации стратегических ответных мер с учетом наличия ресу</w:t>
      </w:r>
      <w:r>
        <w:rPr>
          <w:rFonts w:eastAsia="SimSun"/>
          <w:sz w:val="22"/>
          <w:szCs w:val="22"/>
        </w:rPr>
        <w:t>рсов. Для максимальной эффективности проекты должны консультироваться и координироваться с соответствующими государственными учреждениями и другими проектами, реализуемыми поблизости.</w:t>
      </w:r>
    </w:p>
    <w:p w:rsidR="00663592" w:rsidRDefault="00663592">
      <w:pPr>
        <w:spacing w:after="53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1"/>
          <w:numId w:val="13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Следует поощрять работников использовать существующий механизм </w:t>
      </w:r>
      <w:r>
        <w:rPr>
          <w:rFonts w:eastAsia="SimSun"/>
          <w:sz w:val="22"/>
          <w:szCs w:val="22"/>
        </w:rPr>
        <w:t>рассмотрения жалоб в рамках проекта для сообщения о проблемах, связанных с COVID-19, о подготовительных мероприятиях, проводимых проектом для решения проблем, связанных с COVID-19, о том, как выполняются процедуры, и о проблемах, связанных со здоровьем сво</w:t>
      </w:r>
      <w:r>
        <w:rPr>
          <w:rFonts w:eastAsia="SimSun"/>
          <w:sz w:val="22"/>
          <w:szCs w:val="22"/>
        </w:rPr>
        <w:t>их коллег и остального персонала.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44" w:line="240" w:lineRule="auto"/>
        <w:ind w:left="720"/>
        <w:rPr>
          <w:rFonts w:eastAsia="SimSun"/>
          <w:sz w:val="22"/>
          <w:szCs w:val="22"/>
        </w:rPr>
      </w:pPr>
    </w:p>
    <w:p w:rsidR="00663592" w:rsidRDefault="00B4798B">
      <w:pPr>
        <w:keepNext/>
        <w:numPr>
          <w:ilvl w:val="0"/>
          <w:numId w:val="139"/>
        </w:numPr>
        <w:spacing w:after="1" w:line="240" w:lineRule="auto"/>
      </w:pPr>
      <w:r>
        <w:rPr>
          <w:rFonts w:eastAsia="SimSun"/>
          <w:b/>
          <w:bCs/>
          <w:sz w:val="22"/>
          <w:szCs w:val="22"/>
        </w:rPr>
        <w:t>ЧТО ДОЛЖЕН ОБЕСПЕЧИВАТЬ ПОДРЯДЧИК?</w:t>
      </w:r>
    </w:p>
    <w:p w:rsidR="00663592" w:rsidRDefault="00663592">
      <w:pPr>
        <w:keepNext/>
        <w:spacing w:line="240" w:lineRule="auto"/>
        <w:ind w:left="720"/>
        <w:rPr>
          <w:rFonts w:eastAsia="SimSun"/>
          <w:b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Подрядчик должен определить меры по решению ситуации с COVID-19. Возможности будут зависеть от контекста проекта: местоположения, имеющихся ресурсов проекта, наличия материалов, возмож</w:t>
      </w:r>
      <w:r>
        <w:rPr>
          <w:rFonts w:eastAsia="SimSun"/>
          <w:sz w:val="22"/>
          <w:szCs w:val="22"/>
        </w:rPr>
        <w:t>ностей местных служб экстренной помощи/здравоохранения, степени, в которой вирус уже существует в этом районе. Системный подход к планированию, учитывающий проблемы, связанные с быстро меняющимися обстоятельствами, поможет проекту принять наилучшие возможн</w:t>
      </w:r>
      <w:r>
        <w:rPr>
          <w:rFonts w:eastAsia="SimSun"/>
          <w:sz w:val="22"/>
          <w:szCs w:val="22"/>
        </w:rPr>
        <w:t xml:space="preserve">ые меры для разрешения ситуации. Как уже обсуждалось выше, меры по борьбе с COVID-19 могут быть представлены по-разному (как план действий в чрезвычайных ситуациях, как расширение </w:t>
      </w:r>
      <w:r>
        <w:rPr>
          <w:rFonts w:eastAsia="SimSun"/>
          <w:sz w:val="22"/>
          <w:szCs w:val="22"/>
        </w:rPr>
        <w:lastRenderedPageBreak/>
        <w:t>существующего плана действий в чрезвычайных ситуациях и готовности проекта и</w:t>
      </w:r>
      <w:r>
        <w:rPr>
          <w:rFonts w:eastAsia="SimSun"/>
          <w:sz w:val="22"/>
          <w:szCs w:val="22"/>
        </w:rPr>
        <w:t>ли как отдельные процедуры). ОРП и подрядчики должны ссылаться на руководства, изданные соответствующими органами, как национальными, так и международными (например, ВОЗ), которые регулярно обновляются (см. образцы источников и ссылок в Приложении).</w:t>
      </w: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 w:firstLine="1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Решен</w:t>
      </w:r>
      <w:r>
        <w:rPr>
          <w:rFonts w:eastAsia="SimSun"/>
          <w:sz w:val="22"/>
          <w:szCs w:val="22"/>
        </w:rPr>
        <w:t xml:space="preserve">ие проблемы COVID-19 на площадке проекта выходит за рамки охраны труда и техники безопасности и является более широкой проблемой проекта, требующей участия различных членов команды управления проектом. Во многих случаях наиболее эффективным подходом будет </w:t>
      </w:r>
      <w:r>
        <w:rPr>
          <w:rFonts w:eastAsia="SimSun"/>
          <w:sz w:val="22"/>
          <w:szCs w:val="22"/>
        </w:rPr>
        <w:t>установление процедур для решения проблем, а затем обеспечение того, чтобы эти процедуры систематически выполнялись. Там, где это уместно с учетом контекста проекта, должна быть создана специальная группа для решения проблем COVID-19, включая представителе</w:t>
      </w:r>
      <w:r>
        <w:rPr>
          <w:rFonts w:eastAsia="SimSun"/>
          <w:sz w:val="22"/>
          <w:szCs w:val="22"/>
        </w:rPr>
        <w:t>й ОРП, инженера-надзирателя, руководство (например, менеджера проекта) подрядчика и субподрядчиков, специалистов по безопасности, а также медицинских специалистов и специалистов по охране труда. Процедуры должны быть ясными и простыми; они должны улучшатьс</w:t>
      </w:r>
      <w:r>
        <w:rPr>
          <w:rFonts w:eastAsia="SimSun"/>
          <w:sz w:val="22"/>
          <w:szCs w:val="22"/>
        </w:rPr>
        <w:t>я, по необходимости, а также контролироваться и отслеживаться координатором (координаторами) по COVID-19. Процедуры должны быть задокументированы, распространены среди всех подрядчиков и обсуждены на регулярных встречах, чтобы облегчить адаптивное управлен</w:t>
      </w:r>
      <w:r>
        <w:rPr>
          <w:rFonts w:eastAsia="SimSun"/>
          <w:sz w:val="22"/>
          <w:szCs w:val="22"/>
        </w:rPr>
        <w:t>ие. Ниже изложен ряд вопросов, которое в целом относятся к ожидаемой хорошей организации труда на рабочем месте, но особенно актуальны при подготовке в рамках проектов ответных мер на COVID-19.</w:t>
      </w:r>
    </w:p>
    <w:p w:rsidR="00663592" w:rsidRDefault="00663592">
      <w:pPr>
        <w:spacing w:after="44"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(а) ОЦЕНКА ХАРАКТЕРИСТИК РАБОЧЕЙ СИЛЫ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 многих строительных</w:t>
      </w:r>
      <w:r>
        <w:rPr>
          <w:rFonts w:eastAsia="SimSun"/>
          <w:sz w:val="22"/>
          <w:szCs w:val="22"/>
        </w:rPr>
        <w:t xml:space="preserve"> площадках будут работать разные рабочие – например, рабочие из местных сообществ; рабочие из другой части страны; рабочие из другой страны. Рабочие будут наняты на разных условиях и по-разному размещены. Оценка этих различных аспектов рабочей силы поможет</w:t>
      </w:r>
      <w:r>
        <w:rPr>
          <w:rFonts w:eastAsia="SimSun"/>
          <w:sz w:val="22"/>
          <w:szCs w:val="22"/>
        </w:rPr>
        <w:t xml:space="preserve"> определить соответствующие меры по смягчению:</w:t>
      </w:r>
    </w:p>
    <w:p w:rsidR="00663592" w:rsidRDefault="00663592">
      <w:pPr>
        <w:spacing w:after="54" w:line="240" w:lineRule="auto"/>
        <w:ind w:left="360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Подрядчик должен подготовить подробный профиль рабочей силы проекта, основных видов работ, график выполнения таких работ, различные сроки контракта и ротации (например, 4 недели работы, 4 недели отдыха).</w:t>
      </w:r>
    </w:p>
    <w:p w:rsidR="00663592" w:rsidRDefault="00B4798B">
      <w:pPr>
        <w:numPr>
          <w:ilvl w:val="0"/>
          <w:numId w:val="14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 </w:t>
      </w:r>
      <w:r>
        <w:rPr>
          <w:rFonts w:eastAsia="SimSun"/>
          <w:sz w:val="22"/>
          <w:szCs w:val="22"/>
        </w:rPr>
        <w:t>этом необходимо обеспечить разделение работников на тех, кто проживает у себя дома (т.е. работников из местного сообщества), тех, кто проживает в местном населенном пункте, и тех, кто проживает на территории проектного участка. По возможности, также необхо</w:t>
      </w:r>
      <w:r>
        <w:rPr>
          <w:rFonts w:eastAsia="SimSun"/>
          <w:sz w:val="22"/>
          <w:szCs w:val="22"/>
        </w:rPr>
        <w:t>димо определить тех работников, которые могут подвергаться большему риску заражения COVID-19, и тех, у кого имеются проблемы со здоровьем или которые могут подвергаться иному риску.</w:t>
      </w:r>
    </w:p>
    <w:p w:rsidR="00663592" w:rsidRDefault="00B4798B">
      <w:pPr>
        <w:numPr>
          <w:ilvl w:val="0"/>
          <w:numId w:val="14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Следует продумать способы минимизировать перемещение на территорию проектн</w:t>
      </w:r>
      <w:r>
        <w:rPr>
          <w:rFonts w:eastAsia="SimSun"/>
          <w:sz w:val="22"/>
          <w:szCs w:val="22"/>
        </w:rPr>
        <w:t>ого участка и за его пределы. К таким способам можно отнести продление срока действующих контрактов, чтобы работники не возвращались домой в охваченные инфекцией районы или не возвращались на проектный участок из охваченных инфекцией районов.</w:t>
      </w:r>
    </w:p>
    <w:p w:rsidR="00663592" w:rsidRDefault="00B4798B">
      <w:pPr>
        <w:numPr>
          <w:ilvl w:val="0"/>
          <w:numId w:val="14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От работников</w:t>
      </w:r>
      <w:r>
        <w:rPr>
          <w:rFonts w:eastAsia="SimSun"/>
          <w:sz w:val="22"/>
          <w:szCs w:val="22"/>
        </w:rPr>
        <w:t>, размещенных на проектном участке, следует требовать минимизировать контакты с людьми, находящимися рядом с участком, а в некоторых случаях им запрещается покидать объект на все время действия своего контракта во избежание контактов с местным населением.</w:t>
      </w:r>
    </w:p>
    <w:p w:rsidR="00663592" w:rsidRDefault="00B4798B">
      <w:pPr>
        <w:numPr>
          <w:ilvl w:val="0"/>
          <w:numId w:val="14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Следует рассмотреть возможность требования от работников, проживающих в местном населенном пункте, переселения в жилые помещения (при наличии таковых) на проектном участке, где на них будут распространяться те же ограничения.</w:t>
      </w:r>
    </w:p>
    <w:p w:rsidR="00663592" w:rsidRDefault="00B4798B">
      <w:pPr>
        <w:numPr>
          <w:ilvl w:val="0"/>
          <w:numId w:val="140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Работниками из местных населен</w:t>
      </w:r>
      <w:r>
        <w:rPr>
          <w:rFonts w:eastAsia="SimSun"/>
          <w:sz w:val="22"/>
          <w:szCs w:val="22"/>
        </w:rPr>
        <w:t>ных пунктов, которые возвращаются домой ежедневно, еженедельно или ежемесячно, будет сложнее управлять. Они должны будут проходить медицинский осмотр при входе на объект (как указано выше), и в какой-то момент обстоятельства могут потребовать от них либо в</w:t>
      </w:r>
      <w:r>
        <w:rPr>
          <w:rFonts w:eastAsia="SimSun"/>
          <w:sz w:val="22"/>
          <w:szCs w:val="22"/>
        </w:rPr>
        <w:t>ременно переселиться на территорию проектного участка, либо не приходить на работу.</w:t>
      </w:r>
    </w:p>
    <w:p w:rsidR="00663592" w:rsidRDefault="00663592">
      <w:pPr>
        <w:spacing w:after="45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keepNext/>
        <w:spacing w:after="1" w:line="240" w:lineRule="auto"/>
      </w:pPr>
      <w:r>
        <w:rPr>
          <w:rFonts w:eastAsia="SimSun"/>
          <w:b/>
          <w:bCs/>
          <w:sz w:val="22"/>
          <w:szCs w:val="22"/>
        </w:rPr>
        <w:lastRenderedPageBreak/>
        <w:t>(b) ВХОД/ВЫХОД НА УЧАСТОК РАБОТ И ПРОВЕРКА НАЧАЛА РАБОТ</w:t>
      </w:r>
    </w:p>
    <w:p w:rsidR="00663592" w:rsidRDefault="00663592">
      <w:pPr>
        <w:keepNext/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Вход/выход на участок работ (объект) должен контролироваться и документироваться как для рабочих, так и для других</w:t>
      </w:r>
      <w:r>
        <w:rPr>
          <w:rFonts w:eastAsia="SimSun"/>
          <w:sz w:val="22"/>
          <w:szCs w:val="22"/>
        </w:rPr>
        <w:t xml:space="preserve"> сторон, включая вспомогательный персонал и поставщиков. Возможные меры могут заключаться в следующем:</w:t>
      </w:r>
    </w:p>
    <w:p w:rsidR="00663592" w:rsidRDefault="00B4798B">
      <w:p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Создание системы для контроля входа/выхода на участок работ, обеспечение надежной защиты границ участка и определения точек входа/выхода (если таковых ещ</w:t>
      </w:r>
      <w:r>
        <w:rPr>
          <w:rFonts w:eastAsia="SimSun"/>
          <w:sz w:val="22"/>
          <w:szCs w:val="22"/>
        </w:rPr>
        <w:t>е нет). Вход на территорию участка/выход за пределы участка должен документироваться.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сотрудников службы безопасности работе с (улучшенной) системой, которая была внедрена для обеспечения безопасности на участке и контроля входа и выхода, поведени</w:t>
      </w:r>
      <w:r>
        <w:rPr>
          <w:rFonts w:eastAsia="SimSun"/>
          <w:sz w:val="22"/>
          <w:szCs w:val="22"/>
        </w:rPr>
        <w:t>ю, требуемому от них для обеспечения соблюдения требований такой системы, и любых особых соображений, касающихся COVID-19.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персонала, который будет следить за входом на участок; обеспечение персонала ресурсами, необходимыми для документирования вх</w:t>
      </w:r>
      <w:r>
        <w:rPr>
          <w:rFonts w:eastAsia="SimSun"/>
          <w:sz w:val="22"/>
          <w:szCs w:val="22"/>
        </w:rPr>
        <w:t>ода на участок рабочих; обеспечение проверки температуры и регистрации сведений о любом рабочем, которому отказано во входе на участок.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Подтверждение готовности работников к работе до того, как они войдут на участок или приступят к работе. Хотя для этого у</w:t>
      </w:r>
      <w:r>
        <w:rPr>
          <w:rFonts w:eastAsia="SimSun"/>
          <w:sz w:val="22"/>
          <w:szCs w:val="22"/>
        </w:rPr>
        <w:t>же должны быть предусмотрены соответствующие процедуры, особое внимание следует уделять тем работникам, у которых имеются проблемы со здоровьем или которые могут иным образом подвергаться риску. Следует рассмотреть возможность демобилизации персонала с сер</w:t>
      </w:r>
      <w:r>
        <w:rPr>
          <w:rFonts w:eastAsia="SimSun"/>
          <w:sz w:val="22"/>
          <w:szCs w:val="22"/>
        </w:rPr>
        <w:t>ьезными проблемами со здоровьем.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Проверка и регистрация температуры рабочих и других людей, входящих на участок, или требование самостоятельно докладывать свою температуру до или при входе на участок.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Проведение ежедневных инструктажей работников перед </w:t>
      </w:r>
      <w:r>
        <w:rPr>
          <w:rFonts w:eastAsia="SimSun"/>
          <w:sz w:val="22"/>
          <w:szCs w:val="22"/>
        </w:rPr>
        <w:t>началом работы с упором на особые аспекты COVID-19, включая поведение при кашле, гигиену рук и меры дистанцирования, с использованием наглядных демонстраций и привлечением работников к участию.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При проведении ежедневных брифингов напоминание работникам о н</w:t>
      </w:r>
      <w:r>
        <w:rPr>
          <w:rFonts w:eastAsia="SimSun"/>
          <w:sz w:val="22"/>
          <w:szCs w:val="22"/>
        </w:rPr>
        <w:t>еобходимости самостоятельно контролировать возможные симптомы (повышение температуры, кашель) и сообщать своему руководителю или координационному центру COVID-19, если у них есть симптомы или они плохо себя чувствуют.</w:t>
      </w:r>
    </w:p>
    <w:p w:rsidR="00663592" w:rsidRDefault="00B4798B">
      <w:pPr>
        <w:numPr>
          <w:ilvl w:val="0"/>
          <w:numId w:val="14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Предотвращение возвращения на участок </w:t>
      </w:r>
      <w:r>
        <w:rPr>
          <w:rFonts w:eastAsia="SimSun"/>
          <w:sz w:val="22"/>
          <w:szCs w:val="22"/>
        </w:rPr>
        <w:t>работника с охваченной инфекцией территории или работника, контактировавшего с инфицированным лицом, в течение 14 дней или (если это невозможно) изоляция такого работника на 14 дней.</w:t>
      </w:r>
    </w:p>
    <w:p w:rsidR="00663592" w:rsidRDefault="00B4798B">
      <w:pPr>
        <w:numPr>
          <w:ilvl w:val="0"/>
          <w:numId w:val="141"/>
        </w:numPr>
        <w:spacing w:after="2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Предотвращение попадания на место больного работника, направление его/ее </w:t>
      </w:r>
      <w:r>
        <w:rPr>
          <w:rFonts w:eastAsia="SimSun"/>
          <w:sz w:val="22"/>
          <w:szCs w:val="22"/>
        </w:rPr>
        <w:t>в местные лечебно-профилактические учреждения, если это необходимо, или требование о его/ее изоляции дома в течение 14 дней.</w:t>
      </w:r>
    </w:p>
    <w:p w:rsidR="00663592" w:rsidRDefault="00663592">
      <w:pPr>
        <w:spacing w:after="43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(c) ОБЩАЯ ГИГИЕНА</w:t>
      </w:r>
    </w:p>
    <w:p w:rsidR="00663592" w:rsidRDefault="00663592">
      <w:pPr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after="10" w:line="240" w:lineRule="auto"/>
        <w:ind w:left="-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Требования к общей гигиене должны доводиться до сведения и контролироваться, в том числе:</w:t>
      </w:r>
    </w:p>
    <w:p w:rsidR="00663592" w:rsidRDefault="00663592">
      <w:pPr>
        <w:spacing w:after="54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2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>Обучение рабочих и п</w:t>
      </w:r>
      <w:r>
        <w:rPr>
          <w:rFonts w:eastAsia="SimSun"/>
          <w:sz w:val="22"/>
          <w:szCs w:val="22"/>
        </w:rPr>
        <w:t>ерсонала на участке распознаванию признаков и симптомов COVID-19, способам его распространения, способам защиты (включая регулярное мытье рук и социальное дистанцирование) и действиям в том случае, если симптомы имеются у них самих или других лиц (дополнит</w:t>
      </w:r>
      <w:r>
        <w:rPr>
          <w:rFonts w:eastAsia="SimSun"/>
          <w:sz w:val="22"/>
          <w:szCs w:val="22"/>
        </w:rPr>
        <w:t xml:space="preserve">ельную информацию см. в </w:t>
      </w:r>
      <w:hyperlink r:id="rId91" w:history="1">
        <w:r>
          <w:rPr>
            <w:rFonts w:eastAsia="SimSun"/>
            <w:sz w:val="22"/>
            <w:szCs w:val="22"/>
            <w:u w:val="single" w:color="0562C1"/>
          </w:rPr>
          <w:t>Рекомендациях для населения в отношении инфекции, вызванной новым коронавирусом (COVID-19)</w:t>
        </w:r>
      </w:hyperlink>
      <w:r>
        <w:rPr>
          <w:rFonts w:eastAsia="SimSun"/>
          <w:sz w:val="22"/>
          <w:szCs w:val="22"/>
        </w:rPr>
        <w:t>).</w:t>
      </w:r>
    </w:p>
    <w:p w:rsidR="00663592" w:rsidRDefault="00B4798B">
      <w:pPr>
        <w:numPr>
          <w:ilvl w:val="0"/>
          <w:numId w:val="142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Размещение по территории проектного учас</w:t>
      </w:r>
      <w:r>
        <w:rPr>
          <w:rFonts w:eastAsia="SimSun"/>
          <w:sz w:val="22"/>
          <w:szCs w:val="22"/>
        </w:rPr>
        <w:t>тка плакатов и знаков с изображениями и текстом на местных языках.</w:t>
      </w:r>
    </w:p>
    <w:p w:rsidR="00663592" w:rsidRDefault="00B4798B">
      <w:pPr>
        <w:numPr>
          <w:ilvl w:val="0"/>
          <w:numId w:val="142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Обеспечение наличия приспособлений для мытья рук с запасами мыла, одноразовых бумажных полотенец и закрытыми мусорными баками (для использованных бумажных полотенец) в ключевых местах по вс</w:t>
      </w:r>
      <w:r>
        <w:rPr>
          <w:rFonts w:eastAsia="SimSun"/>
          <w:sz w:val="22"/>
          <w:szCs w:val="22"/>
        </w:rPr>
        <w:t xml:space="preserve">ей территории участка – в том числе, на входах/выходах в рабочие зоны; там, где есть туалет, столовая или пункт раздачи еды, или точка обеспечения питьевой водой; в служебных помещениях; на мусорных станциях; в </w:t>
      </w:r>
      <w:r>
        <w:rPr>
          <w:rFonts w:eastAsia="SimSun"/>
          <w:sz w:val="22"/>
          <w:szCs w:val="22"/>
        </w:rPr>
        <w:lastRenderedPageBreak/>
        <w:t>складских помещениях; и в помещениях общего н</w:t>
      </w:r>
      <w:r>
        <w:rPr>
          <w:rFonts w:eastAsia="SimSun"/>
          <w:sz w:val="22"/>
          <w:szCs w:val="22"/>
        </w:rPr>
        <w:t>азначения. Там, где приспособлений для мытья рук нет или они не соответствуют требованиям, следует принять меры для их установки. Также можно использовать дезинфицирующее средство на спиртовой основе (если имеется, 60-95%-ный спирт).</w:t>
      </w:r>
    </w:p>
    <w:p w:rsidR="00663592" w:rsidRDefault="00B4798B">
      <w:pPr>
        <w:numPr>
          <w:ilvl w:val="0"/>
          <w:numId w:val="142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>Изучить условия прожив</w:t>
      </w:r>
      <w:r>
        <w:rPr>
          <w:rFonts w:eastAsia="SimSun"/>
          <w:sz w:val="22"/>
          <w:szCs w:val="22"/>
        </w:rPr>
        <w:t xml:space="preserve">ания рабочих и оценить их в свете требований, изложенных в </w:t>
      </w:r>
      <w:hyperlink r:id="rId92" w:history="1">
        <w:r>
          <w:rPr>
            <w:rFonts w:eastAsia="SimSun"/>
            <w:sz w:val="22"/>
            <w:szCs w:val="22"/>
            <w:u w:val="single" w:color="0562C1"/>
          </w:rPr>
          <w:t>Рук</w:t>
        </w:r>
        <w:r>
          <w:rPr>
            <w:rFonts w:eastAsia="SimSun"/>
            <w:sz w:val="22"/>
            <w:szCs w:val="22"/>
            <w:u w:val="single" w:color="0562C1"/>
          </w:rPr>
          <w:t>оводстве МФК/ЕБРР по размещению работников: процедуры и стандарты</w:t>
        </w:r>
      </w:hyperlink>
      <w:r>
        <w:rPr>
          <w:rFonts w:eastAsia="SimSun"/>
          <w:sz w:val="22"/>
          <w:szCs w:val="22"/>
        </w:rPr>
        <w:t>, которое представляет собой ценное руководство с изложением передовых практических рекомендаций относительно размещения работников.</w:t>
      </w:r>
    </w:p>
    <w:p w:rsidR="00663592" w:rsidRDefault="00B4798B">
      <w:pPr>
        <w:numPr>
          <w:ilvl w:val="0"/>
          <w:numId w:val="142"/>
        </w:numPr>
        <w:spacing w:after="2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Выделение части жилых помещений для профилактической самои</w:t>
      </w:r>
      <w:r>
        <w:rPr>
          <w:rFonts w:eastAsia="SimSun"/>
          <w:sz w:val="22"/>
          <w:szCs w:val="22"/>
        </w:rPr>
        <w:t>золяции (карантина) работников, а также более формальная изоляция персонала, который может быть инфицирован (см. параграф (f)).</w:t>
      </w: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663592">
      <w:pPr>
        <w:spacing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keepNext/>
        <w:spacing w:after="1" w:line="240" w:lineRule="auto"/>
      </w:pPr>
      <w:r>
        <w:rPr>
          <w:rFonts w:eastAsia="SimSun"/>
          <w:b/>
          <w:bCs/>
          <w:sz w:val="22"/>
          <w:szCs w:val="22"/>
        </w:rPr>
        <w:t>(d) УБОРКА И УТИЛИЗАЦИЯ ОТХОДОВ</w:t>
      </w:r>
    </w:p>
    <w:p w:rsidR="00663592" w:rsidRDefault="00663592">
      <w:pPr>
        <w:keepNext/>
        <w:spacing w:line="240" w:lineRule="auto"/>
        <w:ind w:left="720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Проводить регулярную и тщательную уборку всех помещений на участке, включая офисы, жилые </w:t>
      </w:r>
      <w:r>
        <w:rPr>
          <w:rFonts w:eastAsia="SimSun"/>
          <w:sz w:val="22"/>
          <w:szCs w:val="22"/>
        </w:rPr>
        <w:t>помещения, столовые, места общего пользования. Изучить протоколы очистки основного строительного оборудования (особенно, если им управляют разные рабочие). Это должно включать в себя следующее:</w:t>
      </w:r>
    </w:p>
    <w:p w:rsidR="00663592" w:rsidRDefault="00663592">
      <w:pPr>
        <w:spacing w:after="53"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3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Обеспечение уборщиц необходимым оборудованием, материалами и </w:t>
      </w:r>
      <w:r>
        <w:rPr>
          <w:rFonts w:eastAsia="SimSun"/>
          <w:sz w:val="22"/>
          <w:szCs w:val="22"/>
        </w:rPr>
        <w:t>дезинфицирующими средствами.</w:t>
      </w:r>
    </w:p>
    <w:p w:rsidR="00663592" w:rsidRDefault="00B4798B">
      <w:pPr>
        <w:numPr>
          <w:ilvl w:val="0"/>
          <w:numId w:val="143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Изучить общие системы уборки, обучить уборщиков надлежащим процедурам и соответствующей частоте уборки в зонах интенсивного использования или повышенного риска.</w:t>
      </w:r>
    </w:p>
    <w:p w:rsidR="00663592" w:rsidRDefault="00B4798B">
      <w:pPr>
        <w:numPr>
          <w:ilvl w:val="0"/>
          <w:numId w:val="143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Ожидается, что очистители потребуются для уборки на тех участках, </w:t>
      </w:r>
      <w:r>
        <w:rPr>
          <w:rFonts w:eastAsia="SimSun"/>
          <w:sz w:val="22"/>
          <w:szCs w:val="22"/>
        </w:rPr>
        <w:t xml:space="preserve">которые были – или предположительно – заражены COVID-19, обеспечивая их соответствующими СИЗ: халатами или фартуками, перчатками, средствами защиты глаз (маски, очки или защитные маски) и специальными ботинками или закрытой рабочей обувью. Если подходящие </w:t>
      </w:r>
      <w:r>
        <w:rPr>
          <w:rFonts w:eastAsia="SimSun"/>
          <w:sz w:val="22"/>
          <w:szCs w:val="22"/>
        </w:rPr>
        <w:t>СИЗ недоступны, следует предоставить чистящие средства с использованием лучших из имеющихся альтернатив.</w:t>
      </w:r>
    </w:p>
    <w:p w:rsidR="00663592" w:rsidRDefault="00B4798B">
      <w:pPr>
        <w:numPr>
          <w:ilvl w:val="0"/>
          <w:numId w:val="143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уборщиков правилам надлежащей гигиены (включая мытье рук) до, во время и после проведения уборки; безопасного пользования СИЗ (если требуется)</w:t>
      </w:r>
      <w:r>
        <w:rPr>
          <w:rFonts w:eastAsia="SimSun"/>
          <w:sz w:val="22"/>
          <w:szCs w:val="22"/>
        </w:rPr>
        <w:t>; обращения с отходами (включая использованные СИЗ и чистящие средства).</w:t>
      </w:r>
    </w:p>
    <w:p w:rsidR="00663592" w:rsidRDefault="00B4798B">
      <w:pPr>
        <w:numPr>
          <w:ilvl w:val="0"/>
          <w:numId w:val="143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>Любые медицинские отходы, образующиеся при уходе за больными работниками, следует безопасно собирать в специально предназначенные для этого контейнеры или пакеты, обрабатывать и утили</w:t>
      </w:r>
      <w:r>
        <w:rPr>
          <w:rFonts w:eastAsia="SimSun"/>
          <w:sz w:val="22"/>
          <w:szCs w:val="22"/>
        </w:rPr>
        <w:t>зировать в соответствии с надлежащими требованиями (например, национальными нормами или требованиями ВОЗ). Если необходимо сжигание медицинских отходов на открытом воздухе или в мусоросжигательных установках, длительность сжигания должна быть как можно бол</w:t>
      </w:r>
      <w:r>
        <w:rPr>
          <w:rFonts w:eastAsia="SimSun"/>
          <w:sz w:val="22"/>
          <w:szCs w:val="22"/>
        </w:rPr>
        <w:t>ее ограниченной. Отходы следует сокращать и разделять, чтобы сжигалось только наименьшее количество отходов (дополнительную информацию см. во</w:t>
      </w:r>
      <w:r>
        <w:rPr>
          <w:rFonts w:ascii="Calibri" w:eastAsia="SimSun" w:hAnsi="Calibri"/>
          <w:sz w:val="22"/>
          <w:szCs w:val="22"/>
        </w:rPr>
        <w:t xml:space="preserve"> </w:t>
      </w:r>
      <w:hyperlink r:id="rId93" w:history="1">
        <w:r>
          <w:rPr>
            <w:rFonts w:ascii="Calibri" w:eastAsia="SimSun" w:hAnsi="Calibri"/>
            <w:sz w:val="22"/>
            <w:szCs w:val="22"/>
          </w:rPr>
          <w:t xml:space="preserve"> </w:t>
        </w:r>
        <w:r>
          <w:rPr>
            <w:rFonts w:eastAsia="SimSun"/>
            <w:sz w:val="22"/>
            <w:szCs w:val="22"/>
            <w:u w:val="single" w:color="0562C1"/>
          </w:rPr>
          <w:t>Временном руководстве ВОЗ по водоснабжению, санитарии, гигиене и утилизации отходов в связи с распространением вируса SARS-CoV-2, являющегося возбудителем COVID-19</w:t>
        </w:r>
      </w:hyperlink>
      <w:hyperlink r:id="rId94" w:history="1">
        <w:r>
          <w:rPr>
            <w:rFonts w:eastAsia="SimSun"/>
            <w:sz w:val="22"/>
            <w:szCs w:val="22"/>
            <w:u w:val="single" w:color="0562C1"/>
          </w:rPr>
          <w:t>)</w:t>
        </w:r>
      </w:hyperlink>
      <w:r>
        <w:rPr>
          <w:rFonts w:eastAsia="SimSun"/>
          <w:sz w:val="22"/>
          <w:szCs w:val="22"/>
        </w:rPr>
        <w:t>.</w:t>
      </w:r>
    </w:p>
    <w:p w:rsidR="00663592" w:rsidRDefault="00663592">
      <w:pPr>
        <w:spacing w:after="44"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(e) ВНЕСЕНИЕ КОРРЕКТИВ В МЕТОДЫ РАБОТЫ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Рассмотреть возможность изменения рабочих процессов и сроков, чтобы уменьшить или свести к минимуму контакты между работниками, осознавая, что это может повлиять на график проекта. Такие</w:t>
      </w:r>
      <w:r>
        <w:rPr>
          <w:rFonts w:eastAsia="SimSun"/>
          <w:sz w:val="22"/>
          <w:szCs w:val="22"/>
        </w:rPr>
        <w:t xml:space="preserve"> меры могут включать:</w:t>
      </w:r>
    </w:p>
    <w:p w:rsidR="00663592" w:rsidRDefault="00663592">
      <w:pPr>
        <w:spacing w:after="51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Уменьшение размера рабочих бригад.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Ограничение числа рабочих, одновременно находящихся на площадке.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Переход на 24-часовую ротацию.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Адаптация или перепроектирование рабочих процессов для конкретных видов деятельности и задач, чтобы </w:t>
      </w:r>
      <w:r>
        <w:rPr>
          <w:rFonts w:eastAsia="SimSun"/>
          <w:sz w:val="22"/>
          <w:szCs w:val="22"/>
        </w:rPr>
        <w:t>обеспечить социальное дистанцирование, и обучение работников этим процессам.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>Продолжение обычных тренингов по безопасности, добавляя к ним особые соображения по COVID-19. Обучение должно включать правильное использование обычных СИЗ. Несмотря на то, что, п</w:t>
      </w:r>
      <w:r>
        <w:rPr>
          <w:rFonts w:eastAsia="SimSun"/>
          <w:sz w:val="22"/>
          <w:szCs w:val="22"/>
        </w:rPr>
        <w:t xml:space="preserve">о состоянию на </w:t>
      </w:r>
      <w:r>
        <w:rPr>
          <w:rFonts w:eastAsia="SimSun"/>
          <w:sz w:val="22"/>
          <w:szCs w:val="22"/>
        </w:rPr>
        <w:lastRenderedPageBreak/>
        <w:t>дату выпуска этой технической записки, общий совет состоит в том, что строителям не требуются специальные СИЗ, которые являются специфичными для COVID-19, этот вопрос следует постоянно пересматривать (с дополнительной информацией можно ознак</w:t>
      </w:r>
      <w:r>
        <w:rPr>
          <w:rFonts w:eastAsia="SimSun"/>
          <w:sz w:val="22"/>
          <w:szCs w:val="22"/>
        </w:rPr>
        <w:t xml:space="preserve">омиться во </w:t>
      </w:r>
      <w:hyperlink r:id="rId95" w:history="1">
        <w:r>
          <w:rPr>
            <w:rFonts w:eastAsia="SimSun"/>
            <w:sz w:val="22"/>
            <w:szCs w:val="22"/>
            <w:u w:val="single" w:color="0562C1"/>
          </w:rPr>
          <w:t>Временном руководстве ВОЗ по рациональному использованию средств индивидуальной защиты (СИЗ) от COVID-19</w:t>
        </w:r>
      </w:hyperlink>
      <w:hyperlink r:id="rId96" w:history="1">
        <w:r>
          <w:rPr>
            <w:rFonts w:eastAsia="SimSun"/>
            <w:sz w:val="22"/>
            <w:szCs w:val="22"/>
          </w:rPr>
          <w:t>)</w:t>
        </w:r>
      </w:hyperlink>
      <w:r>
        <w:rPr>
          <w:rFonts w:eastAsia="SimSun"/>
          <w:sz w:val="22"/>
          <w:szCs w:val="22"/>
        </w:rPr>
        <w:t>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Пересмотр методов работы с целью сокращения использования строительных СИЗ в случае дефицита материалов или необходимости СИЗ для медицинских работников или уборщиков. </w:t>
      </w:r>
      <w:r>
        <w:rPr>
          <w:rFonts w:eastAsia="SimSun"/>
          <w:sz w:val="22"/>
          <w:szCs w:val="22"/>
        </w:rPr>
        <w:t>Это может включать, например, попытку снизить потребность в пылезащитных масках, проверку того, что системы орошения водой находятся в хорошем рабочем состоянии, или снижение ограничения скорости движения для самосвалов.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Организация (там, где это возможно)</w:t>
      </w:r>
      <w:r>
        <w:rPr>
          <w:rFonts w:eastAsia="SimSun"/>
          <w:sz w:val="22"/>
          <w:szCs w:val="22"/>
        </w:rPr>
        <w:t xml:space="preserve"> перерывов в работе на открытом воздухе в пределах участка.</w:t>
      </w:r>
    </w:p>
    <w:p w:rsidR="00663592" w:rsidRDefault="00B4798B">
      <w:pPr>
        <w:numPr>
          <w:ilvl w:val="0"/>
          <w:numId w:val="144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Рассмотрение возможности изменения планировки столовой и разделения расписания приема пищи, чтобы обеспечить социальное дистанцирование и поэтапный доступ и/или временное ограничение доступа к </w:t>
      </w:r>
      <w:r>
        <w:rPr>
          <w:rFonts w:eastAsia="SimSun"/>
          <w:sz w:val="22"/>
          <w:szCs w:val="22"/>
        </w:rPr>
        <w:t>местам отдыха, которые могут существовать на территории, включая тренажерные залы.</w:t>
      </w:r>
    </w:p>
    <w:p w:rsidR="00663592" w:rsidRDefault="00B4798B">
      <w:pPr>
        <w:spacing w:line="240" w:lineRule="auto"/>
        <w:ind w:left="361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какой-то момент может потребоваться пересмотр общего графика проекта для оценки того, в какой степени его необходимо скорректировать (или полностью остановить работу), что</w:t>
      </w:r>
      <w:r>
        <w:rPr>
          <w:rFonts w:eastAsia="SimSun"/>
          <w:sz w:val="22"/>
          <w:szCs w:val="22"/>
        </w:rPr>
        <w:t>бы отразить разумные методы работы, потенциальное воздействие как на работников, так и на население, а также на наличие материалов с учетом рекомендаций и распоряжений Правительства.</w:t>
      </w:r>
    </w:p>
    <w:p w:rsidR="00663592" w:rsidRDefault="00663592">
      <w:pPr>
        <w:spacing w:after="44"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(f) МЕДИЦИНСКИЕ УСЛУГИ В РАМКАХ ПРОЕКТА</w:t>
      </w:r>
    </w:p>
    <w:p w:rsidR="00663592" w:rsidRDefault="00663592">
      <w:pPr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Взвесить, являются ли существую</w:t>
      </w:r>
      <w:r>
        <w:rPr>
          <w:rFonts w:eastAsia="SimSun"/>
          <w:sz w:val="22"/>
          <w:szCs w:val="22"/>
        </w:rPr>
        <w:t xml:space="preserve">щие в рамках проекта медицинские услуги адекватными, принимая во внимание существующую инфраструктуру (размер клиники/медицинского пункта, количество коек, изоляционные помещения), медицинский персонал, оборудование и материалы, процедуры и обучение. Если </w:t>
      </w:r>
      <w:r>
        <w:rPr>
          <w:rFonts w:eastAsia="SimSun"/>
          <w:sz w:val="22"/>
          <w:szCs w:val="22"/>
        </w:rPr>
        <w:t>этого недостаточно, рассмотреть возможность модернизации медицинских услуг, в том числе:</w:t>
      </w:r>
    </w:p>
    <w:p w:rsidR="00663592" w:rsidRDefault="00663592">
      <w:pPr>
        <w:spacing w:after="51" w:line="240" w:lineRule="auto"/>
        <w:ind w:left="36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 xml:space="preserve">Расширение медицинской инфраструктуры и подготовка зон для изоляции пациентов. Руководство по созданию изоляторов изложено во </w:t>
      </w:r>
      <w:hyperlink r:id="rId97" w:history="1">
        <w:r>
          <w:rPr>
            <w:rFonts w:eastAsia="SimSun"/>
            <w:sz w:val="22"/>
            <w:szCs w:val="22"/>
            <w:u w:val="single" w:color="0562C1"/>
          </w:rPr>
          <w:t>Временном руководстве ВОЗ по вопросам карантина людей в контексте сдерживания COVID-19</w:t>
        </w:r>
      </w:hyperlink>
      <w:r>
        <w:rPr>
          <w:rFonts w:eastAsia="SimSun"/>
          <w:sz w:val="22"/>
          <w:szCs w:val="22"/>
        </w:rPr>
        <w:t>. Помещения для изоляции должны располагать</w:t>
      </w:r>
      <w:r>
        <w:rPr>
          <w:rFonts w:eastAsia="SimSun"/>
          <w:sz w:val="22"/>
          <w:szCs w:val="22"/>
        </w:rPr>
        <w:t>ся вдали от жилых помещений рабочих и от участков выполняемых работ. По возможности, рабочим должно быть предоставлено одно хорошо вентилируемое помещение (с открывающимися окнами и дверью). Там, где это невозможно, изоляционные помещения должны обеспечива</w:t>
      </w:r>
      <w:r>
        <w:rPr>
          <w:rFonts w:eastAsia="SimSun"/>
          <w:sz w:val="22"/>
          <w:szCs w:val="22"/>
        </w:rPr>
        <w:t>ть расстояние не менее 1 метра между рабочими в одной комнате, по возможности, разделяя рабочих занавесками. Больные работники должны ограничивать свои передвижения, избегая мест общего пользования и помещений, и при этом к ним не должны допускаться посети</w:t>
      </w:r>
      <w:r>
        <w:rPr>
          <w:rFonts w:eastAsia="SimSun"/>
          <w:sz w:val="22"/>
          <w:szCs w:val="22"/>
        </w:rPr>
        <w:t>тели до тех пор, пока симптомы заболевания не исчезнут в течение 14 дней. Если им необходимо будет использовать участки и помещения общего пользования (например, кухни или столовые), они должны делать это только в том случае, если в них отсутствуют здоровы</w:t>
      </w:r>
      <w:r>
        <w:rPr>
          <w:rFonts w:eastAsia="SimSun"/>
          <w:sz w:val="22"/>
          <w:szCs w:val="22"/>
        </w:rPr>
        <w:t>е работники, а участок/помещения следует убирать до и после такого использования.</w:t>
      </w:r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>Обучение медицинского персонала, которое должно включать текущие рекомендации ВОЗ по COVID-19 и рекомендации по особенностям COVID-19. При подозрении на инфекцию COVID-19 мед</w:t>
      </w:r>
      <w:r>
        <w:rPr>
          <w:rFonts w:eastAsia="SimSun"/>
          <w:sz w:val="22"/>
          <w:szCs w:val="22"/>
        </w:rPr>
        <w:t xml:space="preserve">ицинские работники на местах должны следовать </w:t>
      </w:r>
      <w:hyperlink r:id="rId98" w:history="1">
        <w:r>
          <w:rPr>
            <w:rFonts w:eastAsia="SimSun"/>
            <w:sz w:val="22"/>
            <w:szCs w:val="22"/>
            <w:u w:val="single" w:color="0562C1"/>
          </w:rPr>
          <w:t>Временным рекомендациям ВОЗ по профилак</w:t>
        </w:r>
        <w:r>
          <w:rPr>
            <w:rFonts w:eastAsia="SimSun"/>
            <w:sz w:val="22"/>
            <w:szCs w:val="22"/>
            <w:u w:val="single" w:color="0562C1"/>
          </w:rPr>
          <w:t>тике инфекций и контролю за ними во время оказания медицинской помощи при подозрении на инфекцию нового коронавируса (nCoV)</w:t>
        </w:r>
      </w:hyperlink>
      <w:hyperlink r:id="rId99" w:history="1">
        <w:r>
          <w:rPr>
            <w:rFonts w:eastAsia="SimSun"/>
            <w:sz w:val="22"/>
            <w:szCs w:val="22"/>
          </w:rPr>
          <w:t>.</w:t>
        </w:r>
      </w:hyperlink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медицинского персонала тестированию, если тестирование доступно.</w:t>
      </w:r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</w:pPr>
      <w:r>
        <w:rPr>
          <w:rFonts w:eastAsia="SimSun"/>
          <w:sz w:val="22"/>
          <w:szCs w:val="22"/>
        </w:rPr>
        <w:t>Оценка текущего запаса оборудования, расходных материалов и медикаментов на месте и получение дополнительных запасов, где это необходимо и воз</w:t>
      </w:r>
      <w:r>
        <w:rPr>
          <w:rFonts w:eastAsia="SimSun"/>
          <w:sz w:val="22"/>
          <w:szCs w:val="22"/>
        </w:rPr>
        <w:t xml:space="preserve">можно. Это могут быть медицинские СИЗ – такие как халаты, фартуки, медицинские маски, перчатки и средства защиты глаз. См. Рекомендации ВОЗ в отношении рекомендаций (с дополнительной информацией можно ознакомиться во </w:t>
      </w:r>
      <w:hyperlink r:id="rId100" w:history="1">
        <w:r>
          <w:rPr>
            <w:rFonts w:eastAsia="SimSun"/>
            <w:sz w:val="22"/>
            <w:szCs w:val="22"/>
            <w:u w:val="single" w:color="0562C1"/>
          </w:rPr>
          <w:t>Временном руководстве ВОЗ по рациональному использованию средств индивидуальной защиты (СИЗ) от COVID-19</w:t>
        </w:r>
      </w:hyperlink>
      <w:hyperlink r:id="rId101" w:history="1">
        <w:r>
          <w:rPr>
            <w:rFonts w:eastAsia="SimSun"/>
            <w:sz w:val="22"/>
            <w:szCs w:val="22"/>
          </w:rPr>
          <w:t>)</w:t>
        </w:r>
      </w:hyperlink>
      <w:r>
        <w:rPr>
          <w:rFonts w:eastAsia="SimSun"/>
          <w:sz w:val="22"/>
          <w:szCs w:val="22"/>
        </w:rPr>
        <w:t>.</w:t>
      </w:r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средства индивидуальной защиты недоступны из-за их глобальной нехватки, медицинский персонал проекта должен согласовать альтернативные варианты и попытаться их приобрести. К альтернативным вариантам, которые обычн</w:t>
      </w:r>
      <w:r>
        <w:rPr>
          <w:rFonts w:eastAsia="SimSun"/>
          <w:sz w:val="22"/>
          <w:szCs w:val="22"/>
        </w:rPr>
        <w:t xml:space="preserve">о можно найти на строительных площадках, относятся пылезащитные маски, </w:t>
      </w:r>
      <w:r>
        <w:rPr>
          <w:rFonts w:eastAsia="SimSun"/>
          <w:sz w:val="22"/>
          <w:szCs w:val="22"/>
        </w:rPr>
        <w:lastRenderedPageBreak/>
        <w:t>строительные перчатки и очки. Хотя эти предметы не являются рекомендуемыми, их следует использовать в крайнем случае, если отсутствуют медицинские СИЗ.</w:t>
      </w:r>
    </w:p>
    <w:p w:rsidR="00663592" w:rsidRDefault="00B4798B">
      <w:pPr>
        <w:numPr>
          <w:ilvl w:val="0"/>
          <w:numId w:val="145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Вентиляторы обычно не доступны на</w:t>
      </w:r>
      <w:r>
        <w:rPr>
          <w:rFonts w:eastAsia="SimSun"/>
          <w:sz w:val="22"/>
          <w:szCs w:val="22"/>
        </w:rPr>
        <w:t xml:space="preserve"> рабочих местах, и в любом случае интубацию должен проводить только опытный медицинский персонал. Если рабочий тяжело болен и не может самостоятельно дышать, его следует немедленно направить в местную больницу (см. пункт (g) ниже).</w:t>
      </w:r>
    </w:p>
    <w:p w:rsidR="00663592" w:rsidRDefault="00B4798B">
      <w:pPr>
        <w:numPr>
          <w:ilvl w:val="0"/>
          <w:numId w:val="145"/>
        </w:numPr>
        <w:spacing w:after="200" w:line="240" w:lineRule="auto"/>
        <w:jc w:val="both"/>
      </w:pPr>
      <w:r>
        <w:rPr>
          <w:rFonts w:eastAsia="SimSun"/>
          <w:sz w:val="22"/>
          <w:szCs w:val="22"/>
        </w:rPr>
        <w:t>Обзор существующих метод</w:t>
      </w:r>
      <w:r>
        <w:rPr>
          <w:rFonts w:eastAsia="SimSun"/>
          <w:sz w:val="22"/>
          <w:szCs w:val="22"/>
        </w:rPr>
        <w:t xml:space="preserve">ов обращения с медицинскими отходами, включая системы хранения и удаления (дополнительную информацию см. во </w:t>
      </w:r>
      <w:hyperlink r:id="rId102" w:history="1">
        <w:r>
          <w:rPr>
            <w:rFonts w:eastAsia="SimSun"/>
            <w:sz w:val="22"/>
            <w:szCs w:val="22"/>
            <w:u w:val="single" w:color="0562C1"/>
          </w:rPr>
          <w:t>Временном руководстве ВОЗ по вод</w:t>
        </w:r>
        <w:r>
          <w:rPr>
            <w:rFonts w:eastAsia="SimSun"/>
            <w:sz w:val="22"/>
            <w:szCs w:val="22"/>
            <w:u w:val="single" w:color="0562C1"/>
          </w:rPr>
          <w:t>оснабжению, санитарии и обращению с отходами в связи с COVID-19</w:t>
        </w:r>
      </w:hyperlink>
      <w:r>
        <w:rPr>
          <w:rFonts w:eastAsia="SimSun"/>
          <w:sz w:val="22"/>
          <w:szCs w:val="22"/>
        </w:rPr>
        <w:t xml:space="preserve"> и в </w:t>
      </w:r>
      <w:hyperlink r:id="rId103" w:history="1">
        <w:r>
          <w:rPr>
            <w:rFonts w:eastAsia="SimSun"/>
            <w:sz w:val="22"/>
            <w:szCs w:val="22"/>
            <w:u w:val="single" w:color="0562C1"/>
          </w:rPr>
          <w:t>Руководстве ВОЗ по безопасному обращению с отходами, образующимися в результате медико-санитарной д</w:t>
        </w:r>
        <w:r>
          <w:rPr>
            <w:rFonts w:eastAsia="SimSun"/>
            <w:sz w:val="22"/>
            <w:szCs w:val="22"/>
            <w:u w:val="single" w:color="0562C1"/>
          </w:rPr>
          <w:t>еятельности</w:t>
        </w:r>
      </w:hyperlink>
      <w:r>
        <w:rPr>
          <w:rFonts w:eastAsia="SimSun"/>
          <w:sz w:val="22"/>
          <w:szCs w:val="22"/>
        </w:rPr>
        <w:t>).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(g) МЕСТНЫЕ МЕДИЦИНСКИЕ И ДРУГИЕ УСЛУГИ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Учитывая ограниченный объем медицинских услуг в рамках проекта, проекту может потребоваться направление больных работников в местные медицинские службы. Подготовка к этому включает в себя:</w:t>
      </w:r>
    </w:p>
    <w:p w:rsidR="00663592" w:rsidRDefault="00663592">
      <w:pPr>
        <w:spacing w:after="54" w:line="240" w:lineRule="auto"/>
        <w:ind w:left="360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Получение</w:t>
      </w:r>
      <w:r>
        <w:rPr>
          <w:rFonts w:eastAsia="SimSun"/>
          <w:sz w:val="22"/>
          <w:szCs w:val="22"/>
        </w:rPr>
        <w:t xml:space="preserve"> информации о ресурсах и возможностях местных медицинских служб (например, количество коек, наличие обученного персонала и основных принадлежностей).</w:t>
      </w: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Проведение предварительных обсуждений с конкретными лечебно-профилактическими учреждениями, чтобы согласов</w:t>
      </w:r>
      <w:r>
        <w:rPr>
          <w:rFonts w:eastAsia="SimSun"/>
          <w:sz w:val="22"/>
          <w:szCs w:val="22"/>
        </w:rPr>
        <w:t>ать, что делать в случае необходимости направления заболевших работников.</w:t>
      </w: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Рассмотрение способов, которыми проект может оказывать поддержку местным медицинским службам в подготовке к заболеванию членов сообщества; признание того, что пожилым людям или людям</w:t>
      </w:r>
      <w:r>
        <w:rPr>
          <w:rFonts w:eastAsia="SimSun"/>
          <w:sz w:val="22"/>
          <w:szCs w:val="22"/>
        </w:rPr>
        <w:t xml:space="preserve"> с уже существующими заболеваниями требуется дополнительная поддержка для доступа к соответствующему лечению в случае их заболевания.</w:t>
      </w: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Уточнение способа доставки больного работника в лечебно-профилактическое учреждение и проверка наличия такого способа тран</w:t>
      </w:r>
      <w:r>
        <w:rPr>
          <w:rFonts w:eastAsia="SimSun"/>
          <w:sz w:val="22"/>
          <w:szCs w:val="22"/>
        </w:rPr>
        <w:t>спортировки.</w:t>
      </w: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Установление согласованного протокола для связи с местными службами экстренной/медицинской помощи.</w:t>
      </w:r>
    </w:p>
    <w:p w:rsidR="00663592" w:rsidRDefault="00B4798B">
      <w:pPr>
        <w:numPr>
          <w:ilvl w:val="0"/>
          <w:numId w:val="146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Согласование с местными медицинскими службами/конкретными лечебно-профилактическими учреждениями объема предоставляемых услуг, процедуры приема </w:t>
      </w:r>
      <w:r>
        <w:rPr>
          <w:rFonts w:eastAsia="SimSun"/>
          <w:sz w:val="22"/>
          <w:szCs w:val="22"/>
        </w:rPr>
        <w:t>пациентов и (при необходимости) любых затрат или платежей, которые могут возникнуть.</w:t>
      </w:r>
    </w:p>
    <w:p w:rsidR="00663592" w:rsidRDefault="00B4798B">
      <w:pPr>
        <w:numPr>
          <w:ilvl w:val="0"/>
          <w:numId w:val="146"/>
        </w:numPr>
        <w:spacing w:after="149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Следует также подготовить процедуру, чтобы руководство проекта знало, что делать в случае смерти работника, заболевшего COVID-19. Несмотря на то, что будут применяться обы</w:t>
      </w:r>
      <w:r>
        <w:rPr>
          <w:rFonts w:eastAsia="SimSun"/>
          <w:sz w:val="22"/>
          <w:szCs w:val="22"/>
        </w:rPr>
        <w:t>чные процедуры проекта, COVID-19 может вызвать другие проблемы из-за инфекционной природы болезни. Проект должен поддерживать связь с соответствующими местными властями для координации того, что должно быть сделано, включая любую отчетность или другие треб</w:t>
      </w:r>
      <w:r>
        <w:rPr>
          <w:rFonts w:eastAsia="SimSun"/>
          <w:sz w:val="22"/>
          <w:szCs w:val="22"/>
        </w:rPr>
        <w:t>ования в соответствии с национальным законодательством.</w:t>
      </w:r>
    </w:p>
    <w:p w:rsidR="00663592" w:rsidRDefault="00663592">
      <w:pPr>
        <w:spacing w:after="44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(h) ОТДЕЛЬНЫЕ СЛУЧАИ ИЛИ РАСПРОСТРАНЕНИЕ ВИРУСА</w:t>
      </w:r>
    </w:p>
    <w:p w:rsidR="00663592" w:rsidRDefault="00663592">
      <w:pPr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</w:pPr>
      <w:r>
        <w:rPr>
          <w:rFonts w:eastAsia="SimSun"/>
          <w:sz w:val="22"/>
          <w:szCs w:val="22"/>
        </w:rPr>
        <w:t>ВОЗ дает подробные рекомендации о том, что следует делать для лечения человека, который заболел или проявляет симптомы, которые могут быть связаны с в</w:t>
      </w:r>
      <w:r>
        <w:rPr>
          <w:rFonts w:eastAsia="SimSun"/>
          <w:sz w:val="22"/>
          <w:szCs w:val="22"/>
        </w:rPr>
        <w:t xml:space="preserve">ирусом COVID-19 (с дополнительной информацией можно ознакомиться во </w:t>
      </w:r>
      <w:hyperlink r:id="rId104" w:history="1">
        <w:r>
          <w:rPr>
            <w:rFonts w:eastAsia="SimSun"/>
            <w:sz w:val="22"/>
            <w:szCs w:val="22"/>
            <w:u w:val="single" w:color="0562C1"/>
          </w:rPr>
          <w:t>Временном руковод</w:t>
        </w:r>
        <w:r>
          <w:rPr>
            <w:rFonts w:eastAsia="SimSun"/>
            <w:sz w:val="22"/>
            <w:szCs w:val="22"/>
            <w:u w:val="single" w:color="0562C1"/>
          </w:rPr>
          <w:t>стве ВОЗ по профилактике инфекций и инфекционному контролю при оказании медицинской помощи пациентам с предполагаемой или подтвержденной коронавирусной инфекцией (COVID-19)</w:t>
        </w:r>
      </w:hyperlink>
      <w:hyperlink r:id="rId105" w:history="1">
        <w:r>
          <w:rPr>
            <w:rFonts w:eastAsia="SimSun"/>
            <w:sz w:val="22"/>
            <w:szCs w:val="22"/>
          </w:rPr>
          <w:t>)</w:t>
        </w:r>
      </w:hyperlink>
      <w:r>
        <w:rPr>
          <w:rFonts w:eastAsia="SimSun"/>
          <w:sz w:val="22"/>
          <w:szCs w:val="22"/>
        </w:rPr>
        <w:t>. В проекте должны быть изложены процедуры, основанные на оценке риска, которым необходимо следовать, с дифференцированными подходами в зависимости от степени серьезнос</w:t>
      </w:r>
      <w:r>
        <w:rPr>
          <w:rFonts w:eastAsia="SimSun"/>
          <w:sz w:val="22"/>
          <w:szCs w:val="22"/>
        </w:rPr>
        <w:t>ти случая (легкая, умеренная, тяжелая, критическая) и факторов риска (таких как возраст, гипертония, диабет) (с дополнительной информацией можно ознакомиться во</w:t>
      </w:r>
      <w:hyperlink r:id="rId106" w:history="1">
        <w:r>
          <w:rPr>
            <w:rFonts w:eastAsia="SimSun"/>
            <w:sz w:val="22"/>
            <w:szCs w:val="22"/>
          </w:rPr>
          <w:t xml:space="preserve"> </w:t>
        </w:r>
      </w:hyperlink>
      <w:r>
        <w:rPr>
          <w:rFonts w:eastAsia="SimSun"/>
          <w:sz w:val="22"/>
          <w:szCs w:val="22"/>
          <w:u w:val="single" w:color="0562C1"/>
        </w:rPr>
        <w:t>Временном руководстве ВОЗ по практическим аспектам организации ведения случаев COVID-19 в лечебных учреждениях и на дому</w:t>
      </w:r>
      <w:hyperlink r:id="rId107" w:history="1">
        <w:r>
          <w:rPr>
            <w:rFonts w:eastAsia="SimSun"/>
            <w:sz w:val="22"/>
            <w:szCs w:val="22"/>
            <w:u w:val="single" w:color="0562C1"/>
          </w:rPr>
          <w:t>)</w:t>
        </w:r>
      </w:hyperlink>
      <w:r>
        <w:rPr>
          <w:rFonts w:eastAsia="SimSun"/>
          <w:sz w:val="22"/>
          <w:szCs w:val="22"/>
        </w:rPr>
        <w:t>. Они могут включать в себя следующее:</w:t>
      </w:r>
    </w:p>
    <w:p w:rsidR="00663592" w:rsidRDefault="00663592">
      <w:pPr>
        <w:spacing w:after="54" w:line="240" w:lineRule="auto"/>
        <w:ind w:left="360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у рабочего есть симптомы COVID-19 (например, лихорадка, сухой кашель, утомляемость), его следует немедленно отстранить от работы и изолировать на проектном участке.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на участке доступно тестирование, раб</w:t>
      </w:r>
      <w:r>
        <w:rPr>
          <w:rFonts w:eastAsia="SimSun"/>
          <w:sz w:val="22"/>
          <w:szCs w:val="22"/>
        </w:rPr>
        <w:t>отник должен быть проверен на месте. Если тестирование на участке недоступно, работника следует доставить в местное лечебно-профилактическое учреждение для тестирования (если в них тестирование доступно).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тест на COVID-19 положительный или тестировани</w:t>
      </w:r>
      <w:r>
        <w:rPr>
          <w:rFonts w:eastAsia="SimSun"/>
          <w:sz w:val="22"/>
          <w:szCs w:val="22"/>
        </w:rPr>
        <w:t>е недоступно, работник должен быть изолирован. Это будет организовано либо на рабочем месте, либо дома. Если работник находится дома, его следует доставить к себе домой на транспорте, предусмотренном проектом.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зоне, где находился рабочий, следует </w:t>
      </w:r>
      <w:r>
        <w:rPr>
          <w:rFonts w:eastAsia="SimSun"/>
          <w:sz w:val="22"/>
          <w:szCs w:val="22"/>
        </w:rPr>
        <w:t>провести обширные процедуры очистки с использованием дезинфицирующего средства с высоким содержанием спирта до начала любых дальнейших работ в этой зоне. Использовавшиеся работником инструменты должны быть очищены с помощью дезинфицирующих средств, а СИЗ д</w:t>
      </w:r>
      <w:r>
        <w:rPr>
          <w:rFonts w:eastAsia="SimSun"/>
          <w:sz w:val="22"/>
          <w:szCs w:val="22"/>
        </w:rPr>
        <w:t>олжны быть утилизированы.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Коллеги (т.е. работники, с которыми больной находился в тесном контакте) должны быть вынуждены прекратить работу и находиться в карантине 14 дней, даже если у них нет симптомов.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Семья и другие близкие контакты работника должны быт</w:t>
      </w:r>
      <w:r>
        <w:rPr>
          <w:rFonts w:eastAsia="SimSun"/>
          <w:sz w:val="22"/>
          <w:szCs w:val="22"/>
        </w:rPr>
        <w:t>ь вынуждены уходить на карантин на 14 дней, даже если у них нет симптомов.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у работника на участке подтверждается COVID-19, посетителям следует ограничить доступ на участок, а бригады рабочих должны быть максимально изолированы друг от друга.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рабо</w:t>
      </w:r>
      <w:r>
        <w:rPr>
          <w:rFonts w:eastAsia="SimSun"/>
          <w:sz w:val="22"/>
          <w:szCs w:val="22"/>
        </w:rPr>
        <w:t>чие живут дома и у кого-то из членов семьи есть подтвержденный или подозреваемый случай COVID-19, работник должен изолировать себя и не допускаться на объект в течение 14 дней, даже если у него нет симптомов.</w:t>
      </w:r>
    </w:p>
    <w:p w:rsidR="00663592" w:rsidRDefault="00B4798B">
      <w:pPr>
        <w:numPr>
          <w:ilvl w:val="0"/>
          <w:numId w:val="147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Работникам следует продолжать получать зарплату</w:t>
      </w:r>
      <w:r>
        <w:rPr>
          <w:rFonts w:eastAsia="SimSun"/>
          <w:sz w:val="22"/>
          <w:szCs w:val="22"/>
        </w:rPr>
        <w:t xml:space="preserve"> в течение периодов болезни, изоляции или карантина или, если от них требуется прекратить работу, в соответствии с национальным законодательством.</w:t>
      </w:r>
    </w:p>
    <w:p w:rsidR="00663592" w:rsidRDefault="00B4798B">
      <w:pPr>
        <w:numPr>
          <w:ilvl w:val="0"/>
          <w:numId w:val="147"/>
        </w:numPr>
        <w:spacing w:after="2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Необходимое работнику медицинское обслуживание (на месте или в местной больнице или клинике) должно оплачиват</w:t>
      </w:r>
      <w:r>
        <w:rPr>
          <w:rFonts w:eastAsia="SimSun"/>
          <w:sz w:val="22"/>
          <w:szCs w:val="22"/>
        </w:rPr>
        <w:t>ься работодателем.</w:t>
      </w:r>
    </w:p>
    <w:p w:rsidR="00663592" w:rsidRDefault="00663592">
      <w:pPr>
        <w:spacing w:after="66" w:line="240" w:lineRule="auto"/>
        <w:ind w:left="144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(i) НЕПРЕРЫВНОСТЬ ПОСТАВОК И ПРОЕКТНЫХ МЕРОПРИЯТИЙ</w:t>
      </w:r>
    </w:p>
    <w:p w:rsidR="00663592" w:rsidRDefault="00663592">
      <w:pPr>
        <w:spacing w:line="240" w:lineRule="auto"/>
        <w:ind w:left="722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случае возникновения COVID-19, будь то на территории проекта или в сообществе, доступ к участку проекта может быть ограничен, и это может повлиять на перемещение материалов.</w:t>
      </w:r>
    </w:p>
    <w:p w:rsidR="00663592" w:rsidRDefault="00663592">
      <w:pPr>
        <w:spacing w:after="51" w:line="240" w:lineRule="auto"/>
        <w:ind w:left="36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8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Определ</w:t>
      </w:r>
      <w:r>
        <w:rPr>
          <w:rFonts w:eastAsia="SimSun"/>
          <w:sz w:val="22"/>
          <w:szCs w:val="22"/>
        </w:rPr>
        <w:t>ить резервных сотрудников на тот случай, если ключевые сотрудники в группе управления проектом (ОРП, инженер-надзор, подрядчик, субподрядчики) заболеют, и сообщить, кто они такие, чтобы люди знали о тех мерах, которые были приняты.</w:t>
      </w:r>
    </w:p>
    <w:p w:rsidR="00663592" w:rsidRDefault="00B4798B">
      <w:pPr>
        <w:numPr>
          <w:ilvl w:val="0"/>
          <w:numId w:val="148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Документировать процедур</w:t>
      </w:r>
      <w:r>
        <w:rPr>
          <w:rFonts w:eastAsia="SimSun"/>
          <w:sz w:val="22"/>
          <w:szCs w:val="22"/>
        </w:rPr>
        <w:t>ы, чтобы люди знали, что они собой представляют, и не полагались на знания одного человека.</w:t>
      </w:r>
    </w:p>
    <w:p w:rsidR="00663592" w:rsidRDefault="00B4798B">
      <w:pPr>
        <w:numPr>
          <w:ilvl w:val="0"/>
          <w:numId w:val="148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Разобраться в цепочке поставок необходимых источников энергии, воды, продуктов питания, медицинских принадлежностей и уборочного оборудования; подумать о том, как э</w:t>
      </w:r>
      <w:r>
        <w:rPr>
          <w:rFonts w:eastAsia="SimSun"/>
          <w:sz w:val="22"/>
          <w:szCs w:val="22"/>
        </w:rPr>
        <w:t>то может повлиять на это и какие альтернативы доступны. Важен заблаговременный упреждающий анализ международных, региональных и национальных цепочек поставок, особенно тех материалов, которые имеют решающее значение для проекта (например, топливо, продукты</w:t>
      </w:r>
      <w:r>
        <w:rPr>
          <w:rFonts w:eastAsia="SimSun"/>
          <w:sz w:val="22"/>
          <w:szCs w:val="22"/>
        </w:rPr>
        <w:t xml:space="preserve"> питания, медицинские, чистящие и другие необходимые материалы). Планирование перерыва в работе с критически важными товарами на 1-2 месяца может быть целесообразным для проектов в более отдаленных районах.</w:t>
      </w:r>
    </w:p>
    <w:p w:rsidR="00663592" w:rsidRDefault="00B4798B">
      <w:pPr>
        <w:numPr>
          <w:ilvl w:val="0"/>
          <w:numId w:val="148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Размещать заказы/приобретать критически важные ма</w:t>
      </w:r>
      <w:r>
        <w:rPr>
          <w:rFonts w:eastAsia="SimSun"/>
          <w:sz w:val="22"/>
          <w:szCs w:val="22"/>
        </w:rPr>
        <w:t>териалы. Если это невозможно, рассматривать альтернативы (где это целесообразно).</w:t>
      </w:r>
    </w:p>
    <w:p w:rsidR="00663592" w:rsidRDefault="00B4798B">
      <w:pPr>
        <w:numPr>
          <w:ilvl w:val="0"/>
          <w:numId w:val="148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Рассмотреть существующие меры безопасности и их адекватность в случае прерывания нормальной работы проекта.</w:t>
      </w:r>
    </w:p>
    <w:p w:rsidR="00663592" w:rsidRDefault="00B4798B">
      <w:pPr>
        <w:numPr>
          <w:ilvl w:val="0"/>
          <w:numId w:val="148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 xml:space="preserve">Подумать о том, в какой момент проекту может потребоваться </w:t>
      </w:r>
      <w:r>
        <w:rPr>
          <w:rFonts w:eastAsia="SimSun"/>
          <w:sz w:val="22"/>
          <w:szCs w:val="22"/>
        </w:rPr>
        <w:t>значительно сократить объем работ или полностью прекратить работу, и что нужно сделать, чтобы подготовиться к этому и возобновить работу, когда это станет возможным или осуществимым.</w:t>
      </w:r>
    </w:p>
    <w:p w:rsidR="00663592" w:rsidRDefault="00663592">
      <w:pPr>
        <w:spacing w:after="44" w:line="240" w:lineRule="auto"/>
        <w:ind w:left="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(j) ОБУЧЕНИЕ И ОБЩЕНИЕ С РАБОТНИКАМИ</w:t>
      </w:r>
    </w:p>
    <w:p w:rsidR="00663592" w:rsidRDefault="00663592">
      <w:pPr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Работникам необходимо предоставить</w:t>
      </w:r>
      <w:r>
        <w:rPr>
          <w:rFonts w:eastAsia="SimSun"/>
          <w:sz w:val="22"/>
          <w:szCs w:val="22"/>
        </w:rPr>
        <w:t xml:space="preserve"> регулярные возможности для понимания своей ситуации и того, как они могут наилучшим образом защитить себя, свои семьи и общество. Они должны быть осведомлены о процедурах, введенных в действие проектом, и о своих обязанностях по их реализации.</w:t>
      </w:r>
    </w:p>
    <w:p w:rsidR="00663592" w:rsidRDefault="00663592">
      <w:pPr>
        <w:spacing w:after="54" w:line="240" w:lineRule="auto"/>
        <w:ind w:left="361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4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Важно знат</w:t>
      </w:r>
      <w:r>
        <w:rPr>
          <w:rFonts w:eastAsia="SimSun"/>
          <w:sz w:val="22"/>
          <w:szCs w:val="22"/>
        </w:rPr>
        <w:t>ь, что в сообществах, близких к проектному участку, и среди работников, не имеющих доступа к управлению проектами, социальные сети, вероятно, будут основным источником информации. Это повышает важность регулярного информирования и взаимодействия с работник</w:t>
      </w:r>
      <w:r>
        <w:rPr>
          <w:rFonts w:eastAsia="SimSun"/>
          <w:sz w:val="22"/>
          <w:szCs w:val="22"/>
        </w:rPr>
        <w:t>ами (например, посредством обучения, мэрии, ящиков с инструментами), которые подчеркивают, что руководство делает для борьбы с рисками COVID-19. Снижение страха – важный аспект душевного спокойствия сотрудников и обеспечения непрерывности бизнеса. Работник</w:t>
      </w:r>
      <w:r>
        <w:rPr>
          <w:rFonts w:eastAsia="SimSun"/>
          <w:sz w:val="22"/>
          <w:szCs w:val="22"/>
        </w:rPr>
        <w:t>ам должна быть предоставлена ​​возможность задавать вопросы, выражать свои опасения и вносить предложения.</w:t>
      </w:r>
    </w:p>
    <w:p w:rsidR="00663592" w:rsidRDefault="00B4798B">
      <w:pPr>
        <w:numPr>
          <w:ilvl w:val="0"/>
          <w:numId w:val="14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работников должно проводиться регулярно, как описано в разделах выше, чтобы работники имели четкое представление о том, как они должны вести</w:t>
      </w:r>
      <w:r>
        <w:rPr>
          <w:rFonts w:eastAsia="SimSun"/>
          <w:sz w:val="22"/>
          <w:szCs w:val="22"/>
        </w:rPr>
        <w:t xml:space="preserve"> себя и выполнять свои рабочие обязанности.</w:t>
      </w:r>
    </w:p>
    <w:p w:rsidR="00663592" w:rsidRDefault="00B4798B">
      <w:pPr>
        <w:numPr>
          <w:ilvl w:val="0"/>
          <w:numId w:val="14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должно касаться вопросов дискриминации или предрассудков, если работник заболевает, и обеспечивать понимание траектории распространения вируса, когда работники возвращаются на работу.</w:t>
      </w:r>
    </w:p>
    <w:p w:rsidR="00663592" w:rsidRDefault="00B4798B">
      <w:pPr>
        <w:numPr>
          <w:ilvl w:val="0"/>
          <w:numId w:val="149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Обучение должно охв</w:t>
      </w:r>
      <w:r>
        <w:rPr>
          <w:rFonts w:eastAsia="SimSun"/>
          <w:sz w:val="22"/>
          <w:szCs w:val="22"/>
        </w:rPr>
        <w:t xml:space="preserve">атывать все вопросы, которые обычно требуются на рабочем месте, включая использование процедур безопасности, использование строительных СИЗ, вопросы охраны труда и техники безопасности, а также кодекс поведения, с учетом того, что методы работы могли быть </w:t>
      </w:r>
      <w:r>
        <w:rPr>
          <w:rFonts w:eastAsia="SimSun"/>
          <w:sz w:val="22"/>
          <w:szCs w:val="22"/>
        </w:rPr>
        <w:t>скорректированы.</w:t>
      </w:r>
    </w:p>
    <w:p w:rsidR="00663592" w:rsidRDefault="00B4798B">
      <w:pPr>
        <w:numPr>
          <w:ilvl w:val="0"/>
          <w:numId w:val="149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Информационные сообщения должны быть четкими, основанными на фактах и ​​составленными таким образом, чтобы их могли легко понять работники – например, путем размещения плакатов о мытье рук и социальном дистанцировании, а также о том, что д</w:t>
      </w:r>
      <w:r>
        <w:rPr>
          <w:rFonts w:eastAsia="SimSun"/>
          <w:sz w:val="22"/>
          <w:szCs w:val="22"/>
        </w:rPr>
        <w:t>елать, если у работника проявляются симптомы.</w:t>
      </w:r>
    </w:p>
    <w:p w:rsidR="00663592" w:rsidRDefault="00663592">
      <w:pPr>
        <w:spacing w:after="44" w:line="240" w:lineRule="auto"/>
        <w:ind w:left="1081"/>
        <w:rPr>
          <w:rFonts w:eastAsia="SimSun"/>
          <w:sz w:val="22"/>
          <w:szCs w:val="22"/>
        </w:rPr>
      </w:pPr>
    </w:p>
    <w:p w:rsidR="00663592" w:rsidRDefault="00B4798B">
      <w:pPr>
        <w:spacing w:after="1" w:line="240" w:lineRule="auto"/>
      </w:pPr>
      <w:r>
        <w:rPr>
          <w:rFonts w:eastAsia="SimSun"/>
          <w:b/>
          <w:bCs/>
          <w:sz w:val="22"/>
          <w:szCs w:val="22"/>
        </w:rPr>
        <w:t>(k) СВЯЗЬ И КОНТАКТ С СООБЩЕСТВОМ</w:t>
      </w:r>
    </w:p>
    <w:p w:rsidR="00663592" w:rsidRDefault="00663592">
      <w:pPr>
        <w:spacing w:line="240" w:lineRule="auto"/>
        <w:ind w:left="721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 w:firstLine="1"/>
        <w:jc w:val="both"/>
      </w:pPr>
      <w:r>
        <w:rPr>
          <w:rFonts w:eastAsia="SimSun"/>
          <w:sz w:val="22"/>
          <w:szCs w:val="22"/>
        </w:rPr>
        <w:t>Отношениями с сообществом следует тщательно управлять, уделяя особое внимание мерам, которые принимаются для защиты как работников, так и сообщества. Сообщество может быть об</w:t>
      </w:r>
      <w:r>
        <w:rPr>
          <w:rFonts w:eastAsia="SimSun"/>
          <w:sz w:val="22"/>
          <w:szCs w:val="22"/>
        </w:rPr>
        <w:t>еспокоено присутствием неместных рабочих или рисками, создаваемыми для сообщества присутствием местных рабочих на проектном участке. В проекте должны быть изложены процедуры, основанные на оценке рисков, которым необходимо следовать, и которые могут отража</w:t>
      </w:r>
      <w:r>
        <w:rPr>
          <w:rFonts w:eastAsia="SimSun"/>
          <w:sz w:val="22"/>
          <w:szCs w:val="22"/>
        </w:rPr>
        <w:t xml:space="preserve">ть рекомендации ВОЗ (с дополнительной информацией можно ознакомиться в </w:t>
      </w:r>
      <w:r>
        <w:rPr>
          <w:rFonts w:eastAsia="SimSun"/>
          <w:sz w:val="22"/>
          <w:szCs w:val="22"/>
          <w:u w:val="single" w:color="0562C1"/>
        </w:rPr>
        <w:t>Руководстве ВОЗ по обеспечению готовности и реагированию на COVID-19 в рамках Плана действий по информированию о рисках и вовлечению общин (RCCE)</w:t>
      </w:r>
      <w:r>
        <w:rPr>
          <w:rFonts w:eastAsia="SimSun"/>
          <w:sz w:val="22"/>
          <w:szCs w:val="22"/>
        </w:rPr>
        <w:t>). Следует учитывать следующую передовую</w:t>
      </w:r>
      <w:r>
        <w:rPr>
          <w:rFonts w:eastAsia="SimSun"/>
          <w:sz w:val="22"/>
          <w:szCs w:val="22"/>
        </w:rPr>
        <w:t xml:space="preserve"> практику:</w:t>
      </w:r>
    </w:p>
    <w:p w:rsidR="00663592" w:rsidRDefault="00663592">
      <w:pPr>
        <w:spacing w:after="54" w:line="240" w:lineRule="auto"/>
        <w:ind w:left="360"/>
        <w:jc w:val="both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5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Коммуникации (сообщения) должны быть четкими, регулярными, основанными на фактах и ​​понятными для членов сообщества.</w:t>
      </w:r>
    </w:p>
    <w:p w:rsidR="00663592" w:rsidRDefault="00B4798B">
      <w:pPr>
        <w:numPr>
          <w:ilvl w:val="0"/>
          <w:numId w:val="15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Для коммуникации должны использоваться доступные средства. В большинстве случаев личные встречи с представителями сообщества </w:t>
      </w:r>
      <w:r>
        <w:rPr>
          <w:rFonts w:eastAsia="SimSun"/>
          <w:sz w:val="22"/>
          <w:szCs w:val="22"/>
        </w:rPr>
        <w:t>или сообщества невозможны. Следует использовать другие формы общения; плакаты, брошюры, радио, текстовые сообщения, встречи в электронном формате. Используемые средства должны учитывать способность различных членов сообщества получить к ним доступ, чтобы о</w:t>
      </w:r>
      <w:r>
        <w:rPr>
          <w:rFonts w:eastAsia="SimSun"/>
          <w:sz w:val="22"/>
          <w:szCs w:val="22"/>
        </w:rPr>
        <w:t>беспечить связь между этими группами.</w:t>
      </w:r>
    </w:p>
    <w:p w:rsidR="00663592" w:rsidRDefault="00B4798B">
      <w:pPr>
        <w:numPr>
          <w:ilvl w:val="0"/>
          <w:numId w:val="150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Сообщество должно быть осведомлено о принятых на участке процедурах для решения проблем, связанных с COVID-19. Это должно включать в себя все меры, принимаемые для ограничения или запрещения контактов между работниками</w:t>
      </w:r>
      <w:r>
        <w:rPr>
          <w:rFonts w:eastAsia="SimSun"/>
          <w:sz w:val="22"/>
          <w:szCs w:val="22"/>
        </w:rPr>
        <w:t xml:space="preserve"> и жителями местного сообщества. Об этом необходимо четко сообщить, поскольку </w:t>
      </w:r>
      <w:r>
        <w:rPr>
          <w:rFonts w:eastAsia="SimSun"/>
          <w:sz w:val="22"/>
          <w:szCs w:val="22"/>
        </w:rPr>
        <w:lastRenderedPageBreak/>
        <w:t xml:space="preserve">некоторые меры будут иметь финансовые последствия для сообщества (например, если работники платят за жилье или пользуются местными объектами). Сообщество должно быть осведомлено </w:t>
      </w:r>
      <w:r>
        <w:rPr>
          <w:rFonts w:eastAsia="SimSun"/>
          <w:sz w:val="22"/>
          <w:szCs w:val="22"/>
        </w:rPr>
        <w:t>о процедуре входа/выхода на объект, обучении, проводимом для рабочих, и процедуре, которой будет придерживаться проект, если рабочий заболеет.</w:t>
      </w:r>
    </w:p>
    <w:p w:rsidR="00663592" w:rsidRDefault="00B4798B">
      <w:pPr>
        <w:numPr>
          <w:ilvl w:val="0"/>
          <w:numId w:val="150"/>
        </w:numPr>
        <w:spacing w:after="200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Если представители проекта, подрядчики или работники взаимодействуют с сообществом, они должны практиковать социа</w:t>
      </w:r>
      <w:r>
        <w:rPr>
          <w:rFonts w:eastAsia="SimSun"/>
          <w:sz w:val="22"/>
          <w:szCs w:val="22"/>
        </w:rPr>
        <w:t>льное дистанцирование и следовать другим рекомендациям по COVID-19, выпущенным соответствующими органами – как национальными, так и международными (например, ВОЗ).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44" w:line="240" w:lineRule="auto"/>
        <w:rPr>
          <w:b/>
          <w:sz w:val="22"/>
          <w:szCs w:val="22"/>
        </w:rPr>
      </w:pPr>
    </w:p>
    <w:p w:rsidR="00663592" w:rsidRDefault="00663592">
      <w:pPr>
        <w:pageBreakBefore/>
        <w:spacing w:after="200"/>
        <w:rPr>
          <w:rFonts w:eastAsia="SimSun"/>
          <w:b/>
          <w:bCs/>
          <w:sz w:val="22"/>
          <w:szCs w:val="22"/>
        </w:rPr>
      </w:pPr>
    </w:p>
    <w:p w:rsidR="00663592" w:rsidRDefault="00B4798B">
      <w:pPr>
        <w:spacing w:after="1" w:line="240" w:lineRule="auto"/>
        <w:ind w:left="-3" w:hanging="10"/>
      </w:pPr>
      <w:r>
        <w:rPr>
          <w:rFonts w:eastAsia="SimSun"/>
          <w:b/>
          <w:bCs/>
          <w:sz w:val="22"/>
          <w:szCs w:val="22"/>
        </w:rPr>
        <w:t>6. ЧРЕЗВЫЧАЙНЫЕ ПОЛНОМОЧИЯ И ЗАКОНОДАТЕЛЬСТВО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Многие Заемщики принимают чрезвычайное зак</w:t>
      </w:r>
      <w:r>
        <w:rPr>
          <w:rFonts w:eastAsia="SimSun"/>
          <w:sz w:val="22"/>
          <w:szCs w:val="22"/>
        </w:rPr>
        <w:t>онодательство. Объем такого законодательства и то, как оно взаимодействует с другими правовыми требованиями, варьируется от страны к стране. Такое законодательство может охватывать ряд вопросов, например:</w:t>
      </w:r>
    </w:p>
    <w:p w:rsidR="00663592" w:rsidRDefault="00663592">
      <w:pPr>
        <w:spacing w:after="53"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5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Объявление чрезвычайной ситуации в области обществ</w:t>
      </w:r>
      <w:r>
        <w:rPr>
          <w:rFonts w:eastAsia="SimSun"/>
          <w:sz w:val="22"/>
          <w:szCs w:val="22"/>
        </w:rPr>
        <w:t>енного здравоохранения</w:t>
      </w:r>
    </w:p>
    <w:p w:rsidR="00663592" w:rsidRDefault="00B4798B">
      <w:pPr>
        <w:numPr>
          <w:ilvl w:val="0"/>
          <w:numId w:val="15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Разрешение на использование полиции или вооруженных сил при проведении определенных мероприятий (например, при введении комендантского часа или ограничении передвижения)</w:t>
      </w:r>
    </w:p>
    <w:p w:rsidR="00663592" w:rsidRDefault="00B4798B">
      <w:pPr>
        <w:numPr>
          <w:ilvl w:val="0"/>
          <w:numId w:val="151"/>
        </w:numPr>
        <w:spacing w:after="65" w:line="24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Приказ определенным категориям сотрудников работать дольше, не </w:t>
      </w:r>
      <w:r>
        <w:rPr>
          <w:rFonts w:eastAsia="SimSun"/>
          <w:sz w:val="22"/>
          <w:szCs w:val="22"/>
        </w:rPr>
        <w:t>брать отпуск или не уходить с работы (например, медицинским работникам)</w:t>
      </w:r>
    </w:p>
    <w:p w:rsidR="00663592" w:rsidRDefault="00B4798B">
      <w:pPr>
        <w:numPr>
          <w:ilvl w:val="0"/>
          <w:numId w:val="151"/>
        </w:numPr>
        <w:spacing w:after="10" w:line="240" w:lineRule="auto"/>
        <w:jc w:val="both"/>
      </w:pPr>
      <w:r>
        <w:rPr>
          <w:rFonts w:eastAsia="SimSun"/>
          <w:sz w:val="22"/>
          <w:szCs w:val="22"/>
        </w:rPr>
        <w:t>Приказ работникам,</w:t>
      </w:r>
      <w:r>
        <w:rPr>
          <w:rFonts w:ascii="Calibri" w:eastAsia="SimSun" w:hAnsi="Calibri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не относящимся к категории незаменимых, оставаться дома с выплатой им пониженной заработной платы или предоставлением обязательного отпуска.</w:t>
      </w:r>
    </w:p>
    <w:p w:rsidR="00663592" w:rsidRDefault="00663592">
      <w:pPr>
        <w:spacing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line="240" w:lineRule="auto"/>
        <w:ind w:left="-13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За исключением </w:t>
      </w:r>
      <w:r>
        <w:rPr>
          <w:rFonts w:eastAsia="SimSun"/>
          <w:sz w:val="22"/>
          <w:szCs w:val="22"/>
        </w:rPr>
        <w:t>исключительных обстоятельств (после направления в Комитет по экологической и социальной экспертизе операций Всемирного банка (OESRC)), проекты должны будут соблюдать чрезвычайное законодательство в той мере, в какой они являются обязательными или целесообр</w:t>
      </w:r>
      <w:r>
        <w:rPr>
          <w:rFonts w:eastAsia="SimSun"/>
          <w:sz w:val="22"/>
          <w:szCs w:val="22"/>
        </w:rPr>
        <w:t>азными. Важно, чтобы Заемщик понимал, как обязательные требования законодательства повлияют на проект. Команды должны требовать от Заемщиков (и, в свою очередь, Заемщики должны просить Подрядчиков) рассмотреть, как чрезвычайное законодательство повлияет на</w:t>
      </w:r>
      <w:r>
        <w:rPr>
          <w:rFonts w:eastAsia="SimSun"/>
          <w:sz w:val="22"/>
          <w:szCs w:val="22"/>
        </w:rPr>
        <w:t xml:space="preserve"> обязательства Заемщика, изложенные в юридическом соглашении, и обязательства, изложенные в контрактах на строительство. Если законодательство требует существенного отступления от существующих договорных обязательств, это должно быть задокументировано с ук</w:t>
      </w:r>
      <w:r>
        <w:rPr>
          <w:rFonts w:eastAsia="SimSun"/>
          <w:sz w:val="22"/>
          <w:szCs w:val="22"/>
        </w:rPr>
        <w:t>азанием соответствующих положений.</w:t>
      </w:r>
    </w:p>
    <w:p w:rsidR="00663592" w:rsidRDefault="00663592">
      <w:pPr>
        <w:pageBreakBefore/>
        <w:spacing w:after="200" w:line="240" w:lineRule="auto"/>
        <w:rPr>
          <w:rFonts w:eastAsia="SimSun"/>
          <w:b/>
          <w:bCs/>
          <w:sz w:val="22"/>
          <w:szCs w:val="24"/>
        </w:rPr>
      </w:pPr>
    </w:p>
    <w:p w:rsidR="00663592" w:rsidRDefault="00B4798B">
      <w:pPr>
        <w:keepNext/>
        <w:keepLines/>
        <w:spacing w:after="240" w:line="240" w:lineRule="auto"/>
        <w:jc w:val="center"/>
        <w:outlineLvl w:val="1"/>
      </w:pPr>
      <w:bookmarkStart w:id="144" w:name="_Toc85469284"/>
      <w:bookmarkEnd w:id="143"/>
      <w:r>
        <w:rPr>
          <w:rFonts w:eastAsia="SimSun"/>
          <w:b/>
          <w:bCs/>
          <w:sz w:val="22"/>
          <w:szCs w:val="24"/>
        </w:rPr>
        <w:t>Приложение VIII. Список использованных ресурсов: Руководство по COVID-19</w:t>
      </w:r>
      <w:bookmarkEnd w:id="144"/>
    </w:p>
    <w:p w:rsidR="00663592" w:rsidRDefault="00B4798B">
      <w:pPr>
        <w:spacing w:after="200" w:line="240" w:lineRule="auto"/>
        <w:jc w:val="both"/>
        <w:rPr>
          <w:rFonts w:eastAsia="SimSun"/>
          <w:i/>
          <w:iCs/>
          <w:sz w:val="22"/>
          <w:szCs w:val="24"/>
        </w:rPr>
      </w:pPr>
      <w:r>
        <w:rPr>
          <w:rFonts w:eastAsia="SimSun"/>
          <w:i/>
          <w:iCs/>
          <w:sz w:val="22"/>
          <w:szCs w:val="24"/>
        </w:rPr>
        <w:t xml:space="preserve">Учитывая стремительное развитие ситуации с COVID-19, версия этого перечня ресурсов будет регулярно обновляться и размещаться на интранет-странице </w:t>
      </w:r>
      <w:r>
        <w:rPr>
          <w:rFonts w:eastAsia="SimSun"/>
          <w:i/>
          <w:iCs/>
          <w:sz w:val="22"/>
          <w:szCs w:val="24"/>
        </w:rPr>
        <w:t>операций Всемирного банка по COVID-19 (http://covidoperations/).</w:t>
      </w: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Руководство ВОЗ</w:t>
      </w: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Рекомендация для общественности</w:t>
      </w:r>
    </w:p>
    <w:p w:rsidR="00663592" w:rsidRDefault="00B4798B">
      <w:pPr>
        <w:numPr>
          <w:ilvl w:val="0"/>
          <w:numId w:val="152"/>
        </w:numPr>
        <w:spacing w:after="200" w:line="240" w:lineRule="auto"/>
        <w:jc w:val="both"/>
      </w:pPr>
      <w:r>
        <w:rPr>
          <w:rFonts w:eastAsia="SimSun"/>
          <w:sz w:val="22"/>
          <w:szCs w:val="24"/>
        </w:rPr>
        <w:t>С рекомендациями ВОЗ для общественности – в том числе, по социальному дистанцированию, гигиене дыхательных путей, самоизоляции и обращению за м</w:t>
      </w:r>
      <w:r>
        <w:rPr>
          <w:rFonts w:eastAsia="SimSun"/>
          <w:sz w:val="22"/>
          <w:szCs w:val="24"/>
        </w:rPr>
        <w:t xml:space="preserve">едицинской помощью – можно ознакомиться на этом веб-сайте ВОЗ: </w:t>
      </w:r>
      <w:hyperlink r:id="rId108" w:history="1">
        <w:r>
          <w:rPr>
            <w:rFonts w:eastAsia="SimSun"/>
            <w:sz w:val="22"/>
            <w:szCs w:val="22"/>
            <w:u w:val="single"/>
          </w:rPr>
          <w:t>https://www.who.int/emergencies/diseases/novel-coronavirus-2019/advice-for-public</w:t>
        </w:r>
      </w:hyperlink>
    </w:p>
    <w:p w:rsidR="00663592" w:rsidRDefault="00663592">
      <w:pPr>
        <w:spacing w:after="200" w:line="240" w:lineRule="auto"/>
        <w:jc w:val="both"/>
        <w:rPr>
          <w:rFonts w:eastAsia="SimSun"/>
          <w:b/>
          <w:bCs/>
          <w:sz w:val="22"/>
          <w:szCs w:val="24"/>
        </w:rPr>
      </w:pP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Техническое</w:t>
      </w:r>
      <w:r>
        <w:rPr>
          <w:rFonts w:eastAsia="SimSun"/>
          <w:b/>
          <w:bCs/>
          <w:sz w:val="22"/>
          <w:szCs w:val="24"/>
        </w:rPr>
        <w:t xml:space="preserve"> руководство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09" w:history="1">
        <w:r>
          <w:rPr>
            <w:rFonts w:eastAsia="SimSun"/>
            <w:sz w:val="22"/>
            <w:szCs w:val="22"/>
            <w:u w:val="single"/>
          </w:rPr>
          <w:t>Профилактика и контроль инфекций во время оказания медицинской помощи пр</w:t>
        </w:r>
        <w:r>
          <w:rPr>
            <w:rFonts w:eastAsia="SimSun"/>
            <w:sz w:val="22"/>
            <w:szCs w:val="22"/>
            <w:u w:val="single"/>
          </w:rPr>
          <w:t>и подозрении на новую коронавирусную (nCoV) инфекцию</w:t>
        </w:r>
      </w:hyperlink>
      <w:r>
        <w:rPr>
          <w:rFonts w:eastAsia="SimSun"/>
          <w:sz w:val="22"/>
          <w:szCs w:val="22"/>
        </w:rPr>
        <w:t xml:space="preserve">, </w:t>
      </w:r>
      <w:r>
        <w:rPr>
          <w:rFonts w:eastAsia="SimSun"/>
          <w:sz w:val="22"/>
          <w:szCs w:val="24"/>
        </w:rPr>
        <w:t>опубликовано 19 марта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0" w:history="1">
        <w:r>
          <w:rPr>
            <w:rFonts w:eastAsia="SimSun"/>
            <w:sz w:val="22"/>
            <w:szCs w:val="22"/>
            <w:u w:val="single"/>
            <w:shd w:val="clear" w:color="auto" w:fill="FFFFFF"/>
          </w:rPr>
          <w:t>Рекомендации государствам-членам по улучшению гигиенической практики</w:t>
        </w:r>
      </w:hyperlink>
      <w:r>
        <w:rPr>
          <w:rFonts w:eastAsia="SimSun"/>
          <w:sz w:val="22"/>
          <w:szCs w:val="22"/>
        </w:rPr>
        <w:t xml:space="preserve">, </w:t>
      </w:r>
      <w:r>
        <w:rPr>
          <w:rFonts w:eastAsia="SimSun"/>
          <w:sz w:val="22"/>
          <w:szCs w:val="24"/>
        </w:rPr>
        <w:t>опубликовано 1 апреля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1" w:history="1">
        <w:r>
          <w:rPr>
            <w:rFonts w:eastAsia="SimSun"/>
            <w:sz w:val="22"/>
            <w:szCs w:val="22"/>
            <w:u w:val="single"/>
            <w:shd w:val="clear" w:color="auto" w:fill="FFFFFF"/>
          </w:rPr>
          <w:t>Центр лечения тяжелых острых респиратор</w:t>
        </w:r>
        <w:r>
          <w:rPr>
            <w:rFonts w:eastAsia="SimSun"/>
            <w:sz w:val="22"/>
            <w:szCs w:val="22"/>
            <w:u w:val="single"/>
            <w:shd w:val="clear" w:color="auto" w:fill="FFFFFF"/>
          </w:rPr>
          <w:t>ных инфекций</w:t>
        </w:r>
      </w:hyperlink>
      <w:r>
        <w:rPr>
          <w:rFonts w:eastAsia="SimSun"/>
          <w:sz w:val="22"/>
          <w:szCs w:val="22"/>
        </w:rPr>
        <w:t xml:space="preserve">, </w:t>
      </w:r>
      <w:r>
        <w:rPr>
          <w:rFonts w:eastAsia="SimSun"/>
          <w:sz w:val="22"/>
          <w:szCs w:val="24"/>
        </w:rPr>
        <w:t>опубликовано 28 марта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2" w:history="1">
        <w:r>
          <w:rPr>
            <w:rFonts w:eastAsia="SimSun"/>
            <w:sz w:val="22"/>
            <w:szCs w:val="22"/>
            <w:u w:val="single"/>
            <w:shd w:val="clear" w:color="auto" w:fill="FFFFFF"/>
          </w:rPr>
          <w:t>Профилактика и контроль инфекций в лечебно-профилактических учреждениях (с акцентом на условия с ограниченными р</w:t>
        </w:r>
        <w:r>
          <w:rPr>
            <w:rFonts w:eastAsia="SimSun"/>
            <w:sz w:val="22"/>
            <w:szCs w:val="22"/>
            <w:u w:val="single"/>
            <w:shd w:val="clear" w:color="auto" w:fill="FFFFFF"/>
          </w:rPr>
          <w:t>есурсами)</w:t>
        </w:r>
      </w:hyperlink>
      <w:r>
        <w:rPr>
          <w:rFonts w:eastAsia="SimSun"/>
          <w:sz w:val="22"/>
          <w:szCs w:val="22"/>
        </w:rPr>
        <w:t>, опубликовано в 2018 году</w:t>
      </w:r>
    </w:p>
    <w:p w:rsidR="00663592" w:rsidRDefault="00B4798B">
      <w:pPr>
        <w:numPr>
          <w:ilvl w:val="0"/>
          <w:numId w:val="153"/>
        </w:numPr>
        <w:spacing w:after="200" w:line="240" w:lineRule="auto"/>
        <w:jc w:val="both"/>
      </w:pPr>
      <w:hyperlink r:id="rId113" w:history="1">
        <w:r>
          <w:rPr>
            <w:rFonts w:eastAsia="SimSun"/>
            <w:sz w:val="22"/>
            <w:szCs w:val="22"/>
            <w:u w:val="single"/>
          </w:rPr>
          <w:t>Лабораторное руководство по биобезопасности в связи с коронавирусной болезнью 2019 (CO</w:t>
        </w:r>
        <w:r>
          <w:rPr>
            <w:rFonts w:eastAsia="SimSun"/>
            <w:sz w:val="22"/>
            <w:szCs w:val="22"/>
            <w:u w:val="single"/>
          </w:rPr>
          <w:t>VID-19)</w:t>
        </w:r>
      </w:hyperlink>
      <w:r>
        <w:rPr>
          <w:rFonts w:eastAsia="SimSun"/>
          <w:sz w:val="22"/>
          <w:szCs w:val="22"/>
          <w:u w:val="single"/>
        </w:rPr>
        <w:t>,</w:t>
      </w:r>
      <w:r>
        <w:rPr>
          <w:rFonts w:eastAsia="SimSun"/>
          <w:sz w:val="22"/>
          <w:szCs w:val="22"/>
        </w:rPr>
        <w:t xml:space="preserve"> опубликовано 18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14" w:history="1">
        <w:r>
          <w:rPr>
            <w:rFonts w:eastAsia="SimSun"/>
            <w:sz w:val="22"/>
            <w:szCs w:val="22"/>
            <w:u w:val="single"/>
          </w:rPr>
          <w:t>Руководство по лабораторной биобезопасности, 3-е издание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в 2014 году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5" w:history="1">
        <w:r>
          <w:rPr>
            <w:rFonts w:eastAsia="SimSun"/>
            <w:sz w:val="22"/>
            <w:szCs w:val="22"/>
            <w:u w:val="single"/>
          </w:rPr>
          <w:t>Лабораторное тестирование на COVID-19, включая сбор и отправку образцов</w:t>
        </w:r>
      </w:hyperlink>
      <w:r>
        <w:rPr>
          <w:rFonts w:eastAsia="SimSun"/>
          <w:sz w:val="22"/>
          <w:szCs w:val="24"/>
        </w:rPr>
        <w:t xml:space="preserve">, </w:t>
      </w:r>
      <w:r>
        <w:rPr>
          <w:rFonts w:eastAsia="SimSun"/>
          <w:sz w:val="22"/>
          <w:szCs w:val="22"/>
        </w:rPr>
        <w:t xml:space="preserve">опубликовано </w:t>
      </w:r>
      <w:r>
        <w:rPr>
          <w:rFonts w:eastAsia="SimSun"/>
          <w:sz w:val="22"/>
          <w:szCs w:val="24"/>
        </w:rPr>
        <w:t>19 марта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6" w:history="1">
        <w:r>
          <w:rPr>
            <w:rFonts w:eastAsia="SimSun"/>
            <w:sz w:val="22"/>
            <w:szCs w:val="22"/>
            <w:u w:val="single"/>
          </w:rPr>
          <w:t>Стратегия приоритетных лабораторных испытаний в соответствии со сценариями передачи 4C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21 марта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7" w:history="1">
        <w:r>
          <w:rPr>
            <w:rFonts w:eastAsia="SimSun"/>
            <w:sz w:val="22"/>
            <w:szCs w:val="22"/>
            <w:u w:val="single"/>
            <w:shd w:val="clear" w:color="auto" w:fill="FFFFFF"/>
          </w:rPr>
          <w:t>Профилактика и контроль инфекций для безопасного обращения с телами умерших в условиях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24 марта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8" w:history="1">
        <w:r>
          <w:rPr>
            <w:rFonts w:eastAsia="SimSun"/>
            <w:sz w:val="22"/>
            <w:szCs w:val="22"/>
            <w:u w:val="single"/>
          </w:rPr>
          <w:t>Основные соображения относительно репатриации и карантина путешественников в связи со вспышкой COVID-19</w:t>
        </w:r>
      </w:hyperlink>
      <w:r>
        <w:rPr>
          <w:rFonts w:eastAsia="SimSun"/>
          <w:sz w:val="22"/>
          <w:szCs w:val="22"/>
        </w:rPr>
        <w:t>, опублико</w:t>
      </w:r>
      <w:r>
        <w:rPr>
          <w:rFonts w:eastAsia="SimSun"/>
          <w:sz w:val="22"/>
          <w:szCs w:val="22"/>
        </w:rPr>
        <w:t xml:space="preserve">вано </w:t>
      </w:r>
      <w:r>
        <w:rPr>
          <w:rFonts w:eastAsia="SimSun"/>
          <w:sz w:val="22"/>
          <w:szCs w:val="24"/>
        </w:rPr>
        <w:t>11 февраля 2020 г.</w:t>
      </w:r>
    </w:p>
    <w:p w:rsidR="00663592" w:rsidRDefault="00B4798B">
      <w:pPr>
        <w:numPr>
          <w:ilvl w:val="0"/>
          <w:numId w:val="153"/>
        </w:numPr>
        <w:snapToGrid w:val="0"/>
        <w:spacing w:after="200" w:line="240" w:lineRule="auto"/>
        <w:jc w:val="both"/>
      </w:pPr>
      <w:hyperlink r:id="rId119" w:history="1">
        <w:r>
          <w:rPr>
            <w:rFonts w:eastAsia="SimSun"/>
            <w:sz w:val="22"/>
            <w:szCs w:val="22"/>
            <w:u w:val="single"/>
          </w:rPr>
          <w:t xml:space="preserve">Готовность, профилактика и контроль COVID-19 для беженцев </w:t>
        </w:r>
        <w:r>
          <w:rPr>
            <w:rFonts w:eastAsia="SimSun"/>
            <w:sz w:val="22"/>
            <w:szCs w:val="22"/>
            <w:u w:val="single"/>
          </w:rPr>
          <w:t>и мигрантов в условиях, не связанных с лагерями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17 апреля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0" w:history="1">
        <w:r>
          <w:rPr>
            <w:rFonts w:eastAsia="SimSun"/>
            <w:sz w:val="22"/>
            <w:szCs w:val="22"/>
            <w:u w:val="single"/>
          </w:rPr>
          <w:t>Вспышка коронавирусной болезни (COVID-19): права, роли и обязанности работников здравоохранения, включая ключевые соображения по безопасности и гигиене труда</w:t>
        </w:r>
      </w:hyperlink>
      <w:r>
        <w:rPr>
          <w:rFonts w:eastAsia="SimSun"/>
          <w:sz w:val="22"/>
          <w:szCs w:val="22"/>
        </w:rPr>
        <w:t xml:space="preserve">, </w:t>
      </w:r>
      <w:r>
        <w:rPr>
          <w:rFonts w:eastAsia="SimSun"/>
          <w:sz w:val="22"/>
          <w:szCs w:val="24"/>
        </w:rPr>
        <w:t>опубликовано 18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1" w:history="1">
        <w:r>
          <w:rPr>
            <w:rFonts w:eastAsia="SimSun"/>
            <w:sz w:val="22"/>
            <w:szCs w:val="22"/>
            <w:u w:val="single"/>
          </w:rPr>
          <w:t>Источники и распределение кислорода для очистных сооружений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4 апреля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2" w:history="1">
        <w:r>
          <w:rPr>
            <w:rFonts w:eastAsia="SimSun"/>
            <w:sz w:val="22"/>
            <w:szCs w:val="22"/>
            <w:u w:val="single"/>
          </w:rPr>
          <w:t>Руководство для плана действий по информированию о рисках и вовлечению сообществ (RCCE) для обеспечения готовности и реагирования на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16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3" w:history="1">
        <w:r>
          <w:rPr>
            <w:rFonts w:eastAsia="SimSun"/>
            <w:sz w:val="22"/>
            <w:szCs w:val="22"/>
            <w:u w:val="single"/>
          </w:rPr>
          <w:t>Соображения относительно карантина людей в условиях сдерживания коронавирусной инфекции (COVID-19)</w:t>
        </w:r>
      </w:hyperlink>
      <w:r>
        <w:rPr>
          <w:rFonts w:eastAsia="SimSun"/>
          <w:sz w:val="22"/>
          <w:szCs w:val="22"/>
        </w:rPr>
        <w:t>, опубликов</w:t>
      </w:r>
      <w:r>
        <w:rPr>
          <w:rFonts w:eastAsia="SimSun"/>
          <w:sz w:val="22"/>
          <w:szCs w:val="22"/>
        </w:rPr>
        <w:t xml:space="preserve">ано </w:t>
      </w:r>
      <w:r>
        <w:rPr>
          <w:rFonts w:eastAsia="SimSun"/>
          <w:sz w:val="22"/>
          <w:szCs w:val="24"/>
        </w:rPr>
        <w:t>19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4" w:history="1">
        <w:r>
          <w:rPr>
            <w:rFonts w:eastAsia="SimSun"/>
            <w:sz w:val="22"/>
            <w:szCs w:val="22"/>
            <w:u w:val="single"/>
          </w:rPr>
          <w:t>Операционные соображения по ведению случаев COVID-19 в лечебно-профилактических учреждениях и сообществах</w:t>
        </w:r>
      </w:hyperlink>
      <w:r>
        <w:rPr>
          <w:rFonts w:eastAsia="SimSun"/>
          <w:sz w:val="22"/>
          <w:szCs w:val="22"/>
        </w:rPr>
        <w:t>, опубликован</w:t>
      </w:r>
      <w:r>
        <w:rPr>
          <w:rFonts w:eastAsia="SimSun"/>
          <w:sz w:val="22"/>
          <w:szCs w:val="22"/>
        </w:rPr>
        <w:t xml:space="preserve">о </w:t>
      </w:r>
      <w:r>
        <w:rPr>
          <w:rFonts w:eastAsia="SimSun"/>
          <w:sz w:val="22"/>
          <w:szCs w:val="24"/>
        </w:rPr>
        <w:t>19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5" w:history="1">
        <w:r>
          <w:rPr>
            <w:rFonts w:eastAsia="SimSun"/>
            <w:sz w:val="22"/>
            <w:szCs w:val="22"/>
            <w:u w:val="single"/>
          </w:rPr>
          <w:t>Рациональное использование средств индивидуальной защиты от коронавирусной болезни 2019 (COVID-19)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 xml:space="preserve">27 февраля </w:t>
      </w:r>
      <w:r>
        <w:rPr>
          <w:rFonts w:eastAsia="SimSun"/>
          <w:sz w:val="22"/>
          <w:szCs w:val="24"/>
        </w:rPr>
        <w:t>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6" w:history="1">
        <w:r>
          <w:rPr>
            <w:rFonts w:eastAsia="SimSun"/>
            <w:sz w:val="22"/>
            <w:szCs w:val="22"/>
            <w:u w:val="single"/>
          </w:rPr>
          <w:t>Подготовка вашего рабочего места к работе в условиях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19 марта 2020 года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7" w:history="1">
        <w:r>
          <w:rPr>
            <w:rFonts w:eastAsia="SimSun"/>
            <w:sz w:val="22"/>
            <w:szCs w:val="22"/>
            <w:u w:val="single"/>
          </w:rPr>
          <w:t>Водоснабжение, санитария, гигиена и утилизация отходов для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19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8" w:history="1">
        <w:r>
          <w:rPr>
            <w:rFonts w:eastAsia="SimSun"/>
            <w:sz w:val="22"/>
            <w:szCs w:val="22"/>
            <w:u w:val="single"/>
          </w:rPr>
          <w:t>Безопасное обращение с отходами медицинской деятельности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в 2014 году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29" w:history="1">
        <w:r>
          <w:rPr>
            <w:rFonts w:eastAsia="SimSun"/>
            <w:sz w:val="22"/>
            <w:szCs w:val="22"/>
            <w:u w:val="single"/>
          </w:rPr>
          <w:t>Рекомендации по использованию масок в обществе, при уходе на дому и в лечебно-профилактических учреждениях в контексте вспышки нового коронавируса (COVID-19)</w:t>
        </w:r>
      </w:hyperlink>
      <w:r>
        <w:rPr>
          <w:rFonts w:eastAsia="SimSun"/>
          <w:sz w:val="22"/>
          <w:szCs w:val="22"/>
        </w:rPr>
        <w:t>, оп</w:t>
      </w:r>
      <w:r>
        <w:rPr>
          <w:rFonts w:eastAsia="SimSun"/>
          <w:sz w:val="22"/>
          <w:szCs w:val="22"/>
        </w:rPr>
        <w:t xml:space="preserve">убликовано </w:t>
      </w:r>
      <w:r>
        <w:rPr>
          <w:rFonts w:eastAsia="SimSun"/>
          <w:sz w:val="22"/>
          <w:szCs w:val="24"/>
        </w:rPr>
        <w:t>19 марта 2020 г.</w:t>
      </w:r>
    </w:p>
    <w:p w:rsidR="00663592" w:rsidRDefault="00B4798B">
      <w:pPr>
        <w:numPr>
          <w:ilvl w:val="0"/>
          <w:numId w:val="153"/>
        </w:numPr>
        <w:spacing w:after="200" w:line="240" w:lineRule="auto"/>
      </w:pPr>
      <w:hyperlink r:id="rId130" w:history="1">
        <w:r>
          <w:rPr>
            <w:rFonts w:eastAsia="SimSun"/>
            <w:sz w:val="22"/>
            <w:szCs w:val="22"/>
            <w:u w:val="single"/>
          </w:rPr>
          <w:t>Аспекты инвалидности во время вспышки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26 марта 2020 г.</w:t>
      </w:r>
    </w:p>
    <w:p w:rsidR="00663592" w:rsidRDefault="00663592">
      <w:pPr>
        <w:spacing w:after="200" w:line="240" w:lineRule="auto"/>
        <w:rPr>
          <w:rFonts w:eastAsia="SimSun"/>
          <w:b/>
          <w:sz w:val="22"/>
          <w:szCs w:val="22"/>
        </w:rPr>
      </w:pP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РУКОВОДСТВО ГРУППЫ ВСЕМИРНОГО БАНКА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1" w:history="1">
        <w:r>
          <w:rPr>
            <w:rFonts w:eastAsia="SimSun"/>
            <w:sz w:val="22"/>
            <w:szCs w:val="22"/>
            <w:u w:val="single"/>
          </w:rPr>
          <w:t>Техническое примечание: Публичные консультации и участие заинтересованных сторон в операциях, поддерживаемых Всемирным банком</w:t>
        </w:r>
        <w:r>
          <w:rPr>
            <w:rFonts w:eastAsia="SimSun"/>
            <w:sz w:val="22"/>
            <w:szCs w:val="22"/>
            <w:u w:val="single"/>
          </w:rPr>
          <w:t>, при наличии ограничений на проведение открытых собраний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20 марта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2" w:history="1">
        <w:r>
          <w:rPr>
            <w:rFonts w:eastAsia="SimSun"/>
            <w:sz w:val="22"/>
            <w:szCs w:val="22"/>
            <w:u w:val="single"/>
          </w:rPr>
          <w:t>Техническое примечание: исп</w:t>
        </w:r>
        <w:r>
          <w:rPr>
            <w:rFonts w:eastAsia="SimSun"/>
            <w:sz w:val="22"/>
            <w:szCs w:val="22"/>
            <w:u w:val="single"/>
          </w:rPr>
          <w:t>ользование вооруженных сил для оказания помощи в рамках операций, связанных с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25 марта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3" w:history="1">
        <w:r>
          <w:rPr>
            <w:rFonts w:eastAsia="SimSun"/>
            <w:sz w:val="22"/>
            <w:szCs w:val="22"/>
            <w:u w:val="single"/>
          </w:rPr>
          <w:t>Промежуточная записка ЭСР/Гарантии: Аспекты COVID-19, учитываемые в строительных проектах/работах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7 апреля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4" w:history="1">
        <w:r>
          <w:rPr>
            <w:rFonts w:eastAsia="SimSun"/>
            <w:sz w:val="22"/>
            <w:szCs w:val="22"/>
            <w:u w:val="single"/>
          </w:rPr>
          <w:t xml:space="preserve">Техническая записка о СЭН/З для операций комплексного реагирования на COVID </w:t>
        </w:r>
      </w:hyperlink>
      <w:r>
        <w:rPr>
          <w:rFonts w:eastAsia="SimSun"/>
          <w:sz w:val="22"/>
          <w:szCs w:val="22"/>
          <w:u w:val="single"/>
        </w:rPr>
        <w:t>,</w:t>
      </w:r>
      <w:r>
        <w:rPr>
          <w:rFonts w:eastAsia="SimSun"/>
          <w:sz w:val="22"/>
          <w:szCs w:val="22"/>
        </w:rPr>
        <w:t xml:space="preserve"> опубликовано </w:t>
      </w:r>
      <w:r>
        <w:rPr>
          <w:rFonts w:eastAsia="SimSun"/>
          <w:sz w:val="22"/>
          <w:szCs w:val="24"/>
        </w:rPr>
        <w:t>в марте 2020 года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r>
        <w:rPr>
          <w:rFonts w:eastAsia="SimSun"/>
          <w:sz w:val="22"/>
          <w:szCs w:val="22"/>
          <w:u w:val="single"/>
        </w:rPr>
        <w:t>Временные рекомендации для клиентов МФК по профилактике и контролю рисков для здоровья C</w:t>
      </w:r>
      <w:r>
        <w:rPr>
          <w:rFonts w:eastAsia="SimSun"/>
          <w:sz w:val="22"/>
          <w:szCs w:val="22"/>
          <w:u w:val="single"/>
        </w:rPr>
        <w:t>OVID-19 на рабочем месте</w:t>
      </w:r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6 апреля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5" w:history="1">
        <w:r>
          <w:rPr>
            <w:rFonts w:eastAsia="SimSun"/>
            <w:sz w:val="22"/>
            <w:szCs w:val="22"/>
            <w:u w:val="single"/>
          </w:rPr>
          <w:t>Временные рекоме</w:t>
        </w:r>
        <w:r>
          <w:rPr>
            <w:rFonts w:eastAsia="SimSun"/>
            <w:sz w:val="22"/>
            <w:szCs w:val="22"/>
            <w:u w:val="single"/>
          </w:rPr>
          <w:t>ндации для клиентов МФК по поддержке работников в условиях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6 апреля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6" w:history="1">
        <w:r>
          <w:rPr>
            <w:rFonts w:eastAsia="SimSun"/>
            <w:sz w:val="22"/>
            <w:szCs w:val="22"/>
            <w:u w:val="single"/>
          </w:rPr>
          <w:t xml:space="preserve">Перечень рекомендаций </w:t>
        </w:r>
        <w:r>
          <w:rPr>
            <w:rFonts w:eastAsia="SimSun"/>
            <w:sz w:val="22"/>
            <w:szCs w:val="22"/>
            <w:u w:val="single"/>
          </w:rPr>
          <w:t>МФК для руководства компаний в кризисных ситуациях: перед лицом пандемии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6 апреля 2020 г.</w:t>
      </w:r>
    </w:p>
    <w:p w:rsidR="00663592" w:rsidRDefault="00B4798B">
      <w:pPr>
        <w:numPr>
          <w:ilvl w:val="0"/>
          <w:numId w:val="154"/>
        </w:numPr>
        <w:spacing w:after="200" w:line="240" w:lineRule="auto"/>
      </w:pPr>
      <w:hyperlink r:id="rId137" w:history="1">
        <w:r>
          <w:rPr>
            <w:rFonts w:eastAsia="SimSun"/>
            <w:sz w:val="22"/>
            <w:szCs w:val="22"/>
            <w:u w:val="single"/>
          </w:rPr>
          <w:t>Руководство ОСЗТ ГВБ для учреждений здравоохранения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30 апреля 2007 г.</w:t>
      </w: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РУКОВОДСТВО МОТ</w:t>
      </w:r>
    </w:p>
    <w:p w:rsidR="00663592" w:rsidRDefault="00B4798B">
      <w:pPr>
        <w:numPr>
          <w:ilvl w:val="0"/>
          <w:numId w:val="155"/>
        </w:numPr>
        <w:spacing w:after="200" w:line="240" w:lineRule="auto"/>
        <w:jc w:val="both"/>
      </w:pPr>
      <w:hyperlink r:id="rId138" w:history="1">
        <w:r>
          <w:rPr>
            <w:rFonts w:eastAsia="SimSun"/>
            <w:sz w:val="22"/>
            <w:szCs w:val="22"/>
            <w:u w:val="single"/>
          </w:rPr>
          <w:t>МОТ: Часто задаваемые вопросы о стандартах и COVID-19</w:t>
        </w:r>
      </w:hyperlink>
      <w:r>
        <w:rPr>
          <w:rFonts w:eastAsia="SimSun"/>
          <w:sz w:val="22"/>
          <w:szCs w:val="22"/>
        </w:rPr>
        <w:t xml:space="preserve">, опубликовано </w:t>
      </w:r>
      <w:r>
        <w:rPr>
          <w:rFonts w:eastAsia="SimSun"/>
          <w:sz w:val="22"/>
          <w:szCs w:val="24"/>
        </w:rPr>
        <w:t>23 марта 2020 года (содержит подборку ответов на наиб</w:t>
      </w:r>
      <w:r>
        <w:rPr>
          <w:rFonts w:eastAsia="SimSun"/>
          <w:sz w:val="22"/>
          <w:szCs w:val="24"/>
        </w:rPr>
        <w:t>олее часто задаваемые вопросы, касающиеся международных стандартов труда и COVID-19)</w:t>
      </w:r>
    </w:p>
    <w:p w:rsidR="00663592" w:rsidRDefault="00663592">
      <w:pPr>
        <w:spacing w:after="200" w:line="240" w:lineRule="auto"/>
        <w:ind w:left="360"/>
        <w:jc w:val="both"/>
        <w:rPr>
          <w:rFonts w:eastAsia="SimSun"/>
          <w:sz w:val="22"/>
          <w:szCs w:val="22"/>
        </w:rPr>
      </w:pPr>
    </w:p>
    <w:p w:rsidR="00663592" w:rsidRDefault="00B4798B">
      <w:pPr>
        <w:spacing w:after="200" w:line="240" w:lineRule="auto"/>
      </w:pPr>
      <w:r>
        <w:rPr>
          <w:rFonts w:eastAsia="SimSun"/>
          <w:b/>
          <w:bCs/>
          <w:sz w:val="22"/>
          <w:szCs w:val="24"/>
        </w:rPr>
        <w:t>РУКОВОДСТВО МФИ</w:t>
      </w:r>
    </w:p>
    <w:p w:rsidR="00663592" w:rsidRDefault="00B4798B">
      <w:pPr>
        <w:numPr>
          <w:ilvl w:val="0"/>
          <w:numId w:val="155"/>
        </w:numPr>
        <w:spacing w:after="200" w:line="240" w:lineRule="auto"/>
      </w:pPr>
      <w:hyperlink r:id="rId139" w:history="1">
        <w:r>
          <w:rPr>
            <w:rFonts w:eastAsia="SimSun"/>
            <w:sz w:val="22"/>
            <w:szCs w:val="22"/>
            <w:u w:val="single"/>
          </w:rPr>
          <w:t>АБР: Обращение с инфекционными медицинскими отходами во время пандемии CO</w:t>
        </w:r>
        <w:r>
          <w:rPr>
            <w:rFonts w:eastAsia="SimSun"/>
            <w:sz w:val="22"/>
            <w:szCs w:val="22"/>
            <w:u w:val="single"/>
          </w:rPr>
          <w:t>VID-19</w:t>
        </w:r>
      </w:hyperlink>
    </w:p>
    <w:p w:rsidR="00663592" w:rsidRDefault="00B4798B">
      <w:pPr>
        <w:numPr>
          <w:ilvl w:val="0"/>
          <w:numId w:val="155"/>
        </w:numPr>
        <w:spacing w:after="200" w:line="240" w:lineRule="auto"/>
      </w:pPr>
      <w:hyperlink r:id="rId140" w:history="1">
        <w:r>
          <w:rPr>
            <w:rFonts w:eastAsia="SimSun"/>
            <w:sz w:val="22"/>
            <w:szCs w:val="22"/>
            <w:u w:val="single"/>
          </w:rPr>
          <w:t>Руководство ИБР по инвестированию в инфраструктурные проекты по COVID-19: Экспресс-профиль риска и структура принятия решений</w:t>
        </w:r>
      </w:hyperlink>
    </w:p>
    <w:p w:rsidR="00663592" w:rsidRDefault="00B4798B">
      <w:pPr>
        <w:numPr>
          <w:ilvl w:val="0"/>
          <w:numId w:val="155"/>
        </w:numPr>
        <w:spacing w:after="200" w:line="240" w:lineRule="auto"/>
      </w:pPr>
      <w:hyperlink r:id="rId141" w:history="1">
        <w:r>
          <w:rPr>
            <w:rFonts w:eastAsia="SimSun"/>
            <w:sz w:val="22"/>
            <w:szCs w:val="22"/>
            <w:u w:val="single"/>
          </w:rPr>
          <w:t>KfW DEG: Руководство для работодателей в условиях COVID-19, опубликовано 31 марта 2020 г.</w:t>
        </w:r>
      </w:hyperlink>
    </w:p>
    <w:p w:rsidR="00663592" w:rsidRDefault="00B4798B">
      <w:pPr>
        <w:numPr>
          <w:ilvl w:val="0"/>
          <w:numId w:val="155"/>
        </w:numPr>
        <w:spacing w:after="200" w:line="240" w:lineRule="auto"/>
      </w:pPr>
      <w:hyperlink r:id="rId142" w:history="1">
        <w:r>
          <w:rPr>
            <w:rFonts w:eastAsia="SimSun"/>
            <w:sz w:val="22"/>
            <w:szCs w:val="22"/>
            <w:u w:val="single"/>
          </w:rPr>
          <w:t>Гр</w:t>
        </w:r>
        <w:r>
          <w:rPr>
            <w:rFonts w:eastAsia="SimSun"/>
            <w:sz w:val="22"/>
            <w:szCs w:val="22"/>
            <w:u w:val="single"/>
          </w:rPr>
          <w:t>уппа ЦКПЗ: Руководство для работодателей в условиях COVID-19, опубликовано 23 марта 2020 г.</w:t>
        </w:r>
      </w:hyperlink>
    </w:p>
    <w:p w:rsidR="00663592" w:rsidRDefault="00663592">
      <w:pPr>
        <w:pageBreakBefore/>
        <w:spacing w:after="200"/>
        <w:rPr>
          <w:rFonts w:eastAsia="SimSun"/>
          <w:sz w:val="22"/>
          <w:szCs w:val="22"/>
          <w:u w:val="single"/>
        </w:rPr>
      </w:pPr>
    </w:p>
    <w:p w:rsidR="00663592" w:rsidRDefault="00B4798B">
      <w:pPr>
        <w:keepNext/>
        <w:keepLines/>
        <w:spacing w:after="240" w:line="240" w:lineRule="auto"/>
        <w:ind w:left="720" w:hanging="720"/>
        <w:jc w:val="center"/>
        <w:outlineLvl w:val="1"/>
        <w:rPr>
          <w:rFonts w:eastAsia="SimSun"/>
          <w:b/>
          <w:sz w:val="22"/>
          <w:szCs w:val="22"/>
        </w:rPr>
      </w:pPr>
      <w:bookmarkStart w:id="145" w:name="_Toc85469285"/>
      <w:bookmarkStart w:id="146" w:name="_Hlk55146204"/>
      <w:r>
        <w:rPr>
          <w:rFonts w:eastAsia="SimSun"/>
          <w:b/>
          <w:sz w:val="22"/>
          <w:szCs w:val="22"/>
        </w:rPr>
        <w:t>Приложение VIII - Список ЛПУ и пунктов въезда с ремонтными работами</w:t>
      </w:r>
      <w:bookmarkEnd w:id="145"/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Лейлекский Центр общеврачебной практики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Таш-Кумырский Центр общеврачебной практики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Кочкорский </w:t>
      </w:r>
      <w:r>
        <w:rPr>
          <w:rFonts w:eastAsia="SimSun"/>
          <w:sz w:val="22"/>
          <w:szCs w:val="22"/>
        </w:rPr>
        <w:t>Центр общеврачебной практики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Ошская межобластная объединенная клиническая больница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Узгенский Центр общеврачебной практики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Объединенная территориальная больница Жайылского  районна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Токмокский  Центр общеврачебной практики – ремонт завершен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Национальный </w:t>
      </w:r>
      <w:r>
        <w:rPr>
          <w:rFonts w:eastAsia="SimSun"/>
          <w:sz w:val="22"/>
          <w:szCs w:val="22"/>
        </w:rPr>
        <w:t>госпиталь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Национальный центр охраны материнства и детства – ремонт завершен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Ысык-Атинский Центр общеврачебной практики</w:t>
      </w:r>
    </w:p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Национальный центр кардиологии и терапии</w:t>
      </w:r>
    </w:p>
    <w:bookmarkEnd w:id="146"/>
    <w:p w:rsidR="00663592" w:rsidRDefault="00B4798B">
      <w:pPr>
        <w:numPr>
          <w:ilvl w:val="0"/>
          <w:numId w:val="156"/>
        </w:numPr>
        <w:spacing w:after="200" w:line="240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Пункт въезда “Аэропорт Иссык-Куль”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Торугарт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Иркештам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Кызыл Кия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Кайрагач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Кызыл Бел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B4798B">
      <w:pPr>
        <w:numPr>
          <w:ilvl w:val="0"/>
          <w:numId w:val="156"/>
        </w:numPr>
        <w:spacing w:after="200" w:line="240" w:lineRule="auto"/>
      </w:pPr>
      <w:r>
        <w:rPr>
          <w:rFonts w:eastAsia="SimSun"/>
          <w:sz w:val="22"/>
          <w:szCs w:val="22"/>
        </w:rPr>
        <w:t xml:space="preserve">Пункт въезда </w:t>
      </w:r>
      <w:r>
        <w:rPr>
          <w:rFonts w:eastAsia="SimSun"/>
          <w:sz w:val="22"/>
          <w:szCs w:val="22"/>
          <w:lang w:val="en-US"/>
        </w:rPr>
        <w:t>“</w:t>
      </w:r>
      <w:r>
        <w:rPr>
          <w:rFonts w:eastAsia="SimSun"/>
          <w:sz w:val="22"/>
          <w:szCs w:val="22"/>
        </w:rPr>
        <w:t>Достук</w:t>
      </w:r>
      <w:r>
        <w:rPr>
          <w:rFonts w:eastAsia="SimSun"/>
          <w:sz w:val="22"/>
          <w:szCs w:val="22"/>
          <w:lang w:val="en-US"/>
        </w:rPr>
        <w:t>”</w:t>
      </w: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663592">
      <w:pPr>
        <w:spacing w:after="200" w:line="240" w:lineRule="auto"/>
        <w:rPr>
          <w:rFonts w:eastAsia="SimSun"/>
          <w:sz w:val="22"/>
          <w:szCs w:val="22"/>
        </w:rPr>
      </w:pPr>
    </w:p>
    <w:p w:rsidR="00663592" w:rsidRDefault="00663592"/>
    <w:p w:rsidR="00663592" w:rsidRDefault="00663592"/>
    <w:p w:rsidR="00663592" w:rsidRDefault="00663592"/>
    <w:p w:rsidR="00663592" w:rsidRDefault="00663592"/>
    <w:sectPr w:rsidR="00663592">
      <w:headerReference w:type="default" r:id="rId143"/>
      <w:footerReference w:type="default" r:id="rId14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8B" w:rsidRDefault="00B4798B">
      <w:pPr>
        <w:spacing w:line="240" w:lineRule="auto"/>
      </w:pPr>
      <w:r>
        <w:separator/>
      </w:r>
    </w:p>
  </w:endnote>
  <w:endnote w:type="continuationSeparator" w:id="0">
    <w:p w:rsidR="00B4798B" w:rsidRDefault="00B47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Nusx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ヒラギノ角ゴ Pro W3">
    <w:charset w:val="00"/>
    <w:family w:val="auto"/>
    <w:pitch w:val="variable"/>
  </w:font>
  <w:font w:name="Helvetica Condensed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MT">
    <w:charset w:val="00"/>
    <w:family w:val="auto"/>
    <w:pitch w:val="default"/>
  </w:font>
  <w:font w:name="+mn-ea">
    <w:charset w:val="00"/>
    <w:family w:val="roman"/>
    <w:pitch w:val="default"/>
  </w:font>
  <w:font w:name="Yu Mincho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171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ii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101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108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115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119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133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2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F5687">
      <w:rPr>
        <w:rFonts w:ascii="Times New Roman" w:hAnsi="Times New Roman"/>
        <w:noProof/>
        <w:sz w:val="20"/>
        <w:szCs w:val="20"/>
      </w:rPr>
      <w:t>142</w:t>
    </w:r>
    <w:r>
      <w:rPr>
        <w:rFonts w:ascii="Times New Roman" w:hAnsi="Times New Roman"/>
        <w:sz w:val="20"/>
        <w:szCs w:val="20"/>
      </w:rPr>
      <w:fldChar w:fldCharType="end"/>
    </w:r>
  </w:p>
  <w:p w:rsidR="00AF38F3" w:rsidRDefault="00B479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8B" w:rsidRDefault="00B479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4798B" w:rsidRDefault="00B4798B">
      <w:pPr>
        <w:spacing w:line="240" w:lineRule="auto"/>
      </w:pPr>
      <w:r>
        <w:continuationSeparator/>
      </w:r>
    </w:p>
  </w:footnote>
  <w:footnote w:id="1">
    <w:p w:rsidR="00663592" w:rsidRDefault="00B4798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 </w:t>
      </w:r>
      <w:hyperlink r:id="rId1" w:history="1">
        <w:r>
          <w:rPr>
            <w:rStyle w:val="afffff"/>
            <w:lang w:val="ru-RU"/>
          </w:rPr>
          <w:t>https://ru.sputnik.kg/society/20210628/1053019649/kyrgyzstan-koronavirus-statistika-28-iyunya.html</w:t>
        </w:r>
      </w:hyperlink>
    </w:p>
  </w:footnote>
  <w:footnote w:id="2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hyperlink r:id="rId2" w:history="1">
        <w:r>
          <w:rPr>
            <w:rStyle w:val="11"/>
            <w:rFonts w:ascii="Times New Roman" w:hAnsi="Times New Roman"/>
            <w:szCs w:val="18"/>
            <w:lang w:val="ru-RU"/>
          </w:rPr>
          <w:t>www.worldbank.org/en/projects-operations/environmental-and-social-framework/brief/environmental-and-</w:t>
        </w:r>
      </w:hyperlink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18"/>
          <w:u w:val="single"/>
          <w:lang w:val="ru-RU"/>
        </w:rPr>
        <w:t>social-standards</w:t>
      </w:r>
      <w:r>
        <w:rPr>
          <w:rFonts w:ascii="Times New Roman" w:hAnsi="Times New Roman"/>
          <w:szCs w:val="18"/>
          <w:lang w:val="ru-RU"/>
        </w:rPr>
        <w:t xml:space="preserve"> и</w:t>
      </w:r>
      <w:r>
        <w:rPr>
          <w:rFonts w:ascii="Times New Roman" w:hAnsi="Times New Roman"/>
          <w:szCs w:val="18"/>
          <w:lang w:val="ru-RU"/>
        </w:rPr>
        <w:br/>
      </w:r>
      <w:r>
        <w:rPr>
          <w:rFonts w:ascii="Times New Roman" w:hAnsi="Times New Roman"/>
          <w:szCs w:val="18"/>
          <w:lang w:val="ru-RU"/>
        </w:rPr>
        <w:tab/>
      </w:r>
      <w:hyperlink r:id="rId3" w:history="1">
        <w:r>
          <w:rPr>
            <w:rStyle w:val="11"/>
            <w:rFonts w:ascii="Times New Roman" w:hAnsi="Times New Roman"/>
            <w:szCs w:val="18"/>
            <w:lang w:val="ru-RU"/>
          </w:rPr>
          <w:t>http://projects-beta.vsemirnyjbank.org/ru/projects-operations/environmental-and-social-</w:t>
        </w:r>
        <w:r>
          <w:rPr>
            <w:rStyle w:val="11"/>
            <w:rFonts w:ascii="Times New Roman" w:hAnsi="Times New Roman"/>
            <w:szCs w:val="18"/>
            <w:lang w:val="ru-RU"/>
          </w:rPr>
          <w:tab/>
          <w:t>framework/brief/environmental-and-socialstandards</w:t>
        </w:r>
      </w:hyperlink>
    </w:p>
  </w:footnote>
  <w:footnote w:id="3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 xml:space="preserve">На основании списка исключений МФК. См.: </w:t>
      </w:r>
      <w:r>
        <w:rPr>
          <w:rFonts w:ascii="Times New Roman" w:hAnsi="Times New Roman"/>
          <w:szCs w:val="22"/>
          <w:lang w:val="ru-RU"/>
        </w:rPr>
        <w:tab/>
      </w:r>
      <w:hyperlink r:id="rId4" w:history="1">
        <w:r>
          <w:rPr>
            <w:rStyle w:val="11"/>
            <w:rFonts w:ascii="Times New Roman" w:hAnsi="Times New Roman"/>
            <w:szCs w:val="18"/>
            <w:lang w:val="ru-RU"/>
          </w:rPr>
          <w:t>https://www.ifc.org/wps/wcm/connect/topics_ext_content/ifc_external_corporate_site/sustainability-at-</w:t>
        </w:r>
      </w:hyperlink>
      <w:r>
        <w:rPr>
          <w:rFonts w:ascii="Times New Roman" w:hAnsi="Times New Roman"/>
          <w:szCs w:val="18"/>
          <w:lang w:val="ru-RU"/>
        </w:rPr>
        <w:tab/>
        <w:t>ifc/company-resources/ifcexclusion</w:t>
      </w:r>
      <w:r>
        <w:rPr>
          <w:rFonts w:ascii="Times New Roman" w:hAnsi="Times New Roman"/>
          <w:szCs w:val="18"/>
          <w:lang w:val="ru-RU"/>
        </w:rPr>
        <w:t>list#2007</w:t>
      </w:r>
    </w:p>
  </w:footnote>
  <w:footnote w:id="4">
    <w:p w:rsidR="00663592" w:rsidRDefault="00B4798B">
      <w:pPr>
        <w:pStyle w:val="footnotedescription"/>
        <w:tabs>
          <w:tab w:val="left" w:pos="284"/>
          <w:tab w:val="left" w:pos="567"/>
          <w:tab w:val="left" w:pos="709"/>
          <w:tab w:val="left" w:pos="1134"/>
        </w:tabs>
        <w:spacing w:line="240" w:lineRule="auto"/>
        <w:ind w:left="0"/>
        <w:jc w:val="both"/>
      </w:pPr>
      <w:r>
        <w:rPr>
          <w:rStyle w:val="ad"/>
        </w:rPr>
        <w:footnoteRef/>
      </w:r>
      <w:r>
        <w:rPr>
          <w:color w:val="auto"/>
          <w:sz w:val="20"/>
          <w:szCs w:val="14"/>
          <w:lang w:val="ru-RU"/>
        </w:rPr>
        <w:t xml:space="preserve"> </w:t>
      </w:r>
      <w:r>
        <w:rPr>
          <w:color w:val="auto"/>
          <w:sz w:val="20"/>
          <w:szCs w:val="14"/>
          <w:lang w:val="ru-RU"/>
        </w:rPr>
        <w:tab/>
      </w:r>
      <w:r>
        <w:rPr>
          <w:color w:val="auto"/>
          <w:sz w:val="20"/>
          <w:lang w:val="ru-RU"/>
        </w:rPr>
        <w:t xml:space="preserve">Информационная система МОТ по международным трудовым нормам. </w:t>
      </w:r>
      <w:r>
        <w:rPr>
          <w:color w:val="auto"/>
          <w:sz w:val="20"/>
          <w:lang w:val="ru-RU"/>
        </w:rPr>
        <w:t>Проверено 06.11.2019.</w:t>
      </w:r>
    </w:p>
  </w:footnote>
  <w:footnote w:id="5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hyperlink r:id="rId5" w:history="1">
        <w:r>
          <w:rPr>
            <w:rStyle w:val="11"/>
            <w:rFonts w:ascii="Times New Roman" w:hAnsi="Times New Roman"/>
            <w:szCs w:val="16"/>
            <w:lang w:val="ru-RU"/>
          </w:rPr>
          <w:t>https://ww</w:t>
        </w:r>
        <w:r>
          <w:rPr>
            <w:rStyle w:val="11"/>
            <w:rFonts w:ascii="Times New Roman" w:hAnsi="Times New Roman"/>
            <w:szCs w:val="16"/>
            <w:lang w:val="ru-RU"/>
          </w:rPr>
          <w:t>w.women2030.org/wp-content/uploads/2018/11/GA_Alga-draft-final-12-nov-2.pdf</w:t>
        </w:r>
      </w:hyperlink>
    </w:p>
  </w:footnote>
  <w:footnote w:id="6">
    <w:p w:rsidR="00663592" w:rsidRDefault="00B4798B">
      <w:pPr>
        <w:pStyle w:val="Default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color w:val="auto"/>
          <w:sz w:val="20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0"/>
          <w:szCs w:val="22"/>
          <w:lang w:val="ru-RU"/>
        </w:rPr>
        <w:tab/>
      </w:r>
      <w:r>
        <w:rPr>
          <w:rStyle w:val="11"/>
          <w:rFonts w:ascii="Times New Roman" w:hAnsi="Times New Roman" w:cs="Times New Roman"/>
          <w:color w:val="auto"/>
          <w:szCs w:val="16"/>
          <w:lang w:val="ru-RU"/>
        </w:rPr>
        <w:t>Обзор системы здравоохранения Кыргызской Республики, 2011 г.</w:t>
      </w:r>
    </w:p>
  </w:footnote>
  <w:footnote w:id="7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16 июня 1999 г. №54 (с изменениями и дополнениями от 11 июня 2003 г. №102; 26 февраля 2007 г. №21)</w:t>
      </w:r>
    </w:p>
  </w:footnote>
  <w:footnote w:id="8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8 мая 2009 г. №151 (с изменениями и дополнениями в редакции закона от 6 марта 2012 г. №19).</w:t>
      </w:r>
    </w:p>
  </w:footnote>
  <w:footnote w:id="9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ab/>
      </w:r>
      <w:hyperlink r:id="rId6" w:history="1">
        <w:r>
          <w:rPr>
            <w:rStyle w:val="11"/>
            <w:rFonts w:ascii="Times New Roman" w:hAnsi="Times New Roman"/>
            <w:szCs w:val="18"/>
            <w:lang w:val="ru-RU"/>
          </w:rPr>
          <w:t>https://www.ifc.org/wps/wcm/connect/960ef524-1fa5-4696-8db3-82c60edf5367/Final%2B-</w:t>
        </w:r>
        <w:r>
          <w:rPr>
            <w:rStyle w:val="11"/>
            <w:rFonts w:ascii="Times New Roman" w:hAnsi="Times New Roman"/>
            <w:szCs w:val="18"/>
            <w:lang w:val="ru-RU"/>
          </w:rPr>
          <w:tab/>
          <w:t>%2BHealth%2BCare%2BFacilities.pdf?MOD=AJPERES&amp;CVID=jqeCW2Q&amp;id=1323161961169</w:t>
        </w:r>
      </w:hyperlink>
      <w:r>
        <w:rPr>
          <w:rFonts w:ascii="Times New Roman" w:hAnsi="Times New Roman"/>
          <w:szCs w:val="18"/>
          <w:lang w:val="ru-RU"/>
        </w:rPr>
        <w:t>)</w:t>
      </w:r>
    </w:p>
  </w:footnote>
  <w:footnote w:id="10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eastAsia="Times New Roman" w:hAnsi="Times New Roman"/>
          <w:szCs w:val="14"/>
          <w:u w:val="single" w:color="0000FF"/>
          <w:lang w:val="ru-RU"/>
        </w:rPr>
        <w:t>ОСЗТ на русском языке:</w:t>
      </w:r>
    </w:p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Fonts w:ascii="Times New Roman" w:eastAsia="Times New Roman" w:hAnsi="Times New Roman"/>
          <w:szCs w:val="14"/>
          <w:lang w:val="ru-RU"/>
        </w:rPr>
        <w:tab/>
      </w:r>
      <w:hyperlink r:id="rId7" w:history="1">
        <w:r>
          <w:rPr>
            <w:rStyle w:val="11"/>
            <w:rFonts w:ascii="Times New Roman" w:eastAsia="Times New Roman" w:hAnsi="Times New Roman"/>
            <w:szCs w:val="14"/>
            <w:lang w:val="ru-RU"/>
          </w:rPr>
          <w:t>https://www.ifc.org/wps/wcm/connect/be37221a-fc47-4379-b539-</w:t>
        </w:r>
        <w:r>
          <w:rPr>
            <w:rStyle w:val="11"/>
            <w:rFonts w:ascii="Times New Roman" w:eastAsia="Times New Roman" w:hAnsi="Times New Roman"/>
            <w:szCs w:val="14"/>
            <w:lang w:val="ru-RU"/>
          </w:rPr>
          <w:tab/>
          <w:t>eca3fe72c3e6/General%2BEHS%2B-</w:t>
        </w:r>
        <w:r>
          <w:rPr>
            <w:rStyle w:val="11"/>
            <w:rFonts w:ascii="Times New Roman" w:eastAsia="Times New Roman" w:hAnsi="Times New Roman"/>
            <w:szCs w:val="14"/>
            <w:lang w:val="ru-RU"/>
          </w:rPr>
          <w:tab/>
          <w:t>%2BRussian%2B-%2BFinal_.pdf?MOD=A</w:t>
        </w:r>
        <w:r>
          <w:rPr>
            <w:rStyle w:val="11"/>
            <w:rFonts w:ascii="Times New Roman" w:eastAsia="Times New Roman" w:hAnsi="Times New Roman"/>
            <w:szCs w:val="14"/>
            <w:lang w:val="ru-RU"/>
          </w:rPr>
          <w:t>JPERES&amp;CVID=jqeI79F&amp;ContentCache=NONE&amp;CACHE=NONE</w:t>
        </w:r>
      </w:hyperlink>
    </w:p>
  </w:footnote>
  <w:footnote w:id="11">
    <w:p w:rsidR="00663592" w:rsidRDefault="00B4798B">
      <w:pPr>
        <w:keepNext/>
        <w:widowControl w:val="0"/>
        <w:tabs>
          <w:tab w:val="left" w:pos="284"/>
          <w:tab w:val="left" w:pos="567"/>
          <w:tab w:val="left" w:pos="709"/>
          <w:tab w:val="left" w:pos="1134"/>
        </w:tabs>
        <w:autoSpaceDE w:val="0"/>
        <w:spacing w:line="240" w:lineRule="auto"/>
        <w:jc w:val="both"/>
      </w:pPr>
      <w:r>
        <w:rPr>
          <w:rStyle w:val="ad"/>
        </w:rPr>
        <w:footnoteRef/>
      </w:r>
      <w:r>
        <w:rPr>
          <w:sz w:val="20"/>
          <w:szCs w:val="14"/>
        </w:rPr>
        <w:t xml:space="preserve"> </w:t>
      </w:r>
      <w:r>
        <w:rPr>
          <w:sz w:val="20"/>
          <w:szCs w:val="14"/>
        </w:rPr>
        <w:tab/>
      </w:r>
      <w:r>
        <w:rPr>
          <w:sz w:val="20"/>
        </w:rPr>
        <w:t xml:space="preserve">Десять ЭСС Всемирного банка: </w:t>
      </w:r>
      <w:r>
        <w:rPr>
          <w:b/>
          <w:bCs/>
          <w:i/>
          <w:iCs/>
          <w:sz w:val="20"/>
        </w:rPr>
        <w:t xml:space="preserve">ЭСС 1 – Оценка и предупреждение экологических и социальных рисков </w:t>
      </w:r>
      <w:r>
        <w:rPr>
          <w:b/>
          <w:bCs/>
          <w:i/>
          <w:iCs/>
          <w:sz w:val="20"/>
        </w:rPr>
        <w:tab/>
        <w:t>и последствий; ЭСС 2 – Труд и условия труда;</w:t>
      </w:r>
      <w:r>
        <w:rPr>
          <w:sz w:val="20"/>
        </w:rPr>
        <w:t xml:space="preserve"> ЭСС 3 – Ресурсы и эффективность, предотвращение </w:t>
      </w:r>
      <w:r>
        <w:rPr>
          <w:sz w:val="20"/>
        </w:rPr>
        <w:tab/>
        <w:t xml:space="preserve">загрязнения и управление; ЭСС </w:t>
      </w:r>
      <w:r>
        <w:rPr>
          <w:b/>
          <w:bCs/>
          <w:i/>
          <w:iCs/>
          <w:sz w:val="20"/>
        </w:rPr>
        <w:t>4 – Здоровье и безопасность сообщества;</w:t>
      </w:r>
      <w:r>
        <w:rPr>
          <w:sz w:val="20"/>
        </w:rPr>
        <w:t xml:space="preserve"> ЭСС 5 – Приобретение </w:t>
      </w:r>
      <w:r>
        <w:rPr>
          <w:sz w:val="20"/>
        </w:rPr>
        <w:t xml:space="preserve">земли, </w:t>
      </w:r>
      <w:r>
        <w:rPr>
          <w:sz w:val="20"/>
        </w:rPr>
        <w:tab/>
        <w:t xml:space="preserve">ограничения на использование земли и вынужденное переселение; ЭСС 6 – Сохранение биоразнообразия </w:t>
      </w:r>
      <w:r>
        <w:rPr>
          <w:sz w:val="20"/>
        </w:rPr>
        <w:tab/>
        <w:t>и устойчивое управление живыми природными ресурсами; ЭСС 7 – Коренные народы/исторически ущемляемые традиционные местные общины к югу от Сахары; ЭСС 8</w:t>
      </w:r>
      <w:r>
        <w:rPr>
          <w:sz w:val="20"/>
        </w:rPr>
        <w:t xml:space="preserve"> – Культурное наследие; ЭСС 9 – Финансовые посредники; и ЭСС 10 – Взаимодействие с заинтересованными сторонами и раскрытие информации. См. </w:t>
      </w:r>
      <w:hyperlink r:id="rId8" w:history="1">
        <w:r>
          <w:rPr>
            <w:rStyle w:val="11"/>
          </w:rPr>
          <w:t>Https://www.worl</w:t>
        </w:r>
        <w:r>
          <w:rPr>
            <w:rStyle w:val="11"/>
          </w:rPr>
          <w:t>dbank.org/en/projects-operations/environmental-and-social-framework</w:t>
        </w:r>
      </w:hyperlink>
    </w:p>
  </w:footnote>
  <w:footnote w:id="12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9" w:history="1">
        <w:r>
          <w:rPr>
            <w:rStyle w:val="11"/>
            <w:rFonts w:ascii="Times New Roman" w:hAnsi="Times New Roman"/>
            <w:szCs w:val="14"/>
            <w:lang w:val="ru-RU"/>
          </w:rPr>
          <w:t>https://www.who.int/emergencies/diseases/novel-coronavirus-2019</w:t>
        </w:r>
      </w:hyperlink>
    </w:p>
  </w:footnote>
  <w:footnote w:id="13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Шестьдесят шесть процентов всего населения проживает в сельской местности.</w:t>
      </w:r>
    </w:p>
  </w:footnote>
  <w:footnote w:id="14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Национальный статистический комитет, 2018 г.</w:t>
      </w:r>
    </w:p>
  </w:footnote>
  <w:footnote w:id="15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Национальное статистическое агентство, 2018 г.</w:t>
      </w:r>
    </w:p>
  </w:footnote>
  <w:footnote w:id="16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 xml:space="preserve">Система микроволновой обработки на месте, аналогичная автоклаву, также использует тепло для </w:t>
      </w:r>
      <w:r>
        <w:rPr>
          <w:rFonts w:ascii="Times New Roman" w:hAnsi="Times New Roman"/>
          <w:szCs w:val="22"/>
          <w:lang w:val="ru-RU"/>
        </w:rPr>
        <w:tab/>
        <w:t xml:space="preserve">обеззараживания медицинских отходов. Эти системы работают лучше всего для отходов, которые не </w:t>
      </w:r>
      <w:r>
        <w:rPr>
          <w:rFonts w:ascii="Times New Roman" w:hAnsi="Times New Roman"/>
          <w:szCs w:val="22"/>
          <w:lang w:val="ru-RU"/>
        </w:rPr>
        <w:tab/>
        <w:t xml:space="preserve">являются на 100% сухими или твердыми, поскольку влага </w:t>
      </w:r>
      <w:r>
        <w:rPr>
          <w:rFonts w:ascii="Times New Roman" w:hAnsi="Times New Roman"/>
          <w:szCs w:val="22"/>
          <w:lang w:val="ru-RU"/>
        </w:rPr>
        <w:t xml:space="preserve">позволяет теплу проникать глубже, а пар </w:t>
      </w:r>
      <w:r>
        <w:rPr>
          <w:rFonts w:ascii="Times New Roman" w:hAnsi="Times New Roman"/>
          <w:szCs w:val="22"/>
          <w:lang w:val="ru-RU"/>
        </w:rPr>
        <w:tab/>
        <w:t xml:space="preserve">стерилизует. Следовательно, для достижения желаемого эффекта перед микроволновой обработкой </w:t>
      </w:r>
      <w:r>
        <w:rPr>
          <w:rFonts w:ascii="Times New Roman" w:hAnsi="Times New Roman"/>
          <w:szCs w:val="22"/>
          <w:lang w:val="ru-RU"/>
        </w:rPr>
        <w:tab/>
        <w:t xml:space="preserve">большинство видов медицинских отходов необходимо измельчить и смешать с водой. Дополнительное </w:t>
      </w:r>
      <w:r>
        <w:rPr>
          <w:rFonts w:ascii="Times New Roman" w:hAnsi="Times New Roman"/>
          <w:szCs w:val="22"/>
          <w:lang w:val="ru-RU"/>
        </w:rPr>
        <w:tab/>
        <w:t xml:space="preserve">преимущество заключается в </w:t>
      </w:r>
      <w:r>
        <w:rPr>
          <w:rFonts w:ascii="Times New Roman" w:hAnsi="Times New Roman"/>
          <w:szCs w:val="22"/>
          <w:lang w:val="ru-RU"/>
        </w:rPr>
        <w:t xml:space="preserve">том, что измельчение уменьшает объем отходов, поэтому они могут потом </w:t>
      </w:r>
      <w:r>
        <w:rPr>
          <w:rFonts w:ascii="Times New Roman" w:hAnsi="Times New Roman"/>
          <w:szCs w:val="22"/>
          <w:lang w:val="ru-RU"/>
        </w:rPr>
        <w:tab/>
        <w:t>закапываться на свалках.</w:t>
      </w:r>
    </w:p>
  </w:footnote>
  <w:footnote w:id="17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hyperlink r:id="rId10" w:history="1">
        <w:r>
          <w:rPr>
            <w:rStyle w:val="11"/>
            <w:rFonts w:ascii="Times New Roman" w:hAnsi="Times New Roman"/>
            <w:szCs w:val="16"/>
            <w:lang w:val="ru-RU"/>
          </w:rPr>
          <w:t>https://www.gov.kg/ru/post/s/chislennost-naseleniya-kyrgyzstana-na-1-yanvarya-2020-goda-uvelichilas</w:t>
        </w:r>
        <w:r>
          <w:rPr>
            <w:rStyle w:val="11"/>
            <w:rFonts w:ascii="Times New Roman" w:hAnsi="Times New Roman"/>
            <w:szCs w:val="16"/>
            <w:lang w:val="ru-RU"/>
          </w:rPr>
          <w:t>-na-21-i-sostavila-6-mln-4565-tys-chelovek</w:t>
        </w:r>
      </w:hyperlink>
    </w:p>
  </w:footnote>
  <w:footnote w:id="18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Национальный статистический комитет, 2016 г.</w:t>
      </w:r>
    </w:p>
  </w:footnote>
  <w:footnote w:id="19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Национальный статистический комитет, 2013 г.</w:t>
      </w:r>
    </w:p>
  </w:footnote>
  <w:footnote w:id="20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По состоянию на начало 2019 года</w:t>
      </w:r>
      <w:r>
        <w:rPr>
          <w:rFonts w:ascii="Times New Roman" w:hAnsi="Times New Roman"/>
          <w:szCs w:val="16"/>
          <w:lang w:val="ru-RU"/>
        </w:rPr>
        <w:t xml:space="preserve"> </w:t>
      </w:r>
      <w:hyperlink r:id="rId11" w:history="1">
        <w:r>
          <w:rPr>
            <w:rStyle w:val="11"/>
            <w:rFonts w:ascii="Times New Roman" w:hAnsi="Times New Roman"/>
            <w:szCs w:val="16"/>
            <w:lang w:val="ru-RU"/>
          </w:rPr>
          <w:t>https://www.akchabar.kg/ru/news/kolichestvo-trudovyh-migrantov-iz-kyrgyzstana-prevyshaet-735-tysyach-chelovek/</w:t>
        </w:r>
      </w:hyperlink>
    </w:p>
  </w:footnote>
  <w:footnote w:id="21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  <w:t>Демографический ежегодник Кыргызской Республики: 2013-2017 гг.. Бишкек: Нацстатком КР, 2017 г. стр. 101.</w:t>
      </w:r>
    </w:p>
  </w:footnote>
  <w:footnote w:id="22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ab/>
      </w:r>
      <w:hyperlink r:id="rId12" w:history="1">
        <w:r>
          <w:rPr>
            <w:rStyle w:val="11"/>
            <w:rFonts w:ascii="Times New Roman" w:hAnsi="Times New Roman"/>
            <w:szCs w:val="18"/>
            <w:lang w:val="ru-RU"/>
          </w:rPr>
          <w:t>https://www.oecd.org/countries/kyrgyzstan/Social_Protection_System_Review_Kyrgyzstan.pdf</w:t>
        </w:r>
      </w:hyperlink>
    </w:p>
  </w:footnote>
  <w:footnote w:id="23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Национальный статистический комитет, 2015 г.</w:t>
      </w:r>
    </w:p>
  </w:footnote>
  <w:footnote w:id="24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Неформальная занятость в Кыргызстане, Национальный институт стратегических исследовани</w:t>
      </w:r>
      <w:r>
        <w:rPr>
          <w:rFonts w:ascii="Times New Roman" w:hAnsi="Times New Roman"/>
          <w:lang w:val="ru-RU"/>
        </w:rPr>
        <w:t>й Кыргызской Республики, Бишкек, 2014 г.</w:t>
      </w:r>
    </w:p>
  </w:footnote>
  <w:footnote w:id="25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МОТ, 2016 г.</w:t>
      </w:r>
    </w:p>
  </w:footnote>
  <w:footnote w:id="26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Страновой профиль (справочная информация и ключевые характеристики страны) Всемирного банка, 2018 год.</w:t>
      </w:r>
    </w:p>
  </w:footnote>
  <w:footnote w:id="27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</w:rPr>
        <w:tab/>
        <w:t>GFDRR 2014</w:t>
      </w:r>
    </w:p>
  </w:footnote>
  <w:footnote w:id="28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ab/>
      </w:r>
      <w:hyperlink r:id="rId13" w:history="1">
        <w:r>
          <w:rPr>
            <w:rStyle w:val="11"/>
            <w:rFonts w:ascii="Times New Roman" w:hAnsi="Times New Roman"/>
            <w:szCs w:val="16"/>
          </w:rPr>
          <w:t>http://hdr.undp.org/sites/all/themes/hdr_theme/country-notes/KGZ.pdf</w:t>
        </w:r>
      </w:hyperlink>
    </w:p>
  </w:footnote>
  <w:footnote w:id="29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  <w:t>Женщины и мужчины</w:t>
      </w:r>
      <w:r>
        <w:rPr>
          <w:rFonts w:ascii="Times New Roman" w:hAnsi="Times New Roman"/>
          <w:szCs w:val="16"/>
          <w:lang w:val="ru-RU"/>
        </w:rPr>
        <w:t xml:space="preserve"> Кыргызской Республики: 2013-2017 гг. Национальный статистический комитет Кыргызской Республики. Бишкек: 2018 г., стр. 44. </w:t>
      </w:r>
      <w:hyperlink r:id="rId14" w:history="1">
        <w:r>
          <w:rPr>
            <w:rStyle w:val="11"/>
            <w:rFonts w:ascii="Times New Roman" w:hAnsi="Times New Roman"/>
            <w:szCs w:val="16"/>
          </w:rPr>
          <w:t>http</w:t>
        </w:r>
        <w:r>
          <w:rPr>
            <w:rStyle w:val="11"/>
            <w:rFonts w:ascii="Times New Roman" w:hAnsi="Times New Roman"/>
            <w:szCs w:val="16"/>
            <w:lang w:val="ru-RU"/>
          </w:rPr>
          <w:t>://</w:t>
        </w:r>
        <w:r>
          <w:rPr>
            <w:rStyle w:val="11"/>
            <w:rFonts w:ascii="Times New Roman" w:hAnsi="Times New Roman"/>
            <w:szCs w:val="16"/>
          </w:rPr>
          <w:t>www</w:t>
        </w:r>
        <w:r>
          <w:rPr>
            <w:rStyle w:val="11"/>
            <w:rFonts w:ascii="Times New Roman" w:hAnsi="Times New Roman"/>
            <w:szCs w:val="16"/>
            <w:lang w:val="ru-RU"/>
          </w:rPr>
          <w:t>.</w:t>
        </w:r>
        <w:r>
          <w:rPr>
            <w:rStyle w:val="11"/>
            <w:rFonts w:ascii="Times New Roman" w:hAnsi="Times New Roman"/>
            <w:szCs w:val="16"/>
          </w:rPr>
          <w:t>stat</w:t>
        </w:r>
        <w:r>
          <w:rPr>
            <w:rStyle w:val="11"/>
            <w:rFonts w:ascii="Times New Roman" w:hAnsi="Times New Roman"/>
            <w:szCs w:val="16"/>
            <w:lang w:val="ru-RU"/>
          </w:rPr>
          <w:t>.</w:t>
        </w:r>
        <w:r>
          <w:rPr>
            <w:rStyle w:val="11"/>
            <w:rFonts w:ascii="Times New Roman" w:hAnsi="Times New Roman"/>
            <w:szCs w:val="16"/>
          </w:rPr>
          <w:t>kg</w:t>
        </w:r>
        <w:r>
          <w:rPr>
            <w:rStyle w:val="11"/>
            <w:rFonts w:ascii="Times New Roman" w:hAnsi="Times New Roman"/>
            <w:szCs w:val="16"/>
            <w:lang w:val="ru-RU"/>
          </w:rPr>
          <w:t>/</w:t>
        </w:r>
        <w:r>
          <w:rPr>
            <w:rStyle w:val="11"/>
            <w:rFonts w:ascii="Times New Roman" w:hAnsi="Times New Roman"/>
            <w:szCs w:val="16"/>
          </w:rPr>
          <w:t>media</w:t>
        </w:r>
        <w:r>
          <w:rPr>
            <w:rStyle w:val="11"/>
            <w:rFonts w:ascii="Times New Roman" w:hAnsi="Times New Roman"/>
            <w:szCs w:val="16"/>
            <w:lang w:val="ru-RU"/>
          </w:rPr>
          <w:t>/</w:t>
        </w:r>
        <w:r>
          <w:rPr>
            <w:rStyle w:val="11"/>
            <w:rFonts w:ascii="Times New Roman" w:hAnsi="Times New Roman"/>
            <w:szCs w:val="16"/>
          </w:rPr>
          <w:t>public</w:t>
        </w:r>
        <w:r>
          <w:rPr>
            <w:rStyle w:val="11"/>
            <w:rFonts w:ascii="Times New Roman" w:hAnsi="Times New Roman"/>
            <w:szCs w:val="16"/>
          </w:rPr>
          <w:t>ationarchive</w:t>
        </w:r>
        <w:r>
          <w:rPr>
            <w:rStyle w:val="11"/>
            <w:rFonts w:ascii="Times New Roman" w:hAnsi="Times New Roman"/>
            <w:szCs w:val="16"/>
            <w:lang w:val="ru-RU"/>
          </w:rPr>
          <w:t>/20232</w:t>
        </w:r>
        <w:r>
          <w:rPr>
            <w:rStyle w:val="11"/>
            <w:rFonts w:ascii="Times New Roman" w:hAnsi="Times New Roman"/>
            <w:szCs w:val="16"/>
          </w:rPr>
          <w:t>a</w:t>
        </w:r>
        <w:r>
          <w:rPr>
            <w:rStyle w:val="11"/>
            <w:rFonts w:ascii="Times New Roman" w:hAnsi="Times New Roman"/>
            <w:szCs w:val="16"/>
            <w:lang w:val="ru-RU"/>
          </w:rPr>
          <w:t>59-</w:t>
        </w:r>
        <w:r>
          <w:rPr>
            <w:rStyle w:val="11"/>
            <w:rFonts w:ascii="Times New Roman" w:hAnsi="Times New Roman"/>
            <w:szCs w:val="16"/>
          </w:rPr>
          <w:t>bc</w:t>
        </w:r>
        <w:r>
          <w:rPr>
            <w:rStyle w:val="11"/>
            <w:rFonts w:ascii="Times New Roman" w:hAnsi="Times New Roman"/>
            <w:szCs w:val="16"/>
            <w:lang w:val="ru-RU"/>
          </w:rPr>
          <w:t>04-4</w:t>
        </w:r>
        <w:r>
          <w:rPr>
            <w:rStyle w:val="11"/>
            <w:rFonts w:ascii="Times New Roman" w:hAnsi="Times New Roman"/>
            <w:szCs w:val="16"/>
          </w:rPr>
          <w:t>b</w:t>
        </w:r>
        <w:r>
          <w:rPr>
            <w:rStyle w:val="11"/>
            <w:rFonts w:ascii="Times New Roman" w:hAnsi="Times New Roman"/>
            <w:szCs w:val="16"/>
            <w:lang w:val="ru-RU"/>
          </w:rPr>
          <w:t>2</w:t>
        </w:r>
        <w:r>
          <w:rPr>
            <w:rStyle w:val="11"/>
            <w:rFonts w:ascii="Times New Roman" w:hAnsi="Times New Roman"/>
            <w:szCs w:val="16"/>
          </w:rPr>
          <w:t>f</w:t>
        </w:r>
        <w:r>
          <w:rPr>
            <w:rStyle w:val="11"/>
            <w:rFonts w:ascii="Times New Roman" w:hAnsi="Times New Roman"/>
            <w:szCs w:val="16"/>
            <w:lang w:val="ru-RU"/>
          </w:rPr>
          <w:t>-</w:t>
        </w:r>
        <w:r>
          <w:rPr>
            <w:rStyle w:val="11"/>
            <w:rFonts w:ascii="Times New Roman" w:hAnsi="Times New Roman"/>
            <w:szCs w:val="16"/>
          </w:rPr>
          <w:t>b</w:t>
        </w:r>
        <w:r>
          <w:rPr>
            <w:rStyle w:val="11"/>
            <w:rFonts w:ascii="Times New Roman" w:hAnsi="Times New Roman"/>
            <w:szCs w:val="16"/>
            <w:lang w:val="ru-RU"/>
          </w:rPr>
          <w:t>8</w:t>
        </w:r>
        <w:r>
          <w:rPr>
            <w:rStyle w:val="11"/>
            <w:rFonts w:ascii="Times New Roman" w:hAnsi="Times New Roman"/>
            <w:szCs w:val="16"/>
          </w:rPr>
          <w:t>da</w:t>
        </w:r>
        <w:r>
          <w:rPr>
            <w:rStyle w:val="11"/>
            <w:rFonts w:ascii="Times New Roman" w:hAnsi="Times New Roman"/>
            <w:szCs w:val="16"/>
            <w:lang w:val="ru-RU"/>
          </w:rPr>
          <w:t>-5220</w:t>
        </w:r>
        <w:r>
          <w:rPr>
            <w:rStyle w:val="11"/>
            <w:rFonts w:ascii="Times New Roman" w:hAnsi="Times New Roman"/>
            <w:szCs w:val="16"/>
          </w:rPr>
          <w:t>d</w:t>
        </w:r>
        <w:r>
          <w:rPr>
            <w:rStyle w:val="11"/>
            <w:rFonts w:ascii="Times New Roman" w:hAnsi="Times New Roman"/>
            <w:szCs w:val="16"/>
            <w:lang w:val="ru-RU"/>
          </w:rPr>
          <w:t>4</w:t>
        </w:r>
        <w:r>
          <w:rPr>
            <w:rStyle w:val="11"/>
            <w:rFonts w:ascii="Times New Roman" w:hAnsi="Times New Roman"/>
            <w:szCs w:val="16"/>
          </w:rPr>
          <w:t>afbecc</w:t>
        </w:r>
        <w:r>
          <w:rPr>
            <w:rStyle w:val="11"/>
            <w:rFonts w:ascii="Times New Roman" w:hAnsi="Times New Roman"/>
            <w:szCs w:val="16"/>
            <w:lang w:val="ru-RU"/>
          </w:rPr>
          <w:t>.</w:t>
        </w:r>
        <w:r>
          <w:rPr>
            <w:rStyle w:val="11"/>
            <w:rFonts w:ascii="Times New Roman" w:hAnsi="Times New Roman"/>
            <w:szCs w:val="16"/>
          </w:rPr>
          <w:t>pdf</w:t>
        </w:r>
      </w:hyperlink>
    </w:p>
  </w:footnote>
  <w:footnote w:id="30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  <w:t>Там же, стр. 128.</w:t>
      </w:r>
    </w:p>
  </w:footnote>
  <w:footnote w:id="31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hyperlink r:id="rId15" w:history="1">
        <w:r>
          <w:rPr>
            <w:rStyle w:val="11"/>
            <w:rFonts w:ascii="Times New Roman" w:hAnsi="Times New Roman"/>
            <w:szCs w:val="16"/>
            <w:lang w:val="ru-RU"/>
          </w:rPr>
          <w:t>https://eeas.europa.eu/s</w:t>
        </w:r>
        <w:r>
          <w:rPr>
            <w:rStyle w:val="11"/>
            <w:rFonts w:ascii="Times New Roman" w:hAnsi="Times New Roman"/>
            <w:szCs w:val="16"/>
            <w:lang w:val="ru-RU"/>
          </w:rPr>
          <w:t>ites/eeas/files/kyrgyzstan_final_report_09.01.2018_approved_workshop_final.pdf</w:t>
        </w:r>
      </w:hyperlink>
    </w:p>
  </w:footnote>
  <w:footnote w:id="32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hyperlink r:id="rId16" w:history="1">
        <w:r>
          <w:rPr>
            <w:rStyle w:val="11"/>
            <w:rFonts w:ascii="Times New Roman" w:hAnsi="Times New Roman"/>
            <w:szCs w:val="16"/>
            <w:lang w:val="ru-RU"/>
          </w:rPr>
          <w:t>https:/</w:t>
        </w:r>
        <w:r>
          <w:rPr>
            <w:rStyle w:val="11"/>
            <w:rFonts w:ascii="Times New Roman" w:hAnsi="Times New Roman"/>
            <w:szCs w:val="16"/>
            <w:lang w:val="ru-RU"/>
          </w:rPr>
          <w:t>/www.women2030.org/wp-content/uploads/2018/11/GA_Alga-draft-final-12-nov-2.pdf</w:t>
        </w:r>
      </w:hyperlink>
    </w:p>
  </w:footnote>
  <w:footnote w:id="33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hyperlink r:id="rId17" w:history="1">
        <w:r>
          <w:rPr>
            <w:rStyle w:val="11"/>
            <w:rFonts w:ascii="Times New Roman" w:hAnsi="Times New Roman"/>
            <w:szCs w:val="16"/>
            <w:lang w:val="ru-RU"/>
          </w:rPr>
          <w:t>https://eeas.europa.eu/sites/eeas/files/kyrgyzstan_final_report_09.01.2018_approve</w:t>
        </w:r>
        <w:r>
          <w:rPr>
            <w:rStyle w:val="11"/>
            <w:rFonts w:ascii="Times New Roman" w:hAnsi="Times New Roman"/>
            <w:szCs w:val="16"/>
            <w:lang w:val="ru-RU"/>
          </w:rPr>
          <w:t>d_workshop_final.pdf</w:t>
        </w:r>
      </w:hyperlink>
    </w:p>
  </w:footnote>
  <w:footnote w:id="34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ab/>
      </w:r>
      <w:hyperlink r:id="rId18" w:history="1">
        <w:r>
          <w:rPr>
            <w:rStyle w:val="11"/>
            <w:rFonts w:ascii="Times New Roman" w:hAnsi="Times New Roman"/>
            <w:szCs w:val="18"/>
          </w:rPr>
          <w:t>www.akchabar.kg/news</w:t>
        </w:r>
      </w:hyperlink>
      <w:r>
        <w:rPr>
          <w:rFonts w:ascii="Times New Roman" w:hAnsi="Times New Roman"/>
          <w:szCs w:val="18"/>
        </w:rPr>
        <w:t xml:space="preserve"> as of 23.10.2019</w:t>
      </w:r>
    </w:p>
  </w:footnote>
  <w:footnote w:id="35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ab/>
      </w:r>
      <w:hyperlink r:id="rId19" w:history="1">
        <w:r>
          <w:rPr>
            <w:rStyle w:val="11"/>
            <w:rFonts w:ascii="Times New Roman" w:hAnsi="Times New Roman"/>
            <w:szCs w:val="16"/>
          </w:rPr>
          <w:t>https://www.hrw.org/world-report/2019/country-chapters/kyrgyzstan</w:t>
        </w:r>
      </w:hyperlink>
    </w:p>
  </w:footnote>
  <w:footnote w:id="36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  <w:t>Уровень бедности н</w:t>
      </w:r>
      <w:r>
        <w:rPr>
          <w:rFonts w:ascii="Times New Roman" w:hAnsi="Times New Roman"/>
          <w:szCs w:val="16"/>
          <w:lang w:val="ru-RU"/>
        </w:rPr>
        <w:t>аселения Кыргызской Республики в 2018 году. Нацстатком. Июнь 2019 г. Онлайн.</w:t>
      </w:r>
    </w:p>
  </w:footnote>
  <w:footnote w:id="37">
    <w:p w:rsidR="00663592" w:rsidRDefault="00B4798B">
      <w:pPr>
        <w:tabs>
          <w:tab w:val="left" w:pos="284"/>
          <w:tab w:val="left" w:pos="567"/>
          <w:tab w:val="left" w:pos="709"/>
        </w:tabs>
        <w:autoSpaceDE w:val="0"/>
        <w:spacing w:line="240" w:lineRule="auto"/>
        <w:ind w:left="284" w:hanging="284"/>
        <w:jc w:val="both"/>
      </w:pPr>
      <w:r>
        <w:rPr>
          <w:rStyle w:val="ad"/>
        </w:rPr>
        <w:footnoteRef/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20"/>
        </w:rPr>
        <w:t>Урмат М. Тыналиев и Гари Н. Маклин (2011) «Трудовая миграция и национальное развитие человеческих ресурсов в контекс</w:t>
      </w:r>
      <w:r>
        <w:rPr>
          <w:sz w:val="20"/>
          <w:szCs w:val="20"/>
        </w:rPr>
        <w:t xml:space="preserve">те постсоветского Кыргызской Республики», </w:t>
      </w:r>
      <w:r>
        <w:rPr>
          <w:i/>
          <w:iCs/>
          <w:sz w:val="20"/>
          <w:szCs w:val="20"/>
        </w:rPr>
        <w:t>Human Resource Development International</w:t>
      </w:r>
      <w:r>
        <w:rPr>
          <w:sz w:val="20"/>
          <w:szCs w:val="20"/>
        </w:rPr>
        <w:t>, 14:2, стр. 199-215.</w:t>
      </w:r>
    </w:p>
  </w:footnote>
  <w:footnote w:id="38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Как мигранты решают проблемы детей за рубежом. Онлайн: 13.07.2019, Бишкек, 24.kg</w:t>
      </w:r>
      <w:r>
        <w:rPr>
          <w:rFonts w:ascii="Times New Roman" w:hAnsi="Times New Roman"/>
          <w:szCs w:val="18"/>
          <w:lang w:val="ru-RU"/>
        </w:rPr>
        <w:br/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https://xn--b1aew.xn--p1ai/Deljatelnost/statistics/migracionnaya/item/17594330/</w:t>
      </w:r>
    </w:p>
  </w:footnote>
  <w:footnote w:id="39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left="284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Лусио Валерио С</w:t>
      </w:r>
      <w:r>
        <w:rPr>
          <w:rFonts w:ascii="Times New Roman" w:hAnsi="Times New Roman"/>
          <w:szCs w:val="18"/>
          <w:lang w:val="ru-RU"/>
        </w:rPr>
        <w:t xml:space="preserve">арандреа. «Защита детей, оставленных родителями-мигрантами». ЮНИСЕФ. Онлайн: </w:t>
      </w:r>
      <w:hyperlink r:id="rId20" w:history="1">
        <w:r>
          <w:rPr>
            <w:rStyle w:val="11"/>
            <w:rFonts w:ascii="Times New Roman" w:hAnsi="Times New Roman"/>
            <w:szCs w:val="14"/>
            <w:lang w:val="ru-RU"/>
          </w:rPr>
          <w:t>https://www.unicef.org/kyrgyzstan/ru/%D0%9D%D0%BE%D0%B2%D0%BE%D1%81%D1%82%D0%BD%D1%8B%D0%B5-%D</w:t>
        </w:r>
        <w:r>
          <w:rPr>
            <w:rStyle w:val="11"/>
            <w:rFonts w:ascii="Times New Roman" w:hAnsi="Times New Roman"/>
            <w:szCs w:val="14"/>
            <w:lang w:val="ru-RU"/>
          </w:rPr>
          <w:t>0%B7%D0%B0%D0%BC%D0%B5%D1%82%D0%BA%D0%B8/%D0%B7%D0%B0%D1%89%D0%B8%D1%82%D0%B0-%D0%B4%D0%B5%D1%82%D0%B5%D0%B9</w:t>
        </w:r>
      </w:hyperlink>
    </w:p>
  </w:footnote>
  <w:footnote w:id="40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left="284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Внутренняя миграция в Кыргызской Республике: барьеры и пути социальной мобильности. ЮСАИД, МОМ, М-Вектор, Центр изучения общественного мнения и прогнозирования «EL-PIKIR». 2018 г. Отчет представлен, но не опубликован.</w:t>
      </w:r>
    </w:p>
  </w:footnote>
  <w:footnote w:id="41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6"/>
          <w:lang w:val="ru-RU"/>
        </w:rPr>
        <w:t xml:space="preserve"> </w:t>
      </w:r>
      <w:r>
        <w:rPr>
          <w:rFonts w:ascii="Times New Roman" w:hAnsi="Times New Roman"/>
          <w:szCs w:val="16"/>
          <w:lang w:val="ru-RU"/>
        </w:rPr>
        <w:tab/>
        <w:t xml:space="preserve">Постановление Кыргызской Республики №186 от 20 марта 2012 года «О реализации закона </w:t>
      </w:r>
      <w:r>
        <w:rPr>
          <w:rFonts w:ascii="Times New Roman" w:hAnsi="Times New Roman"/>
          <w:szCs w:val="16"/>
          <w:lang w:val="ru-RU"/>
        </w:rPr>
        <w:t>Кыргызской Республики “О придании особого статуса отдельным приграничным территориям Кыргызской Республики и их развитии”».</w:t>
      </w:r>
    </w:p>
  </w:footnote>
  <w:footnote w:id="42">
    <w:p w:rsidR="00663592" w:rsidRDefault="00B4798B">
      <w:pPr>
        <w:pStyle w:val="ab"/>
        <w:tabs>
          <w:tab w:val="left" w:pos="284"/>
          <w:tab w:val="left" w:pos="567"/>
          <w:tab w:val="left" w:pos="709"/>
        </w:tabs>
        <w:ind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 xml:space="preserve"> Проникновение Интернета в Кыргызс</w:t>
      </w:r>
      <w:r>
        <w:rPr>
          <w:rFonts w:ascii="Times New Roman" w:hAnsi="Times New Roman"/>
          <w:lang w:val="ru-RU"/>
        </w:rPr>
        <w:t xml:space="preserve">кой Республике в январе 2020 года составило 47%, </w:t>
      </w:r>
      <w:hyperlink r:id="rId21" w:history="1">
        <w:r>
          <w:rPr>
            <w:rStyle w:val="11"/>
            <w:rFonts w:ascii="Times New Roman" w:hAnsi="Times New Roman"/>
            <w:lang w:val="ru-RU"/>
          </w:rPr>
          <w:t>www.datareportal.com/reports</w:t>
        </w:r>
      </w:hyperlink>
      <w:r>
        <w:rPr>
          <w:rFonts w:ascii="Times New Roman" w:hAnsi="Times New Roman"/>
          <w:lang w:val="ru-RU"/>
        </w:rPr>
        <w:t>.</w:t>
      </w:r>
    </w:p>
  </w:footnote>
  <w:footnote w:id="43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  <w:t xml:space="preserve">В </w:t>
      </w:r>
      <w:r>
        <w:rPr>
          <w:rFonts w:ascii="Times New Roman" w:hAnsi="Times New Roman"/>
          <w:szCs w:val="22"/>
          <w:lang w:val="ru-RU"/>
        </w:rPr>
        <w:t xml:space="preserve">ЭСР Всемирного банка, включая ЭСС 4, также содержится соответствующая информация. </w:t>
      </w:r>
      <w:r>
        <w:rPr>
          <w:rFonts w:ascii="Times New Roman" w:hAnsi="Times New Roman"/>
          <w:szCs w:val="14"/>
          <w:lang w:val="ru-RU"/>
        </w:rPr>
        <w:t xml:space="preserve">См. </w:t>
      </w:r>
      <w:r>
        <w:rPr>
          <w:rFonts w:ascii="Times New Roman" w:hAnsi="Times New Roman"/>
          <w:szCs w:val="14"/>
          <w:lang w:val="ru-RU"/>
        </w:rPr>
        <w:tab/>
      </w:r>
      <w:hyperlink r:id="rId22" w:history="1">
        <w:r>
          <w:rPr>
            <w:rStyle w:val="11"/>
            <w:rFonts w:ascii="Times New Roman" w:hAnsi="Times New Roman"/>
            <w:szCs w:val="14"/>
          </w:rPr>
          <w:t>https</w:t>
        </w:r>
        <w:r>
          <w:rPr>
            <w:rStyle w:val="11"/>
            <w:rFonts w:ascii="Times New Roman" w:hAnsi="Times New Roman"/>
            <w:szCs w:val="14"/>
            <w:lang w:val="ru-RU"/>
          </w:rPr>
          <w:t>://</w:t>
        </w:r>
        <w:r>
          <w:rPr>
            <w:rStyle w:val="11"/>
            <w:rFonts w:ascii="Times New Roman" w:hAnsi="Times New Roman"/>
            <w:szCs w:val="14"/>
          </w:rPr>
          <w:t>www</w:t>
        </w:r>
        <w:r>
          <w:rPr>
            <w:rStyle w:val="11"/>
            <w:rFonts w:ascii="Times New Roman" w:hAnsi="Times New Roman"/>
            <w:szCs w:val="14"/>
            <w:lang w:val="ru-RU"/>
          </w:rPr>
          <w:t>.</w:t>
        </w:r>
        <w:r>
          <w:rPr>
            <w:rStyle w:val="11"/>
            <w:rFonts w:ascii="Times New Roman" w:hAnsi="Times New Roman"/>
            <w:szCs w:val="14"/>
          </w:rPr>
          <w:t>worldbank</w:t>
        </w:r>
        <w:r>
          <w:rPr>
            <w:rStyle w:val="11"/>
            <w:rFonts w:ascii="Times New Roman" w:hAnsi="Times New Roman"/>
            <w:szCs w:val="14"/>
            <w:lang w:val="ru-RU"/>
          </w:rPr>
          <w:t>.</w:t>
        </w:r>
        <w:r>
          <w:rPr>
            <w:rStyle w:val="11"/>
            <w:rFonts w:ascii="Times New Roman" w:hAnsi="Times New Roman"/>
            <w:szCs w:val="14"/>
          </w:rPr>
          <w:t>org</w:t>
        </w:r>
        <w:r>
          <w:rPr>
            <w:rStyle w:val="11"/>
            <w:rFonts w:ascii="Times New Roman" w:hAnsi="Times New Roman"/>
            <w:szCs w:val="14"/>
            <w:lang w:val="ru-RU"/>
          </w:rPr>
          <w:t>/</w:t>
        </w:r>
        <w:r>
          <w:rPr>
            <w:rStyle w:val="11"/>
            <w:rFonts w:ascii="Times New Roman" w:hAnsi="Times New Roman"/>
            <w:szCs w:val="14"/>
          </w:rPr>
          <w:t>en</w:t>
        </w:r>
        <w:r>
          <w:rPr>
            <w:rStyle w:val="11"/>
            <w:rFonts w:ascii="Times New Roman" w:hAnsi="Times New Roman"/>
            <w:szCs w:val="14"/>
            <w:lang w:val="ru-RU"/>
          </w:rPr>
          <w:t>/</w:t>
        </w:r>
        <w:r>
          <w:rPr>
            <w:rStyle w:val="11"/>
            <w:rFonts w:ascii="Times New Roman" w:hAnsi="Times New Roman"/>
            <w:szCs w:val="14"/>
          </w:rPr>
          <w:t>projec</w:t>
        </w:r>
        <w:r>
          <w:rPr>
            <w:rStyle w:val="11"/>
            <w:rFonts w:ascii="Times New Roman" w:hAnsi="Times New Roman"/>
            <w:szCs w:val="14"/>
          </w:rPr>
          <w:t>ts</w:t>
        </w:r>
        <w:r>
          <w:rPr>
            <w:rStyle w:val="11"/>
            <w:rFonts w:ascii="Times New Roman" w:hAnsi="Times New Roman"/>
            <w:szCs w:val="14"/>
            <w:lang w:val="ru-RU"/>
          </w:rPr>
          <w:t>-</w:t>
        </w:r>
        <w:r>
          <w:rPr>
            <w:rStyle w:val="11"/>
            <w:rFonts w:ascii="Times New Roman" w:hAnsi="Times New Roman"/>
            <w:szCs w:val="14"/>
          </w:rPr>
          <w:t>operations</w:t>
        </w:r>
        <w:r>
          <w:rPr>
            <w:rStyle w:val="11"/>
            <w:rFonts w:ascii="Times New Roman" w:hAnsi="Times New Roman"/>
            <w:szCs w:val="14"/>
            <w:lang w:val="ru-RU"/>
          </w:rPr>
          <w:t>/</w:t>
        </w:r>
        <w:r>
          <w:rPr>
            <w:rStyle w:val="11"/>
            <w:rFonts w:ascii="Times New Roman" w:hAnsi="Times New Roman"/>
            <w:szCs w:val="14"/>
          </w:rPr>
          <w:t>environmental</w:t>
        </w:r>
        <w:r>
          <w:rPr>
            <w:rStyle w:val="11"/>
            <w:rFonts w:ascii="Times New Roman" w:hAnsi="Times New Roman"/>
            <w:szCs w:val="14"/>
            <w:lang w:val="ru-RU"/>
          </w:rPr>
          <w:t>-</w:t>
        </w:r>
        <w:r>
          <w:rPr>
            <w:rStyle w:val="11"/>
            <w:rFonts w:ascii="Times New Roman" w:hAnsi="Times New Roman"/>
            <w:szCs w:val="14"/>
          </w:rPr>
          <w:t>and</w:t>
        </w:r>
        <w:r>
          <w:rPr>
            <w:rStyle w:val="11"/>
            <w:rFonts w:ascii="Times New Roman" w:hAnsi="Times New Roman"/>
            <w:szCs w:val="14"/>
            <w:lang w:val="ru-RU"/>
          </w:rPr>
          <w:t>-</w:t>
        </w:r>
        <w:r>
          <w:rPr>
            <w:rStyle w:val="11"/>
            <w:rFonts w:ascii="Times New Roman" w:hAnsi="Times New Roman"/>
            <w:szCs w:val="14"/>
          </w:rPr>
          <w:t>social</w:t>
        </w:r>
        <w:r>
          <w:rPr>
            <w:rStyle w:val="11"/>
            <w:rFonts w:ascii="Times New Roman" w:hAnsi="Times New Roman"/>
            <w:szCs w:val="14"/>
            <w:lang w:val="ru-RU"/>
          </w:rPr>
          <w:t>-</w:t>
        </w:r>
        <w:r>
          <w:rPr>
            <w:rStyle w:val="11"/>
            <w:rFonts w:ascii="Times New Roman" w:hAnsi="Times New Roman"/>
            <w:szCs w:val="14"/>
          </w:rPr>
          <w:t>framework</w:t>
        </w:r>
      </w:hyperlink>
    </w:p>
  </w:footnote>
  <w:footnote w:id="44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Безопасное управление отходами медико-санитарной деятельности. Сводный доклад, ВОЗ, 2017 г.:</w:t>
      </w:r>
    </w:p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284"/>
      </w:pPr>
      <w:r>
        <w:rPr>
          <w:rFonts w:ascii="Times New Roman" w:hAnsi="Times New Roman"/>
          <w:szCs w:val="22"/>
          <w:lang w:val="ru-RU"/>
        </w:rPr>
        <w:t>на русском</w:t>
      </w:r>
      <w:r>
        <w:rPr>
          <w:rFonts w:ascii="Times New Roman" w:hAnsi="Times New Roman"/>
          <w:szCs w:val="18"/>
          <w:lang w:val="ru-RU"/>
        </w:rPr>
        <w:t xml:space="preserve">: </w:t>
      </w:r>
      <w:hyperlink r:id="rId23" w:history="1">
        <w:r>
          <w:rPr>
            <w:rStyle w:val="11"/>
            <w:rFonts w:ascii="Times New Roman" w:hAnsi="Times New Roman"/>
            <w:szCs w:val="18"/>
            <w:lang w:val="ru-RU"/>
          </w:rPr>
          <w:t>https://apps.who.int/iris/bitst</w:t>
        </w:r>
        <w:r>
          <w:rPr>
            <w:rStyle w:val="11"/>
            <w:rFonts w:ascii="Times New Roman" w:hAnsi="Times New Roman"/>
            <w:szCs w:val="18"/>
            <w:lang w:val="ru-RU"/>
          </w:rPr>
          <w:t>ream/handle/10665/259684/WHO-FWC-WSH-17.05-rus.pdf?sequence=1</w:t>
        </w:r>
      </w:hyperlink>
    </w:p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284"/>
      </w:pPr>
      <w:r>
        <w:rPr>
          <w:rFonts w:ascii="Times New Roman" w:hAnsi="Times New Roman"/>
          <w:szCs w:val="22"/>
          <w:lang w:val="ru-RU"/>
        </w:rPr>
        <w:t>на английском</w:t>
      </w:r>
      <w:r>
        <w:rPr>
          <w:rFonts w:ascii="Times New Roman" w:hAnsi="Times New Roman"/>
          <w:szCs w:val="18"/>
          <w:lang w:val="ru-RU"/>
        </w:rPr>
        <w:t xml:space="preserve">: </w:t>
      </w:r>
      <w:hyperlink r:id="rId24" w:history="1">
        <w:r>
          <w:rPr>
            <w:rStyle w:val="11"/>
            <w:rFonts w:ascii="Times New Roman" w:hAnsi="Times New Roman"/>
            <w:szCs w:val="18"/>
            <w:lang w:val="ru-RU"/>
          </w:rPr>
          <w:t>https://www.who.int/water_sanitation_health/publications/safe-manage</w:t>
        </w:r>
        <w:r>
          <w:rPr>
            <w:rStyle w:val="11"/>
            <w:rFonts w:ascii="Times New Roman" w:hAnsi="Times New Roman"/>
            <w:szCs w:val="18"/>
            <w:lang w:val="ru-RU"/>
          </w:rPr>
          <w:t>ment-of-waste-summary/en/</w:t>
        </w:r>
      </w:hyperlink>
    </w:p>
  </w:footnote>
  <w:footnote w:id="45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 xml:space="preserve">Промежуточная записка по мерам безопасности/ЭСР: Учет COVID-19 в рамках проектов, связанных со </w:t>
      </w:r>
      <w:r>
        <w:rPr>
          <w:rFonts w:ascii="Times New Roman" w:hAnsi="Times New Roman"/>
          <w:szCs w:val="22"/>
          <w:lang w:val="ru-RU"/>
        </w:rPr>
        <w:tab/>
        <w:t>строительством/стро</w:t>
      </w:r>
      <w:r>
        <w:rPr>
          <w:rFonts w:ascii="Times New Roman" w:hAnsi="Times New Roman"/>
          <w:szCs w:val="22"/>
          <w:lang w:val="ru-RU"/>
        </w:rPr>
        <w:t>ительными работами, Всемирный банк, 1 апреля 2020 г.</w:t>
      </w:r>
    </w:p>
  </w:footnote>
  <w:footnote w:id="46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8"/>
          <w:lang w:val="ru-RU"/>
        </w:rPr>
        <w:t xml:space="preserve"> </w:t>
      </w:r>
      <w:r>
        <w:rPr>
          <w:rFonts w:ascii="Times New Roman" w:hAnsi="Times New Roman"/>
          <w:szCs w:val="18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>Времен</w:t>
      </w:r>
      <w:r>
        <w:rPr>
          <w:rFonts w:ascii="Times New Roman" w:hAnsi="Times New Roman"/>
          <w:szCs w:val="22"/>
          <w:lang w:val="ru-RU"/>
        </w:rPr>
        <w:t xml:space="preserve">ное руководство: Водоснабжение, санитария, гигиена и управление водными ресурсами для </w:t>
      </w:r>
      <w:r>
        <w:rPr>
          <w:rFonts w:ascii="Times New Roman" w:hAnsi="Times New Roman"/>
          <w:szCs w:val="22"/>
          <w:lang w:val="ru-RU"/>
        </w:rPr>
        <w:tab/>
        <w:t>борьбы с COVID-19. ВОЗ, ЮНИСЕФ, 19 марта 2020 г.</w:t>
      </w:r>
    </w:p>
  </w:footnote>
  <w:footnote w:id="47">
    <w:p w:rsidR="00663592" w:rsidRDefault="00B4798B">
      <w:r>
        <w:rPr>
          <w:rStyle w:val="ad"/>
        </w:rPr>
        <w:footnoteRef/>
      </w:r>
      <w:r>
        <w:t xml:space="preserve"> https://www.sciencedirect.com/science/article/pii/S0957582021003141</w:t>
      </w:r>
    </w:p>
    <w:p w:rsidR="00663592" w:rsidRDefault="00663592">
      <w:pPr>
        <w:pStyle w:val="ab"/>
        <w:rPr>
          <w:lang w:val="ru-RU"/>
        </w:rPr>
      </w:pPr>
    </w:p>
  </w:footnote>
  <w:footnote w:id="48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25" w:history="1">
        <w:r>
          <w:rPr>
            <w:rFonts w:ascii="Times New Roman" w:hAnsi="Times New Roman"/>
            <w:szCs w:val="16"/>
            <w:u w:val="single"/>
          </w:rPr>
          <w:t>https</w:t>
        </w:r>
        <w:r>
          <w:rPr>
            <w:rFonts w:ascii="Times New Roman" w:hAnsi="Times New Roman"/>
            <w:szCs w:val="16"/>
            <w:u w:val="single"/>
            <w:lang w:val="ru-RU"/>
          </w:rPr>
          <w:t>://</w:t>
        </w:r>
        <w:r>
          <w:rPr>
            <w:rFonts w:ascii="Times New Roman" w:hAnsi="Times New Roman"/>
            <w:szCs w:val="16"/>
            <w:u w:val="single"/>
          </w:rPr>
          <w:t>apps</w:t>
        </w:r>
        <w:r>
          <w:rPr>
            <w:rFonts w:ascii="Times New Roman" w:hAnsi="Times New Roman"/>
            <w:szCs w:val="16"/>
            <w:u w:val="single"/>
            <w:lang w:val="ru-RU"/>
          </w:rPr>
          <w:t>.</w:t>
        </w:r>
        <w:r>
          <w:rPr>
            <w:rFonts w:ascii="Times New Roman" w:hAnsi="Times New Roman"/>
            <w:szCs w:val="16"/>
            <w:u w:val="single"/>
          </w:rPr>
          <w:t>who</w:t>
        </w:r>
        <w:r>
          <w:rPr>
            <w:rFonts w:ascii="Times New Roman" w:hAnsi="Times New Roman"/>
            <w:szCs w:val="16"/>
            <w:u w:val="single"/>
            <w:lang w:val="ru-RU"/>
          </w:rPr>
          <w:t>.</w:t>
        </w:r>
        <w:r>
          <w:rPr>
            <w:rFonts w:ascii="Times New Roman" w:hAnsi="Times New Roman"/>
            <w:szCs w:val="16"/>
            <w:u w:val="single"/>
          </w:rPr>
          <w:t>int</w:t>
        </w:r>
        <w:r>
          <w:rPr>
            <w:rFonts w:ascii="Times New Roman" w:hAnsi="Times New Roman"/>
            <w:szCs w:val="16"/>
            <w:u w:val="single"/>
            <w:lang w:val="ru-RU"/>
          </w:rPr>
          <w:t>/</w:t>
        </w:r>
        <w:r>
          <w:rPr>
            <w:rFonts w:ascii="Times New Roman" w:hAnsi="Times New Roman"/>
            <w:szCs w:val="16"/>
            <w:u w:val="single"/>
          </w:rPr>
          <w:t>iris</w:t>
        </w:r>
        <w:r>
          <w:rPr>
            <w:rFonts w:ascii="Times New Roman" w:hAnsi="Times New Roman"/>
            <w:szCs w:val="16"/>
            <w:u w:val="single"/>
            <w:lang w:val="ru-RU"/>
          </w:rPr>
          <w:t>/</w:t>
        </w:r>
        <w:r>
          <w:rPr>
            <w:rFonts w:ascii="Times New Roman" w:hAnsi="Times New Roman"/>
            <w:szCs w:val="16"/>
            <w:u w:val="single"/>
          </w:rPr>
          <w:t>bitstream</w:t>
        </w:r>
        <w:r>
          <w:rPr>
            <w:rFonts w:ascii="Times New Roman" w:hAnsi="Times New Roman"/>
            <w:szCs w:val="16"/>
            <w:u w:val="single"/>
            <w:lang w:val="ru-RU"/>
          </w:rPr>
          <w:t>/</w:t>
        </w:r>
        <w:r>
          <w:rPr>
            <w:rFonts w:ascii="Times New Roman" w:hAnsi="Times New Roman"/>
            <w:szCs w:val="16"/>
            <w:u w:val="single"/>
          </w:rPr>
          <w:t>handle</w:t>
        </w:r>
        <w:r>
          <w:rPr>
            <w:rFonts w:ascii="Times New Roman" w:hAnsi="Times New Roman"/>
            <w:szCs w:val="16"/>
            <w:u w:val="single"/>
            <w:lang w:val="ru-RU"/>
          </w:rPr>
          <w:t>/10665/331538/</w:t>
        </w:r>
        <w:r>
          <w:rPr>
            <w:rFonts w:ascii="Times New Roman" w:hAnsi="Times New Roman"/>
            <w:szCs w:val="16"/>
            <w:u w:val="single"/>
          </w:rPr>
          <w:t>WHO</w:t>
        </w:r>
        <w:r>
          <w:rPr>
            <w:rFonts w:ascii="Times New Roman" w:hAnsi="Times New Roman"/>
            <w:szCs w:val="16"/>
            <w:u w:val="single"/>
            <w:lang w:val="ru-RU"/>
          </w:rPr>
          <w:t>-</w:t>
        </w:r>
        <w:r>
          <w:rPr>
            <w:rFonts w:ascii="Times New Roman" w:hAnsi="Times New Roman"/>
            <w:szCs w:val="16"/>
            <w:u w:val="single"/>
          </w:rPr>
          <w:t>COVID</w:t>
        </w:r>
        <w:r>
          <w:rPr>
            <w:rFonts w:ascii="Times New Roman" w:hAnsi="Times New Roman"/>
            <w:szCs w:val="16"/>
            <w:u w:val="single"/>
            <w:lang w:val="ru-RU"/>
          </w:rPr>
          <w:t>-19-</w:t>
        </w:r>
        <w:r>
          <w:rPr>
            <w:rFonts w:ascii="Times New Roman" w:hAnsi="Times New Roman"/>
            <w:szCs w:val="16"/>
            <w:u w:val="single"/>
          </w:rPr>
          <w:t>lPC</w:t>
        </w:r>
        <w:r>
          <w:rPr>
            <w:rFonts w:ascii="Times New Roman" w:hAnsi="Times New Roman"/>
            <w:szCs w:val="16"/>
            <w:u w:val="single"/>
            <w:lang w:val="ru-RU"/>
          </w:rPr>
          <w:t>_</w:t>
        </w:r>
        <w:r>
          <w:rPr>
            <w:rFonts w:ascii="Times New Roman" w:hAnsi="Times New Roman"/>
            <w:szCs w:val="16"/>
            <w:u w:val="single"/>
          </w:rPr>
          <w:t>DBMgmt</w:t>
        </w:r>
        <w:r>
          <w:rPr>
            <w:rFonts w:ascii="Times New Roman" w:hAnsi="Times New Roman"/>
            <w:szCs w:val="16"/>
            <w:u w:val="single"/>
            <w:lang w:val="ru-RU"/>
          </w:rPr>
          <w:t>-2020.1-</w:t>
        </w:r>
        <w:r>
          <w:rPr>
            <w:rFonts w:ascii="Times New Roman" w:hAnsi="Times New Roman"/>
            <w:szCs w:val="16"/>
            <w:u w:val="single"/>
          </w:rPr>
          <w:t>eng</w:t>
        </w:r>
        <w:r>
          <w:rPr>
            <w:rFonts w:ascii="Times New Roman" w:hAnsi="Times New Roman"/>
            <w:szCs w:val="16"/>
            <w:u w:val="single"/>
            <w:lang w:val="ru-RU"/>
          </w:rPr>
          <w:t>.</w:t>
        </w:r>
        <w:r>
          <w:rPr>
            <w:rFonts w:ascii="Times New Roman" w:hAnsi="Times New Roman"/>
            <w:szCs w:val="16"/>
            <w:u w:val="single"/>
          </w:rPr>
          <w:t>pdf</w:t>
        </w:r>
      </w:hyperlink>
    </w:p>
  </w:footnote>
  <w:footnote w:id="49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r>
        <w:rPr>
          <w:rFonts w:ascii="Times New Roman" w:hAnsi="Times New Roman"/>
          <w:szCs w:val="18"/>
          <w:lang w:val="ru-RU"/>
        </w:rPr>
        <w:t>https://apps.who.int/iris/bitstream/handle/10665/331695/WHO-2019-nCov-IPC_PPE_use-2020.3-eng.pdf</w:t>
      </w:r>
    </w:p>
  </w:footnote>
  <w:footnote w:id="50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hyperlink r:id="rId26" w:history="1">
        <w:r>
          <w:rPr>
            <w:rStyle w:val="11"/>
            <w:rFonts w:ascii="Times New Roman" w:hAnsi="Times New Roman"/>
            <w:szCs w:val="18"/>
            <w:lang w:val="ru-RU"/>
          </w:rPr>
          <w:t>https://worldbankgroup.sharepoint.com/sites/wbunits/opcs/Knowledge%20Base/Public%20Consultat</w:t>
        </w:r>
        <w:r>
          <w:rPr>
            <w:rStyle w:val="11"/>
            <w:rFonts w:ascii="Times New Roman" w:hAnsi="Times New Roman"/>
            <w:szCs w:val="18"/>
            <w:lang w:val="ru-RU"/>
          </w:rPr>
          <w:t>ions%20in%</w:t>
        </w:r>
      </w:hyperlink>
      <w:r>
        <w:rPr>
          <w:rFonts w:ascii="Times New Roman" w:hAnsi="Times New Roman"/>
          <w:szCs w:val="18"/>
          <w:lang w:val="ru-RU"/>
        </w:rPr>
        <w:tab/>
        <w:t>20WB%20Operations.pdf</w:t>
      </w:r>
    </w:p>
  </w:footnote>
  <w:footnote w:id="51">
    <w:p w:rsidR="00663592" w:rsidRDefault="00B4798B">
      <w:pPr>
        <w:tabs>
          <w:tab w:val="left" w:pos="284"/>
          <w:tab w:val="left" w:pos="567"/>
          <w:tab w:val="left" w:pos="709"/>
          <w:tab w:val="left" w:pos="1134"/>
        </w:tabs>
        <w:autoSpaceDE w:val="0"/>
        <w:spacing w:line="240" w:lineRule="auto"/>
        <w:ind w:left="426" w:hanging="284"/>
        <w:jc w:val="both"/>
      </w:pPr>
      <w:r>
        <w:rPr>
          <w:rStyle w:val="ad"/>
        </w:rPr>
        <w:footnoteRef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20"/>
        </w:rPr>
        <w:t xml:space="preserve">У МЗ КРа имеется широкий круг медицинских учреждений на республиканском, областном, районном и сельском уровне. Каждый </w:t>
      </w:r>
      <w:r>
        <w:rPr>
          <w:sz w:val="20"/>
          <w:szCs w:val="20"/>
        </w:rPr>
        <w:t>руководитель медицинского учреждения отвечает за получение и обработку жалобы на своем соответствующем уровне, и, если предмет жалобы не будет устранен, жалоба может быть передана на верхний уровень или непосредственно МЗ КРу или ФОМС. Поскольку здравоохра</w:t>
      </w:r>
      <w:r>
        <w:rPr>
          <w:sz w:val="20"/>
          <w:szCs w:val="20"/>
        </w:rPr>
        <w:t xml:space="preserve">нение застраховано государством, а единственным плательщиком в государственной системе здравоохранения является ФОМС, ФОМС контролирует качество медицинских услуг и занимается жалобами. Существующие механизмы подачи жалоб будут использоваться проектом для </w:t>
      </w:r>
      <w:r>
        <w:rPr>
          <w:sz w:val="20"/>
          <w:szCs w:val="20"/>
        </w:rPr>
        <w:t>установления и получения обратной связи для продвижения права граждан на доступ к информации и обратной связи. С более подробной информацией можно ознакомиться в Приложении 2.</w:t>
      </w:r>
    </w:p>
  </w:footnote>
  <w:footnote w:id="52">
    <w:p w:rsidR="00663592" w:rsidRDefault="00B4798B">
      <w:pPr>
        <w:tabs>
          <w:tab w:val="left" w:pos="284"/>
          <w:tab w:val="left" w:pos="567"/>
          <w:tab w:val="left" w:pos="709"/>
          <w:tab w:val="left" w:pos="1134"/>
        </w:tabs>
        <w:snapToGrid w:val="0"/>
        <w:spacing w:line="240" w:lineRule="auto"/>
        <w:ind w:left="426" w:hanging="284"/>
        <w:jc w:val="both"/>
      </w:pPr>
      <w:r>
        <w:rPr>
          <w:rStyle w:val="ad"/>
        </w:rPr>
        <w:footnoteRef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К </w:t>
      </w:r>
      <w:r>
        <w:rPr>
          <w:sz w:val="20"/>
        </w:rPr>
        <w:t xml:space="preserve">международным водным путям относятся любая </w:t>
      </w:r>
      <w:r>
        <w:rPr>
          <w:sz w:val="20"/>
        </w:rPr>
        <w:t>река, канал, озеро или аналогичный водоем, которые образуют границу, или любой речной или поверхностный водоем, который проходит через территорию двух или более государств.</w:t>
      </w:r>
    </w:p>
  </w:footnote>
  <w:footnote w:id="53">
    <w:p w:rsidR="00663592" w:rsidRDefault="00B4798B">
      <w:pPr>
        <w:pStyle w:val="ab"/>
        <w:tabs>
          <w:tab w:val="left" w:pos="142"/>
          <w:tab w:val="left" w:pos="567"/>
          <w:tab w:val="left" w:pos="1134"/>
        </w:tabs>
        <w:ind w:left="426" w:hanging="284"/>
      </w:pPr>
      <w:r>
        <w:rPr>
          <w:rStyle w:val="ad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22"/>
          <w:lang w:val="ru-RU"/>
        </w:rPr>
        <w:t xml:space="preserve">На основании списка исключений МФК. См.: </w:t>
      </w:r>
      <w:r>
        <w:rPr>
          <w:rFonts w:ascii="Times New Roman" w:hAnsi="Times New Roman"/>
          <w:sz w:val="18"/>
          <w:szCs w:val="18"/>
          <w:lang w:val="ru-RU"/>
        </w:rPr>
        <w:t>https://www.ifc.org/wps/wcm/connect/topics_ext_content/ifc_external</w:t>
      </w:r>
      <w:r>
        <w:rPr>
          <w:rFonts w:ascii="Times New Roman" w:hAnsi="Times New Roman"/>
          <w:sz w:val="18"/>
          <w:szCs w:val="18"/>
          <w:lang w:val="ru-RU"/>
        </w:rPr>
        <w:t>_corporate_site/sustainability-at-ifc/company-resources/ifcexclusionlist#2007</w:t>
      </w:r>
    </w:p>
  </w:footnote>
  <w:footnote w:id="54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  <w:t xml:space="preserve">К </w:t>
      </w:r>
      <w:r>
        <w:rPr>
          <w:rFonts w:ascii="Times New Roman" w:hAnsi="Times New Roman"/>
          <w:szCs w:val="22"/>
          <w:lang w:val="ru-RU"/>
        </w:rPr>
        <w:t>токсичным/опасным материалам относятся, помимо прочего, асбест, токсичные краски, вредные растворители, составы для удаления свинцовой краски и т.д.</w:t>
      </w:r>
    </w:p>
  </w:footnote>
  <w:footnote w:id="55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27" w:history="1">
        <w:r>
          <w:rPr>
            <w:rStyle w:val="11"/>
            <w:rFonts w:ascii="Times New Roman" w:hAnsi="Times New Roman"/>
            <w:szCs w:val="14"/>
            <w:lang w:val="ru-RU"/>
          </w:rPr>
          <w:t>http://documents.worldbank.org/curated/en/692931540325377520/Environment-and-Social-Framew</w:t>
        </w:r>
        <w:r>
          <w:rPr>
            <w:rStyle w:val="11"/>
            <w:rFonts w:ascii="Times New Roman" w:hAnsi="Times New Roman"/>
            <w:szCs w:val="14"/>
            <w:lang w:val="ru-RU"/>
          </w:rPr>
          <w:t>ork-ЭСР-Good-Practice-Note-on-Security-Personnel-English.pdf</w:t>
        </w:r>
      </w:hyperlink>
    </w:p>
  </w:footnote>
  <w:footnote w:id="56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28" w:history="1">
        <w:r>
          <w:rPr>
            <w:rStyle w:val="11"/>
            <w:rFonts w:ascii="Times New Roman" w:hAnsi="Times New Roman"/>
            <w:szCs w:val="14"/>
            <w:lang w:val="ru-RU"/>
          </w:rPr>
          <w:t>http://pubdocs.worl</w:t>
        </w:r>
        <w:r>
          <w:rPr>
            <w:rStyle w:val="11"/>
            <w:rFonts w:ascii="Times New Roman" w:hAnsi="Times New Roman"/>
            <w:szCs w:val="14"/>
            <w:lang w:val="ru-RU"/>
          </w:rPr>
          <w:t>dbank.org/en/632511583165318586/ЭСР-GPN-СЭНSH-in-major-civil-works.pdf</w:t>
        </w:r>
      </w:hyperlink>
    </w:p>
  </w:footnote>
  <w:footnote w:id="57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29" w:history="1">
        <w:r>
          <w:rPr>
            <w:rStyle w:val="11"/>
            <w:rFonts w:ascii="Times New Roman" w:hAnsi="Times New Roman"/>
            <w:szCs w:val="14"/>
            <w:lang w:val="ru-RU"/>
          </w:rPr>
          <w:t>https://www.ifc.org/wps/wcm/connect/topics_ext_content/ifc_external_corporate_site/sustainability-at-ifc/publications/publications_han</w:t>
        </w:r>
        <w:r>
          <w:rPr>
            <w:rStyle w:val="11"/>
            <w:rFonts w:ascii="Times New Roman" w:hAnsi="Times New Roman"/>
            <w:szCs w:val="14"/>
            <w:lang w:val="ru-RU"/>
          </w:rPr>
          <w:t>dbook_securityforces</w:t>
        </w:r>
      </w:hyperlink>
    </w:p>
  </w:footnote>
  <w:footnote w:id="58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ind w:left="426" w:hanging="284"/>
        <w:jc w:val="both"/>
      </w:pPr>
      <w:r>
        <w:rPr>
          <w:rStyle w:val="ad"/>
        </w:rPr>
        <w:footnoteRef/>
      </w:r>
      <w:r>
        <w:rPr>
          <w:rFonts w:ascii="Times New Roman" w:hAnsi="Times New Roman"/>
          <w:szCs w:val="14"/>
          <w:lang w:val="ru-RU"/>
        </w:rPr>
        <w:t xml:space="preserve"> </w:t>
      </w:r>
      <w:r>
        <w:rPr>
          <w:rFonts w:ascii="Times New Roman" w:hAnsi="Times New Roman"/>
          <w:szCs w:val="14"/>
          <w:lang w:val="ru-RU"/>
        </w:rPr>
        <w:tab/>
      </w:r>
      <w:hyperlink r:id="rId30" w:history="1">
        <w:r>
          <w:rPr>
            <w:rStyle w:val="11"/>
            <w:rFonts w:ascii="Times New Roman" w:hAnsi="Times New Roman"/>
            <w:szCs w:val="14"/>
            <w:lang w:val="ru-RU"/>
          </w:rPr>
          <w:t>https://www.icoca.ch/en/the_icoc</w:t>
        </w:r>
      </w:hyperlink>
    </w:p>
  </w:footnote>
  <w:footnote w:id="59">
    <w:p w:rsidR="00663592" w:rsidRDefault="00B4798B">
      <w:pPr>
        <w:pStyle w:val="ab"/>
        <w:tabs>
          <w:tab w:val="left" w:pos="284"/>
          <w:tab w:val="left" w:pos="567"/>
          <w:tab w:val="left" w:pos="709"/>
          <w:tab w:val="left" w:pos="1134"/>
        </w:tabs>
        <w:jc w:val="both"/>
      </w:pPr>
      <w:r>
        <w:rPr>
          <w:rStyle w:val="ad"/>
        </w:rPr>
        <w:footnoteRef/>
      </w:r>
      <w:hyperlink r:id="rId31" w:history="1">
        <w:r>
          <w:rPr>
            <w:rStyle w:val="11"/>
            <w:rFonts w:ascii="Times New Roman" w:hAnsi="Times New Roman"/>
            <w:szCs w:val="14"/>
            <w:lang w:val="ru-RU"/>
          </w:rPr>
          <w:t>https://worldbankgroup.sharepoint.com/sites/wbunits/opcs/Knowledge%20Base/Public%20Consultations%20in%20WB%20Operations.pdf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9.9pt;height:8.6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sz w:val="20"/>
        <w:szCs w:val="20"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  <w:sz w:val="20"/>
        <w:szCs w:val="20"/>
      </w:rPr>
      <w:t>COVID</w:t>
    </w:r>
    <w:r>
      <w:rPr>
        <w:rFonts w:ascii="Times New Roman" w:hAnsi="Times New Roman"/>
        <w:b/>
        <w:sz w:val="20"/>
        <w:szCs w:val="20"/>
        <w:lang w:val="ru-RU"/>
      </w:rPr>
      <w:t>-19</w:t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РДУЭСМ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2793363"/>
              <wp:effectExtent l="0" t="1504950" r="52073" b="1511937"/>
              <wp:wrapNone/>
              <wp:docPr id="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27933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0;width:439.9pt;height:219.95pt;rotation:-2949109fd;z-index:-2516428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sz w:val="20"/>
        <w:szCs w:val="20"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  <w:sz w:val="20"/>
        <w:szCs w:val="20"/>
      </w:rPr>
      <w:t>COVID</w:t>
    </w:r>
    <w:r>
      <w:rPr>
        <w:rFonts w:ascii="Times New Roman" w:hAnsi="Times New Roman"/>
        <w:b/>
        <w:sz w:val="20"/>
        <w:szCs w:val="20"/>
        <w:lang w:val="ru-RU"/>
      </w:rPr>
      <w:t>-19</w:t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РДУЭСМ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39.9pt;height:8.6pt;rotation:-2949109fd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sz w:val="20"/>
        <w:szCs w:val="20"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  <w:sz w:val="20"/>
        <w:szCs w:val="20"/>
      </w:rPr>
      <w:t>COVID</w:t>
    </w:r>
    <w:r>
      <w:rPr>
        <w:rFonts w:ascii="Times New Roman" w:hAnsi="Times New Roman"/>
        <w:b/>
        <w:sz w:val="20"/>
        <w:szCs w:val="20"/>
        <w:lang w:val="ru-RU"/>
      </w:rPr>
      <w:t>-19</w:t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РДУЭСМ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bookmarkStart w:id="115" w:name="_Hlk38780738"/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439.9pt;height:8.6pt;rotation:-2949109fd;z-index:-25165312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sz w:val="20"/>
        <w:szCs w:val="20"/>
        <w:lang w:val="ru-RU"/>
      </w:rPr>
      <w:t xml:space="preserve">Кыргызская </w:t>
    </w:r>
    <w:r>
      <w:rPr>
        <w:rFonts w:ascii="Times New Roman" w:hAnsi="Times New Roman"/>
        <w:b/>
        <w:sz w:val="20"/>
        <w:szCs w:val="20"/>
        <w:lang w:val="ru-RU"/>
      </w:rPr>
      <w:t xml:space="preserve">Республика – Экстренный проект по </w:t>
    </w:r>
    <w:r>
      <w:rPr>
        <w:rFonts w:ascii="Times New Roman" w:hAnsi="Times New Roman"/>
        <w:b/>
        <w:sz w:val="20"/>
        <w:szCs w:val="20"/>
      </w:rPr>
      <w:t>COVID</w:t>
    </w:r>
    <w:r>
      <w:rPr>
        <w:rFonts w:ascii="Times New Roman" w:hAnsi="Times New Roman"/>
        <w:b/>
        <w:sz w:val="20"/>
        <w:szCs w:val="20"/>
        <w:lang w:val="ru-RU"/>
      </w:rPr>
      <w:t>-19</w:t>
    </w:r>
  </w:p>
  <w:bookmarkEnd w:id="115"/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РДУЭСМ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</w:p>
  <w:p w:rsidR="00AF38F3" w:rsidRDefault="00B4798B">
    <w:pPr>
      <w:pStyle w:val="af0"/>
      <w:rPr>
        <w:rFonts w:ascii="Times New Roman" w:hAnsi="Times New Roman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439.9pt;height:8.6pt;rotation:-2949109fd;z-index:-25165107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</w:rPr>
      <w:t>COVID</w:t>
    </w:r>
    <w:r>
      <w:rPr>
        <w:rFonts w:ascii="Times New Roman" w:hAnsi="Times New Roman"/>
        <w:b/>
        <w:lang w:val="ru-RU"/>
      </w:rPr>
      <w:t xml:space="preserve">-19 </w:t>
    </w:r>
    <w:r>
      <w:rPr>
        <w:rFonts w:ascii="Times New Roman" w:hAnsi="Times New Roman"/>
        <w:b/>
        <w:lang w:val="ru-RU"/>
      </w:rPr>
      <w:tab/>
      <w:t>РДУЭСМ – ПУОСС</w:t>
    </w:r>
  </w:p>
  <w:p w:rsidR="00AF38F3" w:rsidRDefault="00B4798B">
    <w:pPr>
      <w:pStyle w:val="af0"/>
      <w:rPr>
        <w:rFonts w:ascii="Times New Roman" w:hAnsi="Times New Roman"/>
        <w:b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439.9pt;height:8.6pt;rotation:-2949109fd;z-index:-2516490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</w:rPr>
      <w:t>COVID</w:t>
    </w:r>
    <w:r>
      <w:rPr>
        <w:rFonts w:ascii="Times New Roman" w:hAnsi="Times New Roman"/>
        <w:b/>
        <w:lang w:val="ru-RU"/>
      </w:rPr>
      <w:t xml:space="preserve">-19 </w:t>
    </w:r>
    <w:r>
      <w:rPr>
        <w:rFonts w:ascii="Times New Roman" w:hAnsi="Times New Roman"/>
        <w:b/>
        <w:lang w:val="ru-RU"/>
      </w:rPr>
      <w:tab/>
      <w:t>РДУЭСМ – ПУОСС</w:t>
    </w:r>
  </w:p>
  <w:p w:rsidR="00AF38F3" w:rsidRDefault="00B4798B">
    <w:pPr>
      <w:pStyle w:val="af0"/>
      <w:rPr>
        <w:rFonts w:ascii="Times New Roman" w:hAnsi="Times New Roman"/>
        <w:b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439.9pt;height:8.6pt;rotation:-2949109fd;z-index:-2516469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</w:rPr>
      <w:t>COVID</w:t>
    </w:r>
    <w:r>
      <w:rPr>
        <w:rFonts w:ascii="Times New Roman" w:hAnsi="Times New Roman"/>
        <w:b/>
        <w:lang w:val="ru-RU"/>
      </w:rPr>
      <w:t xml:space="preserve">-19 </w:t>
    </w:r>
    <w:r>
      <w:rPr>
        <w:rFonts w:ascii="Times New Roman" w:hAnsi="Times New Roman"/>
        <w:b/>
        <w:lang w:val="ru-RU"/>
      </w:rPr>
      <w:tab/>
      <w:t>РДУЭСМ – ПУОСС</w:t>
    </w:r>
  </w:p>
  <w:p w:rsidR="00AF38F3" w:rsidRDefault="00B4798B">
    <w:pPr>
      <w:pStyle w:val="af0"/>
      <w:rPr>
        <w:rFonts w:ascii="Times New Roman" w:hAnsi="Times New Roman"/>
        <w:b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27" cy="109215"/>
              <wp:effectExtent l="0" t="1905000" r="0" b="19100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586727" cy="1092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38F3" w:rsidRDefault="00B4798B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0;margin-top:0;width:439.9pt;height:8.6pt;rotation:-2949109fd;z-index:-25164492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" filled="f" stroked="f">
              <v:textbox style="mso-fit-shape-to-text:t">
                <w:txbxContent>
                  <w:p w:rsidR="00AF38F3" w:rsidRDefault="00B4798B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b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</w:rPr>
      <w:t>COVID</w:t>
    </w:r>
    <w:r>
      <w:rPr>
        <w:rFonts w:ascii="Times New Roman" w:hAnsi="Times New Roman"/>
        <w:b/>
        <w:lang w:val="ru-RU"/>
      </w:rPr>
      <w:t>-19</w:t>
    </w:r>
    <w:r>
      <w:rPr>
        <w:rFonts w:ascii="Times New Roman" w:hAnsi="Times New Roman"/>
        <w:b/>
        <w:lang w:val="ru-RU"/>
      </w:rPr>
      <w:tab/>
      <w:t>РДУЭСМ</w:t>
    </w:r>
    <w:r>
      <w:rPr>
        <w:rFonts w:ascii="Times New Roman" w:hAnsi="Times New Roman"/>
        <w:lang w:val="ru-RU"/>
      </w:rPr>
      <w:t xml:space="preserve"> – </w:t>
    </w:r>
    <w:r>
      <w:rPr>
        <w:rFonts w:ascii="Times New Roman" w:hAnsi="Times New Roman"/>
        <w:b/>
        <w:bCs/>
        <w:lang w:val="ru-RU"/>
      </w:rPr>
      <w:t>ПИКУМО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r>
      <w:t>Кыргызская Республика – Экстренный проект по COVID-19</w:t>
    </w:r>
    <w:r>
      <w:tab/>
    </w:r>
    <w:r>
      <w:tab/>
    </w:r>
    <w:r>
      <w:tab/>
    </w:r>
    <w:r>
      <w:tab/>
      <w:t>РДУЭСМ – ПИКУМ</w:t>
    </w:r>
    <w:r>
      <w:t>О</w:t>
    </w:r>
  </w:p>
  <w:p w:rsidR="00AF38F3" w:rsidRDefault="00B4798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F3" w:rsidRDefault="00B4798B">
    <w:pPr>
      <w:pStyle w:val="af0"/>
    </w:pPr>
    <w:r>
      <w:rPr>
        <w:rFonts w:ascii="Times New Roman" w:hAnsi="Times New Roman"/>
        <w:b/>
        <w:bCs/>
        <w:lang w:val="ru-RU"/>
      </w:rPr>
      <w:t xml:space="preserve">Кыргызская Республика – Экстренный проект по </w:t>
    </w:r>
    <w:r>
      <w:rPr>
        <w:rFonts w:ascii="Times New Roman" w:hAnsi="Times New Roman"/>
        <w:b/>
        <w:bCs/>
      </w:rPr>
      <w:t>COVID</w:t>
    </w:r>
    <w:r>
      <w:rPr>
        <w:rFonts w:ascii="Times New Roman" w:hAnsi="Times New Roman"/>
        <w:b/>
        <w:bCs/>
        <w:lang w:val="ru-RU"/>
      </w:rPr>
      <w:t>-19</w:t>
    </w:r>
    <w:r>
      <w:rPr>
        <w:rFonts w:ascii="Times New Roman" w:hAnsi="Times New Roman"/>
        <w:b/>
        <w:bCs/>
        <w:lang w:val="ru-RU"/>
      </w:rPr>
      <w:tab/>
    </w:r>
    <w:r>
      <w:rPr>
        <w:rFonts w:ascii="Times New Roman" w:hAnsi="Times New Roman"/>
        <w:b/>
        <w:bCs/>
        <w:lang w:val="ru-RU"/>
      </w:rPr>
      <w:tab/>
    </w:r>
    <w:r>
      <w:rPr>
        <w:rFonts w:ascii="Times New Roman" w:hAnsi="Times New Roman"/>
        <w:b/>
        <w:bCs/>
        <w:lang w:val="ru-RU"/>
      </w:rPr>
      <w:tab/>
    </w:r>
    <w:r>
      <w:rPr>
        <w:rFonts w:ascii="Times New Roman" w:hAnsi="Times New Roman"/>
        <w:b/>
        <w:bCs/>
        <w:lang w:val="ru-RU"/>
      </w:rPr>
      <w:tab/>
      <w:t>РДУЭСМ – ПИКУМО</w:t>
    </w:r>
  </w:p>
  <w:p w:rsidR="00AF38F3" w:rsidRDefault="00B4798B">
    <w:pPr>
      <w:pStyle w:val="af0"/>
      <w:rPr>
        <w:rFonts w:ascii="Times New Roman" w:hAnsi="Times New Roman"/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BE6"/>
    <w:multiLevelType w:val="multilevel"/>
    <w:tmpl w:val="13A04F1A"/>
    <w:lvl w:ilvl="0">
      <w:start w:val="1"/>
      <w:numFmt w:val="lowerLetter"/>
      <w:lvlText w:val="%1)"/>
      <w:lvlJc w:val="left"/>
      <w:pPr>
        <w:ind w:left="1353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D351C5"/>
    <w:multiLevelType w:val="multilevel"/>
    <w:tmpl w:val="4F829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7583E"/>
    <w:multiLevelType w:val="multilevel"/>
    <w:tmpl w:val="27289C52"/>
    <w:styleLink w:val="NumbLstNumb"/>
    <w:lvl w:ilvl="0">
      <w:start w:val="1"/>
      <w:numFmt w:val="decimal"/>
      <w:pStyle w:val="NumbList3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680" w:hanging="340"/>
      </w:pPr>
    </w:lvl>
    <w:lvl w:ilvl="2">
      <w:start w:val="1"/>
      <w:numFmt w:val="lowerRoman"/>
      <w:lvlText w:val="%3."/>
      <w:lvlJc w:val="left"/>
      <w:pPr>
        <w:ind w:left="1021" w:hanging="341"/>
      </w:pPr>
    </w:lvl>
    <w:lvl w:ilvl="3">
      <w:start w:val="1"/>
      <w:numFmt w:val="none"/>
      <w:suff w:val="nothing"/>
      <w:lvlText w:val="%4"/>
      <w:lvlJc w:val="left"/>
      <w:pPr>
        <w:ind w:left="1021" w:firstLine="0"/>
      </w:pPr>
    </w:lvl>
    <w:lvl w:ilvl="4">
      <w:start w:val="1"/>
      <w:numFmt w:val="none"/>
      <w:suff w:val="nothing"/>
      <w:lvlText w:val="%5"/>
      <w:lvlJc w:val="left"/>
      <w:pPr>
        <w:ind w:left="1021" w:firstLine="0"/>
      </w:pPr>
    </w:lvl>
    <w:lvl w:ilvl="5">
      <w:start w:val="1"/>
      <w:numFmt w:val="none"/>
      <w:suff w:val="nothing"/>
      <w:lvlText w:val="%6"/>
      <w:lvlJc w:val="right"/>
      <w:pPr>
        <w:ind w:left="1021" w:firstLine="0"/>
      </w:pPr>
    </w:lvl>
    <w:lvl w:ilvl="6">
      <w:start w:val="1"/>
      <w:numFmt w:val="none"/>
      <w:suff w:val="nothing"/>
      <w:lvlText w:val="%7"/>
      <w:lvlJc w:val="left"/>
      <w:pPr>
        <w:ind w:left="1021" w:firstLine="0"/>
      </w:pPr>
    </w:lvl>
    <w:lvl w:ilvl="7">
      <w:start w:val="1"/>
      <w:numFmt w:val="none"/>
      <w:suff w:val="nothing"/>
      <w:lvlText w:val="%8"/>
      <w:lvlJc w:val="left"/>
      <w:pPr>
        <w:ind w:left="1021" w:firstLine="0"/>
      </w:pPr>
    </w:lvl>
    <w:lvl w:ilvl="8">
      <w:start w:val="1"/>
      <w:numFmt w:val="none"/>
      <w:suff w:val="nothing"/>
      <w:lvlText w:val="%9"/>
      <w:lvlJc w:val="right"/>
      <w:pPr>
        <w:ind w:left="1021" w:firstLine="0"/>
      </w:pPr>
    </w:lvl>
  </w:abstractNum>
  <w:abstractNum w:abstractNumId="3" w15:restartNumberingAfterBreak="0">
    <w:nsid w:val="01FA71A6"/>
    <w:multiLevelType w:val="multilevel"/>
    <w:tmpl w:val="57C0F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iCs w:val="0"/>
        <w:color w:val="auto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lang w:val="ru-RU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lang w:val="ru-RU"/>
      </w:rPr>
    </w:lvl>
    <w:lvl w:ilvl="3">
      <w:start w:val="1"/>
      <w:numFmt w:val="lowerRoman"/>
      <w:lvlText w:val="(%4)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334EE"/>
    <w:multiLevelType w:val="multilevel"/>
    <w:tmpl w:val="979E2802"/>
    <w:styleLink w:val="ImportedStyle10"/>
    <w:lvl w:ilvl="0">
      <w:start w:val="1"/>
      <w:numFmt w:val="decimal"/>
      <w:lvlText w:val="%1."/>
      <w:lvlJc w:val="left"/>
      <w:pPr>
        <w:ind w:left="27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9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88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97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106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115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5" w15:restartNumberingAfterBreak="0">
    <w:nsid w:val="056C21A0"/>
    <w:multiLevelType w:val="multilevel"/>
    <w:tmpl w:val="6F9AFD4A"/>
    <w:lvl w:ilvl="0">
      <w:start w:val="1"/>
      <w:numFmt w:val="decimal"/>
      <w:lvlText w:val="%1)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14ACE"/>
    <w:multiLevelType w:val="multilevel"/>
    <w:tmpl w:val="288CCEA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E12386"/>
    <w:multiLevelType w:val="multilevel"/>
    <w:tmpl w:val="FE525C82"/>
    <w:styleLink w:val="Style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11BA6"/>
    <w:multiLevelType w:val="multilevel"/>
    <w:tmpl w:val="B5BC7D8E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13F7B"/>
    <w:multiLevelType w:val="multilevel"/>
    <w:tmpl w:val="FFF85BFC"/>
    <w:styleLink w:val="Style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CC5870"/>
    <w:multiLevelType w:val="multilevel"/>
    <w:tmpl w:val="2FAE8FB4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1442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DE65236"/>
    <w:multiLevelType w:val="multilevel"/>
    <w:tmpl w:val="3D182C06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3B1A7C"/>
    <w:multiLevelType w:val="multilevel"/>
    <w:tmpl w:val="66F06700"/>
    <w:lvl w:ilvl="0">
      <w:numFmt w:val="bullet"/>
      <w:lvlText w:val=""/>
      <w:lvlJc w:val="left"/>
      <w:pPr>
        <w:ind w:left="8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4" w:hanging="360"/>
      </w:pPr>
      <w:rPr>
        <w:rFonts w:ascii="Wingdings" w:hAnsi="Wingdings"/>
      </w:rPr>
    </w:lvl>
  </w:abstractNum>
  <w:abstractNum w:abstractNumId="13" w15:restartNumberingAfterBreak="0">
    <w:nsid w:val="0E737E94"/>
    <w:multiLevelType w:val="multilevel"/>
    <w:tmpl w:val="6B78372E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F0C6CBE"/>
    <w:multiLevelType w:val="multilevel"/>
    <w:tmpl w:val="21401FB4"/>
    <w:styleLink w:val="LFO55"/>
    <w:lvl w:ilvl="0">
      <w:start w:val="1"/>
      <w:numFmt w:val="decimal"/>
      <w:pStyle w:val="PADSub-section"/>
      <w:lvlText w:val="%1."/>
      <w:lvlJc w:val="left"/>
      <w:pPr>
        <w:ind w:left="540" w:hanging="360"/>
      </w:pPr>
      <w:rPr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0F7941FE"/>
    <w:multiLevelType w:val="multilevel"/>
    <w:tmpl w:val="F57C34A2"/>
    <w:styleLink w:val="ImportedStyle12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6" w15:restartNumberingAfterBreak="0">
    <w:nsid w:val="10F37E3C"/>
    <w:multiLevelType w:val="multilevel"/>
    <w:tmpl w:val="43A46204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1B158DC"/>
    <w:multiLevelType w:val="multilevel"/>
    <w:tmpl w:val="9668A3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12BB54A7"/>
    <w:multiLevelType w:val="multilevel"/>
    <w:tmpl w:val="BB5400F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745B6F"/>
    <w:multiLevelType w:val="multilevel"/>
    <w:tmpl w:val="D700CBEA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BC0D29"/>
    <w:multiLevelType w:val="multilevel"/>
    <w:tmpl w:val="20141246"/>
    <w:styleLink w:val="NumbLstMain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  <w:rPr>
        <w:b/>
        <w:i/>
        <w:color w:val="0067AC"/>
        <w:sz w:val="2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Calibri" w:hAnsi="Calibri"/>
        <w:b/>
        <w:i/>
        <w:color w:val="0067AC"/>
        <w:sz w:val="20"/>
      </w:rPr>
    </w:lvl>
    <w:lvl w:ilvl="5">
      <w:start w:val="1"/>
      <w:numFmt w:val="decimal"/>
      <w:lvlText w:val="Figure %1.%2.%3.%4.%5.%6"/>
      <w:lvlJc w:val="left"/>
      <w:pPr>
        <w:ind w:left="1928" w:hanging="1077"/>
      </w:pPr>
      <w:rPr>
        <w:rFonts w:ascii="Calibri" w:hAnsi="Calibri"/>
        <w:color w:val="0067AC"/>
      </w:rPr>
    </w:lvl>
    <w:lvl w:ilvl="6">
      <w:start w:val="1"/>
      <w:numFmt w:val="decimal"/>
      <w:lvlText w:val="Table %1.%2.%3.%4.%5.%6.%7"/>
      <w:lvlJc w:val="left"/>
      <w:pPr>
        <w:ind w:left="1928" w:hanging="1077"/>
      </w:pPr>
      <w:rPr>
        <w:rFonts w:ascii="Calibri" w:hAnsi="Calibri"/>
      </w:rPr>
    </w:lvl>
    <w:lvl w:ilvl="7">
      <w:start w:val="1"/>
      <w:numFmt w:val="decimal"/>
      <w:lvlText w:val="Box %1.%2.%3.%4.%5.%6.%7.%8"/>
      <w:lvlJc w:val="left"/>
      <w:pPr>
        <w:ind w:left="1928" w:hanging="1077"/>
      </w:pPr>
      <w:rPr>
        <w:rFonts w:ascii="Calibri" w:hAnsi="Calibri"/>
        <w:color w:val="0067AC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ascii="Georgia" w:hAnsi="Georgia"/>
        <w:color w:val="44546A"/>
      </w:rPr>
    </w:lvl>
  </w:abstractNum>
  <w:abstractNum w:abstractNumId="21" w15:restartNumberingAfterBreak="0">
    <w:nsid w:val="15C2555B"/>
    <w:multiLevelType w:val="multilevel"/>
    <w:tmpl w:val="913E63BC"/>
    <w:styleLink w:val="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66089E"/>
    <w:multiLevelType w:val="multilevel"/>
    <w:tmpl w:val="9A264BF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95E56E3"/>
    <w:multiLevelType w:val="multilevel"/>
    <w:tmpl w:val="33D850BE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1A0A25F2"/>
    <w:multiLevelType w:val="multilevel"/>
    <w:tmpl w:val="BC4AF35A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1B1E058D"/>
    <w:multiLevelType w:val="multilevel"/>
    <w:tmpl w:val="35B6016C"/>
    <w:lvl w:ilvl="0">
      <w:numFmt w:val="bullet"/>
      <w:lvlText w:val="-"/>
      <w:lvlJc w:val="left"/>
      <w:pPr>
        <w:ind w:left="720" w:hanging="360"/>
      </w:pPr>
      <w:rPr>
        <w:rFonts w:ascii="AcadNusx" w:eastAsia="Times New Roman" w:hAnsi="AcadNusx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BB770D3"/>
    <w:multiLevelType w:val="multilevel"/>
    <w:tmpl w:val="34B4303A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326B05"/>
    <w:multiLevelType w:val="multilevel"/>
    <w:tmpl w:val="F03027CC"/>
    <w:styleLink w:val="LFO57"/>
    <w:lvl w:ilvl="0">
      <w:numFmt w:val="bullet"/>
      <w:pStyle w:val="buleti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1D742F85"/>
    <w:multiLevelType w:val="multilevel"/>
    <w:tmpl w:val="9CC0F14C"/>
    <w:styleLink w:val="LFO1"/>
    <w:lvl w:ilvl="0">
      <w:start w:val="1"/>
      <w:numFmt w:val="decimal"/>
      <w:pStyle w:val="head2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206F69E1"/>
    <w:multiLevelType w:val="multilevel"/>
    <w:tmpl w:val="6A0230C4"/>
    <w:lvl w:ilvl="0">
      <w:start w:val="1"/>
      <w:numFmt w:val="decimal"/>
      <w:lvlText w:val="%1."/>
      <w:lvlJc w:val="left"/>
      <w:pPr>
        <w:ind w:left="874" w:hanging="360"/>
      </w:pPr>
    </w:lvl>
    <w:lvl w:ilvl="1">
      <w:start w:val="1"/>
      <w:numFmt w:val="lowerLetter"/>
      <w:lvlText w:val="%2."/>
      <w:lvlJc w:val="left"/>
      <w:pPr>
        <w:ind w:left="1594" w:hanging="360"/>
      </w:pPr>
    </w:lvl>
    <w:lvl w:ilvl="2">
      <w:start w:val="1"/>
      <w:numFmt w:val="lowerRoman"/>
      <w:lvlText w:val="%3."/>
      <w:lvlJc w:val="right"/>
      <w:pPr>
        <w:ind w:left="2314" w:hanging="180"/>
      </w:pPr>
    </w:lvl>
    <w:lvl w:ilvl="3">
      <w:start w:val="1"/>
      <w:numFmt w:val="decimal"/>
      <w:lvlText w:val="%4."/>
      <w:lvlJc w:val="left"/>
      <w:pPr>
        <w:ind w:left="3034" w:hanging="360"/>
      </w:pPr>
    </w:lvl>
    <w:lvl w:ilvl="4">
      <w:start w:val="1"/>
      <w:numFmt w:val="lowerLetter"/>
      <w:lvlText w:val="%5."/>
      <w:lvlJc w:val="left"/>
      <w:pPr>
        <w:ind w:left="3754" w:hanging="360"/>
      </w:pPr>
    </w:lvl>
    <w:lvl w:ilvl="5">
      <w:start w:val="1"/>
      <w:numFmt w:val="lowerRoman"/>
      <w:lvlText w:val="%6."/>
      <w:lvlJc w:val="right"/>
      <w:pPr>
        <w:ind w:left="4474" w:hanging="180"/>
      </w:pPr>
    </w:lvl>
    <w:lvl w:ilvl="6">
      <w:start w:val="1"/>
      <w:numFmt w:val="decimal"/>
      <w:lvlText w:val="%7."/>
      <w:lvlJc w:val="left"/>
      <w:pPr>
        <w:ind w:left="5194" w:hanging="360"/>
      </w:pPr>
    </w:lvl>
    <w:lvl w:ilvl="7">
      <w:start w:val="1"/>
      <w:numFmt w:val="lowerLetter"/>
      <w:lvlText w:val="%8."/>
      <w:lvlJc w:val="left"/>
      <w:pPr>
        <w:ind w:left="5914" w:hanging="360"/>
      </w:pPr>
    </w:lvl>
    <w:lvl w:ilvl="8">
      <w:start w:val="1"/>
      <w:numFmt w:val="lowerRoman"/>
      <w:lvlText w:val="%9."/>
      <w:lvlJc w:val="right"/>
      <w:pPr>
        <w:ind w:left="6634" w:hanging="180"/>
      </w:pPr>
    </w:lvl>
  </w:abstractNum>
  <w:abstractNum w:abstractNumId="30" w15:restartNumberingAfterBreak="0">
    <w:nsid w:val="20E11C36"/>
    <w:multiLevelType w:val="multilevel"/>
    <w:tmpl w:val="F1BA30F8"/>
    <w:styleLink w:val="Style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FB6224"/>
    <w:multiLevelType w:val="multilevel"/>
    <w:tmpl w:val="9AF2E334"/>
    <w:styleLink w:val="ImportedStyle4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2" w15:restartNumberingAfterBreak="0">
    <w:nsid w:val="21003BC4"/>
    <w:multiLevelType w:val="multilevel"/>
    <w:tmpl w:val="1FEE418E"/>
    <w:styleLink w:val="a"/>
    <w:lvl w:ilvl="0">
      <w:start w:val="1"/>
      <w:numFmt w:val="upperRoman"/>
      <w:pStyle w:val="91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21142403"/>
    <w:multiLevelType w:val="multilevel"/>
    <w:tmpl w:val="5D309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1933238"/>
    <w:multiLevelType w:val="multilevel"/>
    <w:tmpl w:val="AF1E7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AB4EA4"/>
    <w:multiLevelType w:val="multilevel"/>
    <w:tmpl w:val="5DD066F0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22960FA3"/>
    <w:multiLevelType w:val="multilevel"/>
    <w:tmpl w:val="467A2C3C"/>
    <w:styleLink w:val="ImportedStyle3"/>
    <w:lvl w:ilvl="0">
      <w:numFmt w:val="bullet"/>
      <w:lvlText w:val="•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hanging="18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hanging="18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hanging="1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7" w15:restartNumberingAfterBreak="0">
    <w:nsid w:val="22A2597B"/>
    <w:multiLevelType w:val="multilevel"/>
    <w:tmpl w:val="18CA85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24673EBB"/>
    <w:multiLevelType w:val="multilevel"/>
    <w:tmpl w:val="8E5AAC14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253A691E"/>
    <w:multiLevelType w:val="multilevel"/>
    <w:tmpl w:val="C64A98E4"/>
    <w:styleLink w:val="LFO60"/>
    <w:lvl w:ilvl="0">
      <w:start w:val="1"/>
      <w:numFmt w:val="decimal"/>
      <w:pStyle w:val="11B1"/>
      <w:lvlText w:val="%1."/>
      <w:lvlJc w:val="left"/>
      <w:pPr>
        <w:ind w:left="1080" w:hanging="1080"/>
      </w:pPr>
      <w:rPr>
        <w:b/>
        <w:i w:val="0"/>
        <w:sz w:val="28"/>
        <w:szCs w:val="22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ascii="Arial" w:hAnsi="Arial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3"/>
      </w:rPr>
    </w:lvl>
  </w:abstractNum>
  <w:abstractNum w:abstractNumId="40" w15:restartNumberingAfterBreak="0">
    <w:nsid w:val="26C80D76"/>
    <w:multiLevelType w:val="multilevel"/>
    <w:tmpl w:val="11322CBC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27790C06"/>
    <w:multiLevelType w:val="multilevel"/>
    <w:tmpl w:val="F7F2B5B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Arial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90259B1"/>
    <w:multiLevelType w:val="multilevel"/>
    <w:tmpl w:val="2D709C2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29044480"/>
    <w:multiLevelType w:val="multilevel"/>
    <w:tmpl w:val="4116593E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29241371"/>
    <w:multiLevelType w:val="multilevel"/>
    <w:tmpl w:val="FE3260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61F8C"/>
    <w:multiLevelType w:val="multilevel"/>
    <w:tmpl w:val="1082B97E"/>
    <w:styleLink w:val="LFO26"/>
    <w:lvl w:ilvl="0">
      <w:start w:val="1"/>
      <w:numFmt w:val="decimal"/>
      <w:pStyle w:val="ADBHeading3"/>
      <w:lvlText w:val="%1."/>
      <w:lvlJc w:val="left"/>
      <w:pPr>
        <w:ind w:left="342" w:hanging="72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4A6E16"/>
    <w:multiLevelType w:val="multilevel"/>
    <w:tmpl w:val="1240A618"/>
    <w:styleLink w:val="TS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B692039"/>
    <w:multiLevelType w:val="multilevel"/>
    <w:tmpl w:val="DC068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BBB526F"/>
    <w:multiLevelType w:val="multilevel"/>
    <w:tmpl w:val="45645AA6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2CC075ED"/>
    <w:multiLevelType w:val="multilevel"/>
    <w:tmpl w:val="AAF64E66"/>
    <w:styleLink w:val="LFO33"/>
    <w:lvl w:ilvl="0">
      <w:start w:val="1"/>
      <w:numFmt w:val="decimal"/>
      <w:pStyle w:val="5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 w15:restartNumberingAfterBreak="0">
    <w:nsid w:val="2E5109EA"/>
    <w:multiLevelType w:val="multilevel"/>
    <w:tmpl w:val="0696E0E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2E634D9C"/>
    <w:multiLevelType w:val="multilevel"/>
    <w:tmpl w:val="3A064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2" w15:restartNumberingAfterBreak="0">
    <w:nsid w:val="2E6E6128"/>
    <w:multiLevelType w:val="multilevel"/>
    <w:tmpl w:val="1430BBD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2F9534B6"/>
    <w:multiLevelType w:val="multilevel"/>
    <w:tmpl w:val="D8B670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lang w:val="ru-RU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B43719"/>
    <w:multiLevelType w:val="multilevel"/>
    <w:tmpl w:val="D0DE83F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FC54E4B"/>
    <w:multiLevelType w:val="multilevel"/>
    <w:tmpl w:val="A37447D2"/>
    <w:styleLink w:val="ImportedStyle7"/>
    <w:lvl w:ilvl="0">
      <w:start w:val="1"/>
      <w:numFmt w:val="lowerLetter"/>
      <w:lvlText w:val="(%1)"/>
      <w:lvlJc w:val="left"/>
      <w:pPr>
        <w:ind w:left="108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80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5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56" w15:restartNumberingAfterBreak="0">
    <w:nsid w:val="305A3668"/>
    <w:multiLevelType w:val="multilevel"/>
    <w:tmpl w:val="E8F004C6"/>
    <w:styleLink w:val="LFO32"/>
    <w:lvl w:ilvl="0">
      <w:numFmt w:val="bullet"/>
      <w:pStyle w:val="50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7" w15:restartNumberingAfterBreak="0">
    <w:nsid w:val="305D1C2F"/>
    <w:multiLevelType w:val="multilevel"/>
    <w:tmpl w:val="E1BCA82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95131D"/>
    <w:multiLevelType w:val="multilevel"/>
    <w:tmpl w:val="C2C0D1E0"/>
    <w:styleLink w:val="ImportedStyle1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59" w15:restartNumberingAfterBreak="0">
    <w:nsid w:val="30D7582F"/>
    <w:multiLevelType w:val="multilevel"/>
    <w:tmpl w:val="9A287A72"/>
    <w:styleLink w:val="Style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837D8B"/>
    <w:multiLevelType w:val="multilevel"/>
    <w:tmpl w:val="4244B4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1" w15:restartNumberingAfterBreak="0">
    <w:nsid w:val="33700FD8"/>
    <w:multiLevelType w:val="multilevel"/>
    <w:tmpl w:val="25E880CC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41A03CE"/>
    <w:multiLevelType w:val="multilevel"/>
    <w:tmpl w:val="31D89CEE"/>
    <w:styleLink w:val="ImportedStyle15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63" w15:restartNumberingAfterBreak="0">
    <w:nsid w:val="34736828"/>
    <w:multiLevelType w:val="multilevel"/>
    <w:tmpl w:val="2542AE18"/>
    <w:lvl w:ilvl="0"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o"/>
      <w:lvlJc w:val="left"/>
      <w:pPr>
        <w:ind w:left="144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4" w15:restartNumberingAfterBreak="0">
    <w:nsid w:val="34DE64FD"/>
    <w:multiLevelType w:val="multilevel"/>
    <w:tmpl w:val="EF1EF5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61AC8"/>
    <w:multiLevelType w:val="multilevel"/>
    <w:tmpl w:val="374014CE"/>
    <w:styleLink w:val="ImportedStyle5"/>
    <w:lvl w:ilvl="0">
      <w:start w:val="1"/>
      <w:numFmt w:val="low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66" w15:restartNumberingAfterBreak="0">
    <w:nsid w:val="361B673C"/>
    <w:multiLevelType w:val="multilevel"/>
    <w:tmpl w:val="775C7188"/>
    <w:styleLink w:val="Styl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64E010E"/>
    <w:multiLevelType w:val="multilevel"/>
    <w:tmpl w:val="4E6613A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o"/>
      <w:lvlJc w:val="left"/>
      <w:pPr>
        <w:ind w:left="142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3"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8" w15:restartNumberingAfterBreak="0">
    <w:nsid w:val="37DA6F0B"/>
    <w:multiLevelType w:val="multilevel"/>
    <w:tmpl w:val="AAF29A00"/>
    <w:styleLink w:val="Style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8FB4594"/>
    <w:multiLevelType w:val="multilevel"/>
    <w:tmpl w:val="FBCEBAA0"/>
    <w:styleLink w:val="Style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9313AB9"/>
    <w:multiLevelType w:val="multilevel"/>
    <w:tmpl w:val="0CF8FFAA"/>
    <w:styleLink w:val="Style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931572F"/>
    <w:multiLevelType w:val="multilevel"/>
    <w:tmpl w:val="BDEA50CC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B1856C5"/>
    <w:multiLevelType w:val="multilevel"/>
    <w:tmpl w:val="2B56C6A4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3B2E258B"/>
    <w:multiLevelType w:val="multilevel"/>
    <w:tmpl w:val="1BBC5EB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4" w15:restartNumberingAfterBreak="0">
    <w:nsid w:val="3B380F17"/>
    <w:multiLevelType w:val="multilevel"/>
    <w:tmpl w:val="405A4764"/>
    <w:lvl w:ilvl="0">
      <w:start w:val="1"/>
      <w:numFmt w:val="decimal"/>
      <w:lvlText w:val="%1.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 w15:restartNumberingAfterBreak="0">
    <w:nsid w:val="3BCD6572"/>
    <w:multiLevelType w:val="multilevel"/>
    <w:tmpl w:val="38629992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C7468B2"/>
    <w:multiLevelType w:val="multilevel"/>
    <w:tmpl w:val="9A3C81CE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CD03EC8"/>
    <w:multiLevelType w:val="multilevel"/>
    <w:tmpl w:val="64DE289C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40303239"/>
    <w:multiLevelType w:val="multilevel"/>
    <w:tmpl w:val="C0FE8C3C"/>
    <w:lvl w:ilvl="0">
      <w:start w:val="7"/>
      <w:numFmt w:val="lowerLetter"/>
      <w:lvlText w:val="(%1)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 w15:restartNumberingAfterBreak="0">
    <w:nsid w:val="4071779D"/>
    <w:multiLevelType w:val="multilevel"/>
    <w:tmpl w:val="06042F42"/>
    <w:styleLink w:val="ImportedStyle6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80" w15:restartNumberingAfterBreak="0">
    <w:nsid w:val="429A5EEB"/>
    <w:multiLevelType w:val="multilevel"/>
    <w:tmpl w:val="6E2E5628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434C6DE0"/>
    <w:multiLevelType w:val="multilevel"/>
    <w:tmpl w:val="D3C8548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35744E"/>
    <w:multiLevelType w:val="multilevel"/>
    <w:tmpl w:val="3676A4C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3" w15:restartNumberingAfterBreak="0">
    <w:nsid w:val="49904EE5"/>
    <w:multiLevelType w:val="multilevel"/>
    <w:tmpl w:val="F60A8E5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 w15:restartNumberingAfterBreak="0">
    <w:nsid w:val="49A87546"/>
    <w:multiLevelType w:val="multilevel"/>
    <w:tmpl w:val="ACB426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4B4D0B81"/>
    <w:multiLevelType w:val="multilevel"/>
    <w:tmpl w:val="FF24B934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B972B37"/>
    <w:multiLevelType w:val="multilevel"/>
    <w:tmpl w:val="408CA43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4BEB3DA5"/>
    <w:multiLevelType w:val="multilevel"/>
    <w:tmpl w:val="2F74E1DC"/>
    <w:styleLink w:val="Style15"/>
    <w:lvl w:ilvl="0">
      <w:start w:val="23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4C713DC5"/>
    <w:multiLevelType w:val="multilevel"/>
    <w:tmpl w:val="D1CCF78A"/>
    <w:styleLink w:val="LFO84"/>
    <w:lvl w:ilvl="0">
      <w:numFmt w:val="bullet"/>
      <w:pStyle w:val="Bulletpoint"/>
      <w:lvlText w:val=""/>
      <w:lvlJc w:val="left"/>
      <w:pPr>
        <w:ind w:left="144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4CB877BA"/>
    <w:multiLevelType w:val="multilevel"/>
    <w:tmpl w:val="FD88046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52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2"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 w15:restartNumberingAfterBreak="0">
    <w:nsid w:val="4D9A594B"/>
    <w:multiLevelType w:val="multilevel"/>
    <w:tmpl w:val="D3B8FC1C"/>
    <w:styleLink w:val="LFO16"/>
    <w:lvl w:ilvl="0">
      <w:numFmt w:val="bullet"/>
      <w:pStyle w:val="Bull3"/>
      <w:lvlText w:val=""/>
      <w:lvlJc w:val="left"/>
      <w:pPr>
        <w:ind w:left="14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91" w15:restartNumberingAfterBreak="0">
    <w:nsid w:val="4E025595"/>
    <w:multiLevelType w:val="multilevel"/>
    <w:tmpl w:val="084A5FE6"/>
    <w:styleLink w:val="Sty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F425228"/>
    <w:multiLevelType w:val="multilevel"/>
    <w:tmpl w:val="16E6E5C6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511C6138"/>
    <w:multiLevelType w:val="multilevel"/>
    <w:tmpl w:val="E5AEF15E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42081A"/>
    <w:multiLevelType w:val="multilevel"/>
    <w:tmpl w:val="01069A30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 w15:restartNumberingAfterBreak="0">
    <w:nsid w:val="5324522A"/>
    <w:multiLevelType w:val="multilevel"/>
    <w:tmpl w:val="9A509086"/>
    <w:styleLink w:val="LFO78"/>
    <w:lvl w:ilvl="0">
      <w:numFmt w:val="bullet"/>
      <w:pStyle w:val="Bullet3"/>
      <w:lvlText w:val=""/>
      <w:lvlJc w:val="left"/>
      <w:pPr>
        <w:ind w:left="340" w:hanging="340"/>
      </w:pPr>
      <w:rPr>
        <w:rFonts w:ascii="Wingdings 2" w:hAnsi="Wingdings 2"/>
        <w:color w:val="4F81BD"/>
      </w:rPr>
    </w:lvl>
    <w:lvl w:ilvl="1">
      <w:numFmt w:val="bullet"/>
      <w:lvlText w:val="–"/>
      <w:lvlJc w:val="left"/>
      <w:pPr>
        <w:ind w:left="680" w:hanging="340"/>
      </w:pPr>
      <w:rPr>
        <w:rFonts w:ascii="(none)" w:hAnsi="(none)"/>
        <w:color w:val="4F81BD"/>
      </w:rPr>
    </w:lvl>
    <w:lvl w:ilvl="2">
      <w:numFmt w:val="bullet"/>
      <w:lvlText w:val="§"/>
      <w:lvlJc w:val="left"/>
      <w:pPr>
        <w:ind w:left="1021" w:hanging="341"/>
      </w:pPr>
      <w:rPr>
        <w:rFonts w:ascii="Wingdings" w:hAnsi="Wingdings"/>
        <w:color w:val="4F81BD"/>
      </w:rPr>
    </w:lvl>
    <w:lvl w:ilvl="3">
      <w:start w:val="1"/>
      <w:numFmt w:val="none"/>
      <w:lvlText w:val="%4"/>
      <w:lvlJc w:val="left"/>
      <w:pPr>
        <w:ind w:left="-31680" w:firstLine="0"/>
      </w:pPr>
    </w:lvl>
    <w:lvl w:ilvl="4">
      <w:start w:val="1"/>
      <w:numFmt w:val="none"/>
      <w:lvlText w:val="%5"/>
      <w:lvlJc w:val="left"/>
      <w:pPr>
        <w:ind w:left="-31680" w:firstLine="0"/>
      </w:pPr>
    </w:lvl>
    <w:lvl w:ilvl="5">
      <w:start w:val="1"/>
      <w:numFmt w:val="none"/>
      <w:lvlText w:val="%6"/>
      <w:lvlJc w:val="left"/>
      <w:pPr>
        <w:ind w:left="-31680" w:firstLine="0"/>
      </w:pPr>
    </w:lvl>
    <w:lvl w:ilvl="6">
      <w:start w:val="1"/>
      <w:numFmt w:val="none"/>
      <w:lvlText w:val="%7"/>
      <w:lvlJc w:val="left"/>
      <w:pPr>
        <w:ind w:left="-31680" w:firstLine="0"/>
      </w:pPr>
    </w:lvl>
    <w:lvl w:ilvl="7">
      <w:start w:val="1"/>
      <w:numFmt w:val="none"/>
      <w:lvlText w:val="%8"/>
      <w:lvlJc w:val="left"/>
      <w:pPr>
        <w:ind w:left="-31680" w:firstLine="0"/>
      </w:pPr>
    </w:lvl>
    <w:lvl w:ilvl="8">
      <w:start w:val="1"/>
      <w:numFmt w:val="none"/>
      <w:lvlText w:val="%9"/>
      <w:lvlJc w:val="left"/>
      <w:pPr>
        <w:ind w:left="-31680" w:firstLine="0"/>
      </w:pPr>
    </w:lvl>
  </w:abstractNum>
  <w:abstractNum w:abstractNumId="96" w15:restartNumberingAfterBreak="0">
    <w:nsid w:val="535C3D9B"/>
    <w:multiLevelType w:val="multilevel"/>
    <w:tmpl w:val="328A3C82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54953286"/>
    <w:multiLevelType w:val="multilevel"/>
    <w:tmpl w:val="DDC46816"/>
    <w:styleLink w:val="ImportedStyle8"/>
    <w:lvl w:ilvl="0"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98" w15:restartNumberingAfterBreak="0">
    <w:nsid w:val="54F17375"/>
    <w:multiLevelType w:val="multilevel"/>
    <w:tmpl w:val="326A67F2"/>
    <w:styleLink w:val="ImportedStyle9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99" w15:restartNumberingAfterBreak="0">
    <w:nsid w:val="55862CEC"/>
    <w:multiLevelType w:val="multilevel"/>
    <w:tmpl w:val="237C8FB6"/>
    <w:styleLink w:val="ImportedStyle13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00" w15:restartNumberingAfterBreak="0">
    <w:nsid w:val="55DA46F7"/>
    <w:multiLevelType w:val="multilevel"/>
    <w:tmpl w:val="80E67704"/>
    <w:styleLink w:val="LFO56"/>
    <w:lvl w:ilvl="0">
      <w:start w:val="1"/>
      <w:numFmt w:val="decimal"/>
      <w:pStyle w:val="Normal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lowerRoman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8341082"/>
    <w:multiLevelType w:val="multilevel"/>
    <w:tmpl w:val="FF52A62E"/>
    <w:lvl w:ilvl="0">
      <w:start w:val="1"/>
      <w:numFmt w:val="lowerLetter"/>
      <w:lvlText w:val="(%1)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800020"/>
    <w:multiLevelType w:val="multilevel"/>
    <w:tmpl w:val="DB0871AE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8E05B4A"/>
    <w:multiLevelType w:val="multilevel"/>
    <w:tmpl w:val="BEEAA4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4E418C"/>
    <w:multiLevelType w:val="multilevel"/>
    <w:tmpl w:val="CF1E5302"/>
    <w:styleLink w:val="CowiBulletList"/>
    <w:lvl w:ilvl="0">
      <w:numFmt w:val="bullet"/>
      <w:pStyle w:val="4"/>
      <w:lvlText w:val="•"/>
      <w:lvlJc w:val="left"/>
      <w:pPr>
        <w:ind w:left="425" w:hanging="425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851" w:hanging="426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ind w:left="1276" w:hanging="425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1701" w:hanging="425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95B3840"/>
    <w:multiLevelType w:val="multilevel"/>
    <w:tmpl w:val="558E8FA4"/>
    <w:lvl w:ilvl="0">
      <w:start w:val="1"/>
      <w:numFmt w:val="lowerLetter"/>
      <w:lvlText w:val="%1.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59B54928"/>
    <w:multiLevelType w:val="multilevel"/>
    <w:tmpl w:val="7CF2B52C"/>
    <w:styleLink w:val="Style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7" w15:restartNumberingAfterBreak="0">
    <w:nsid w:val="5A3A21DB"/>
    <w:multiLevelType w:val="multilevel"/>
    <w:tmpl w:val="2AD6A596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8" w15:restartNumberingAfterBreak="0">
    <w:nsid w:val="5AED783B"/>
    <w:multiLevelType w:val="multilevel"/>
    <w:tmpl w:val="64A47C9A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9" w15:restartNumberingAfterBreak="0">
    <w:nsid w:val="5B6879A4"/>
    <w:multiLevelType w:val="multilevel"/>
    <w:tmpl w:val="A1604C20"/>
    <w:lvl w:ilvl="0">
      <w:start w:val="1"/>
      <w:numFmt w:val="lowerLetter"/>
      <w:lvlText w:val="%1)"/>
      <w:lvlJc w:val="left"/>
      <w:pPr>
        <w:ind w:left="21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5C4059EB"/>
    <w:multiLevelType w:val="multilevel"/>
    <w:tmpl w:val="A9466A14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C5D3275"/>
    <w:multiLevelType w:val="multilevel"/>
    <w:tmpl w:val="D9D0938C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C904B35"/>
    <w:multiLevelType w:val="multilevel"/>
    <w:tmpl w:val="DF0A04E6"/>
    <w:styleLink w:val="LFO27"/>
    <w:lvl w:ilvl="0">
      <w:start w:val="2"/>
      <w:numFmt w:val="upperLetter"/>
      <w:pStyle w:val="ADBHeading4"/>
      <w:lvlText w:val="%1."/>
      <w:lvlJc w:val="left"/>
      <w:pPr>
        <w:ind w:left="1872" w:hanging="72"/>
      </w:pPr>
      <w:rPr>
        <w:rFonts w:ascii="Arial Narrow" w:hAnsi="Arial Narrow"/>
        <w:b/>
        <w:bCs/>
        <w:i w:val="0"/>
        <w:iCs w:val="0"/>
        <w:color w:val="auto"/>
        <w:sz w:val="22"/>
        <w:szCs w:val="21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F31DCD"/>
    <w:multiLevelType w:val="multilevel"/>
    <w:tmpl w:val="F2624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F55AB2"/>
    <w:multiLevelType w:val="multilevel"/>
    <w:tmpl w:val="2FFC564A"/>
    <w:styleLink w:val="List30"/>
    <w:lvl w:ilvl="0">
      <w:numFmt w:val="bullet"/>
      <w:lvlText w:val="•"/>
      <w:lvlJc w:val="left"/>
      <w:rPr>
        <w:position w:val="0"/>
        <w:vertAlign w:val="baseline"/>
      </w:rPr>
    </w:lvl>
    <w:lvl w:ilvl="1">
      <w:numFmt w:val="bullet"/>
      <w:lvlText w:val="o"/>
      <w:lvlJc w:val="left"/>
      <w:rPr>
        <w:position w:val="0"/>
        <w:vertAlign w:val="baseline"/>
      </w:rPr>
    </w:lvl>
    <w:lvl w:ilvl="2">
      <w:numFmt w:val="bullet"/>
      <w:lvlText w:val="▪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o"/>
      <w:lvlJc w:val="left"/>
      <w:rPr>
        <w:position w:val="0"/>
        <w:vertAlign w:val="baseline"/>
      </w:rPr>
    </w:lvl>
    <w:lvl w:ilvl="5">
      <w:numFmt w:val="bullet"/>
      <w:lvlText w:val="▪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o"/>
      <w:lvlJc w:val="left"/>
      <w:rPr>
        <w:position w:val="0"/>
        <w:vertAlign w:val="baseline"/>
      </w:rPr>
    </w:lvl>
    <w:lvl w:ilvl="8">
      <w:numFmt w:val="bullet"/>
      <w:lvlText w:val="▪"/>
      <w:lvlJc w:val="left"/>
      <w:rPr>
        <w:position w:val="0"/>
        <w:vertAlign w:val="baseline"/>
      </w:rPr>
    </w:lvl>
  </w:abstractNum>
  <w:abstractNum w:abstractNumId="115" w15:restartNumberingAfterBreak="0">
    <w:nsid w:val="5E2219B8"/>
    <w:multiLevelType w:val="multilevel"/>
    <w:tmpl w:val="9564834C"/>
    <w:styleLink w:val="ImportedStyle14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16" w15:restartNumberingAfterBreak="0">
    <w:nsid w:val="5E6B70EF"/>
    <w:multiLevelType w:val="multilevel"/>
    <w:tmpl w:val="882EEF3A"/>
    <w:styleLink w:val="LFO54"/>
    <w:lvl w:ilvl="0">
      <w:start w:val="62"/>
      <w:numFmt w:val="decimal"/>
      <w:pStyle w:val="ADBNumbering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0671CEC"/>
    <w:multiLevelType w:val="multilevel"/>
    <w:tmpl w:val="61E0467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18" w15:restartNumberingAfterBreak="0">
    <w:nsid w:val="60D506FD"/>
    <w:multiLevelType w:val="multilevel"/>
    <w:tmpl w:val="9AA8C8A0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9" w15:restartNumberingAfterBreak="0">
    <w:nsid w:val="61890491"/>
    <w:multiLevelType w:val="multilevel"/>
    <w:tmpl w:val="A2C4B898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576CB6"/>
    <w:multiLevelType w:val="multilevel"/>
    <w:tmpl w:val="B36E01DA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2B62FA1"/>
    <w:multiLevelType w:val="multilevel"/>
    <w:tmpl w:val="C5781FAE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2" w15:restartNumberingAfterBreak="0">
    <w:nsid w:val="65B92CB8"/>
    <w:multiLevelType w:val="multilevel"/>
    <w:tmpl w:val="9178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400170"/>
    <w:multiLevelType w:val="multilevel"/>
    <w:tmpl w:val="C3BC9B3C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67678B1"/>
    <w:multiLevelType w:val="multilevel"/>
    <w:tmpl w:val="F078C608"/>
    <w:styleLink w:val="LFO68"/>
    <w:lvl w:ilvl="0">
      <w:start w:val="1"/>
      <w:numFmt w:val="decimal"/>
      <w:pStyle w:val="BodyTextADB"/>
      <w:lvlText w:val="%1."/>
      <w:lvlJc w:val="left"/>
      <w:rPr>
        <w:rFonts w:cs="Times New Roman"/>
      </w:rPr>
    </w:lvl>
    <w:lvl w:ilvl="1">
      <w:numFmt w:val="bullet"/>
      <w:lvlText w:val=""/>
      <w:lvlJc w:val="left"/>
      <w:pPr>
        <w:ind w:left="1364" w:hanging="284"/>
      </w:pPr>
      <w:rPr>
        <w:rFonts w:ascii="Symbol" w:hAnsi="Symbol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6A91CDD"/>
    <w:multiLevelType w:val="multilevel"/>
    <w:tmpl w:val="1B620258"/>
    <w:styleLink w:val="ImportedStyle2"/>
    <w:lvl w:ilvl="0"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26" w15:restartNumberingAfterBreak="0">
    <w:nsid w:val="67BA261B"/>
    <w:multiLevelType w:val="multilevel"/>
    <w:tmpl w:val="370AC54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7" w15:restartNumberingAfterBreak="0">
    <w:nsid w:val="67BC72E8"/>
    <w:multiLevelType w:val="multilevel"/>
    <w:tmpl w:val="21923A62"/>
    <w:styleLink w:val="CowiNumberList"/>
    <w:lvl w:ilvl="0">
      <w:start w:val="1"/>
      <w:numFmt w:val="decimal"/>
      <w:pStyle w:val="ListNumber3NoSpac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lowerLetter"/>
      <w:lvlText w:val="%3)"/>
      <w:lvlJc w:val="left"/>
      <w:pPr>
        <w:ind w:left="1276" w:hanging="425"/>
      </w:pPr>
    </w:lvl>
    <w:lvl w:ilvl="3">
      <w:start w:val="1"/>
      <w:numFmt w:val="lowerRoman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892027B"/>
    <w:multiLevelType w:val="multilevel"/>
    <w:tmpl w:val="D488EAAE"/>
    <w:lvl w:ilvl="0">
      <w:numFmt w:val="bullet"/>
      <w:lvlText w:val=""/>
      <w:lvlJc w:val="left"/>
      <w:pPr>
        <w:ind w:left="4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abstractNum w:abstractNumId="129" w15:restartNumberingAfterBreak="0">
    <w:nsid w:val="68B9476E"/>
    <w:multiLevelType w:val="multilevel"/>
    <w:tmpl w:val="324CEE6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3D0D80"/>
    <w:multiLevelType w:val="multilevel"/>
    <w:tmpl w:val="1F92A69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lang w:val="ru-RU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66873"/>
    <w:multiLevelType w:val="multilevel"/>
    <w:tmpl w:val="BD12D516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A9B7C36"/>
    <w:multiLevelType w:val="multilevel"/>
    <w:tmpl w:val="EE2CA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6B252BC7"/>
    <w:multiLevelType w:val="multilevel"/>
    <w:tmpl w:val="5D76DA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lang w:val="ru-RU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234BA8"/>
    <w:multiLevelType w:val="multilevel"/>
    <w:tmpl w:val="8070E4AC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5" w15:restartNumberingAfterBreak="0">
    <w:nsid w:val="70402889"/>
    <w:multiLevelType w:val="multilevel"/>
    <w:tmpl w:val="6F22DC74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04F544A"/>
    <w:multiLevelType w:val="multilevel"/>
    <w:tmpl w:val="B90CB9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 w15:restartNumberingAfterBreak="0">
    <w:nsid w:val="71744638"/>
    <w:multiLevelType w:val="multilevel"/>
    <w:tmpl w:val="139A7178"/>
    <w:lvl w:ilvl="0">
      <w:start w:val="1"/>
      <w:numFmt w:val="decimal"/>
      <w:lvlText w:val="1.%1"/>
      <w:lvlJc w:val="left"/>
      <w:pPr>
        <w:ind w:left="720" w:hanging="360"/>
      </w:pPr>
      <w:rPr>
        <w:b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BE3C6F"/>
    <w:multiLevelType w:val="multilevel"/>
    <w:tmpl w:val="4FC00B0A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9" w15:restartNumberingAfterBreak="0">
    <w:nsid w:val="739C75A8"/>
    <w:multiLevelType w:val="multilevel"/>
    <w:tmpl w:val="E19A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40" w15:restartNumberingAfterBreak="0">
    <w:nsid w:val="73E61F52"/>
    <w:multiLevelType w:val="multilevel"/>
    <w:tmpl w:val="70AAC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03" w:hanging="383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1" w15:restartNumberingAfterBreak="0">
    <w:nsid w:val="74163E16"/>
    <w:multiLevelType w:val="multilevel"/>
    <w:tmpl w:val="4716799C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4F52289"/>
    <w:multiLevelType w:val="multilevel"/>
    <w:tmpl w:val="2D2427AC"/>
    <w:lvl w:ilvl="0">
      <w:numFmt w:val="bullet"/>
      <w:lvlText w:val=""/>
      <w:lvlJc w:val="left"/>
      <w:pPr>
        <w:ind w:left="78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3" w15:restartNumberingAfterBreak="0">
    <w:nsid w:val="75A34CCE"/>
    <w:multiLevelType w:val="multilevel"/>
    <w:tmpl w:val="8B1C3E54"/>
    <w:styleLink w:val="Style13"/>
    <w:lvl w:ilvl="0">
      <w:start w:val="9"/>
      <w:numFmt w:val="decimal"/>
      <w:lvlText w:val="%1."/>
      <w:lvlJc w:val="left"/>
      <w:pPr>
        <w:ind w:left="400" w:hanging="40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4" w15:restartNumberingAfterBreak="0">
    <w:nsid w:val="75FD309D"/>
    <w:multiLevelType w:val="multilevel"/>
    <w:tmpl w:val="552E250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6654898"/>
    <w:multiLevelType w:val="multilevel"/>
    <w:tmpl w:val="6712AA32"/>
    <w:lvl w:ilvl="0">
      <w:start w:val="1"/>
      <w:numFmt w:val="lowerLetter"/>
      <w:lvlText w:val="(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1C66CB"/>
    <w:multiLevelType w:val="multilevel"/>
    <w:tmpl w:val="A4A836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7" w15:restartNumberingAfterBreak="0">
    <w:nsid w:val="7AD1714F"/>
    <w:multiLevelType w:val="multilevel"/>
    <w:tmpl w:val="5DDC436A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AF97D1A"/>
    <w:multiLevelType w:val="multilevel"/>
    <w:tmpl w:val="40DE02B0"/>
    <w:lvl w:ilvl="0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AD6F46"/>
    <w:multiLevelType w:val="multilevel"/>
    <w:tmpl w:val="3D705736"/>
    <w:lvl w:ilvl="0">
      <w:numFmt w:val="bullet"/>
      <w:lvlText w:val=""/>
      <w:lvlJc w:val="left"/>
      <w:pPr>
        <w:ind w:left="36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0" w15:restartNumberingAfterBreak="0">
    <w:nsid w:val="7C2D1374"/>
    <w:multiLevelType w:val="multilevel"/>
    <w:tmpl w:val="DA48AD06"/>
    <w:styleLink w:val="ImportedStyle16"/>
    <w:lvl w:ilvl="0"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51" w15:restartNumberingAfterBreak="0">
    <w:nsid w:val="7C464ADF"/>
    <w:multiLevelType w:val="multilevel"/>
    <w:tmpl w:val="08E2061C"/>
    <w:styleLink w:val="LFO80"/>
    <w:lvl w:ilvl="0">
      <w:start w:val="1"/>
      <w:numFmt w:val="decimal"/>
      <w:pStyle w:val="PADparagraph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E24353"/>
    <w:multiLevelType w:val="multilevel"/>
    <w:tmpl w:val="17D229A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3" w15:restartNumberingAfterBreak="0">
    <w:nsid w:val="7DE8043C"/>
    <w:multiLevelType w:val="multilevel"/>
    <w:tmpl w:val="58705B8E"/>
    <w:styleLink w:val="LFO53"/>
    <w:lvl w:ilvl="0">
      <w:start w:val="1"/>
      <w:numFmt w:val="decimal"/>
      <w:pStyle w:val="para"/>
      <w:lvlText w:val="%1."/>
      <w:lvlJc w:val="left"/>
      <w:pPr>
        <w:ind w:left="4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114"/>
  </w:num>
  <w:num w:numId="3">
    <w:abstractNumId w:val="104"/>
  </w:num>
  <w:num w:numId="4">
    <w:abstractNumId w:val="127"/>
  </w:num>
  <w:num w:numId="5">
    <w:abstractNumId w:val="18"/>
  </w:num>
  <w:num w:numId="6">
    <w:abstractNumId w:val="120"/>
  </w:num>
  <w:num w:numId="7">
    <w:abstractNumId w:val="32"/>
  </w:num>
  <w:num w:numId="8">
    <w:abstractNumId w:val="31"/>
  </w:num>
  <w:num w:numId="9">
    <w:abstractNumId w:val="117"/>
  </w:num>
  <w:num w:numId="10">
    <w:abstractNumId w:val="125"/>
  </w:num>
  <w:num w:numId="11">
    <w:abstractNumId w:val="36"/>
  </w:num>
  <w:num w:numId="12">
    <w:abstractNumId w:val="65"/>
  </w:num>
  <w:num w:numId="13">
    <w:abstractNumId w:val="79"/>
  </w:num>
  <w:num w:numId="14">
    <w:abstractNumId w:val="55"/>
  </w:num>
  <w:num w:numId="15">
    <w:abstractNumId w:val="97"/>
  </w:num>
  <w:num w:numId="16">
    <w:abstractNumId w:val="98"/>
  </w:num>
  <w:num w:numId="17">
    <w:abstractNumId w:val="4"/>
  </w:num>
  <w:num w:numId="18">
    <w:abstractNumId w:val="58"/>
  </w:num>
  <w:num w:numId="19">
    <w:abstractNumId w:val="15"/>
  </w:num>
  <w:num w:numId="20">
    <w:abstractNumId w:val="99"/>
  </w:num>
  <w:num w:numId="21">
    <w:abstractNumId w:val="115"/>
  </w:num>
  <w:num w:numId="22">
    <w:abstractNumId w:val="62"/>
  </w:num>
  <w:num w:numId="23">
    <w:abstractNumId w:val="150"/>
  </w:num>
  <w:num w:numId="24">
    <w:abstractNumId w:val="68"/>
  </w:num>
  <w:num w:numId="25">
    <w:abstractNumId w:val="76"/>
  </w:num>
  <w:num w:numId="26">
    <w:abstractNumId w:val="20"/>
  </w:num>
  <w:num w:numId="27">
    <w:abstractNumId w:val="77"/>
  </w:num>
  <w:num w:numId="28">
    <w:abstractNumId w:val="21"/>
  </w:num>
  <w:num w:numId="29">
    <w:abstractNumId w:val="91"/>
  </w:num>
  <w:num w:numId="30">
    <w:abstractNumId w:val="70"/>
  </w:num>
  <w:num w:numId="31">
    <w:abstractNumId w:val="106"/>
  </w:num>
  <w:num w:numId="32">
    <w:abstractNumId w:val="7"/>
  </w:num>
  <w:num w:numId="33">
    <w:abstractNumId w:val="30"/>
  </w:num>
  <w:num w:numId="34">
    <w:abstractNumId w:val="9"/>
  </w:num>
  <w:num w:numId="35">
    <w:abstractNumId w:val="59"/>
  </w:num>
  <w:num w:numId="36">
    <w:abstractNumId w:val="143"/>
  </w:num>
  <w:num w:numId="37">
    <w:abstractNumId w:val="66"/>
  </w:num>
  <w:num w:numId="38">
    <w:abstractNumId w:val="2"/>
  </w:num>
  <w:num w:numId="39">
    <w:abstractNumId w:val="87"/>
  </w:num>
  <w:num w:numId="40">
    <w:abstractNumId w:val="46"/>
  </w:num>
  <w:num w:numId="41">
    <w:abstractNumId w:val="69"/>
  </w:num>
  <w:num w:numId="42">
    <w:abstractNumId w:val="28"/>
  </w:num>
  <w:num w:numId="43">
    <w:abstractNumId w:val="90"/>
  </w:num>
  <w:num w:numId="44">
    <w:abstractNumId w:val="45"/>
  </w:num>
  <w:num w:numId="45">
    <w:abstractNumId w:val="112"/>
  </w:num>
  <w:num w:numId="46">
    <w:abstractNumId w:val="56"/>
  </w:num>
  <w:num w:numId="47">
    <w:abstractNumId w:val="49"/>
  </w:num>
  <w:num w:numId="48">
    <w:abstractNumId w:val="153"/>
  </w:num>
  <w:num w:numId="49">
    <w:abstractNumId w:val="116"/>
  </w:num>
  <w:num w:numId="50">
    <w:abstractNumId w:val="14"/>
  </w:num>
  <w:num w:numId="51">
    <w:abstractNumId w:val="100"/>
  </w:num>
  <w:num w:numId="52">
    <w:abstractNumId w:val="27"/>
  </w:num>
  <w:num w:numId="53">
    <w:abstractNumId w:val="39"/>
  </w:num>
  <w:num w:numId="54">
    <w:abstractNumId w:val="124"/>
  </w:num>
  <w:num w:numId="55">
    <w:abstractNumId w:val="95"/>
  </w:num>
  <w:num w:numId="56">
    <w:abstractNumId w:val="151"/>
  </w:num>
  <w:num w:numId="57">
    <w:abstractNumId w:val="88"/>
  </w:num>
  <w:num w:numId="58">
    <w:abstractNumId w:val="107"/>
  </w:num>
  <w:num w:numId="59">
    <w:abstractNumId w:val="3"/>
  </w:num>
  <w:num w:numId="60">
    <w:abstractNumId w:val="6"/>
  </w:num>
  <w:num w:numId="61">
    <w:abstractNumId w:val="71"/>
  </w:num>
  <w:num w:numId="62">
    <w:abstractNumId w:val="141"/>
  </w:num>
  <w:num w:numId="63">
    <w:abstractNumId w:val="82"/>
  </w:num>
  <w:num w:numId="64">
    <w:abstractNumId w:val="42"/>
  </w:num>
  <w:num w:numId="65">
    <w:abstractNumId w:val="96"/>
  </w:num>
  <w:num w:numId="66">
    <w:abstractNumId w:val="122"/>
  </w:num>
  <w:num w:numId="67">
    <w:abstractNumId w:val="33"/>
  </w:num>
  <w:num w:numId="68">
    <w:abstractNumId w:val="101"/>
  </w:num>
  <w:num w:numId="69">
    <w:abstractNumId w:val="109"/>
  </w:num>
  <w:num w:numId="70">
    <w:abstractNumId w:val="0"/>
  </w:num>
  <w:num w:numId="71">
    <w:abstractNumId w:val="148"/>
  </w:num>
  <w:num w:numId="72">
    <w:abstractNumId w:val="127"/>
    <w:lvlOverride w:ilvl="0">
      <w:startOverride w:val="1"/>
    </w:lvlOverride>
    <w:lvlOverride w:ilvl="1">
      <w:startOverride w:val="1"/>
    </w:lvlOverride>
    <w:lvlOverride w:ilvl="2">
      <w:startOverride w:val="1067243224"/>
    </w:lvlOverride>
  </w:num>
  <w:num w:numId="73">
    <w:abstractNumId w:val="48"/>
  </w:num>
  <w:num w:numId="74">
    <w:abstractNumId w:val="16"/>
  </w:num>
  <w:num w:numId="75">
    <w:abstractNumId w:val="105"/>
  </w:num>
  <w:num w:numId="76">
    <w:abstractNumId w:val="22"/>
  </w:num>
  <w:num w:numId="77">
    <w:abstractNumId w:val="92"/>
  </w:num>
  <w:num w:numId="78">
    <w:abstractNumId w:val="84"/>
  </w:num>
  <w:num w:numId="79">
    <w:abstractNumId w:val="128"/>
  </w:num>
  <w:num w:numId="80">
    <w:abstractNumId w:val="86"/>
  </w:num>
  <w:num w:numId="81">
    <w:abstractNumId w:val="80"/>
  </w:num>
  <w:num w:numId="82">
    <w:abstractNumId w:val="132"/>
  </w:num>
  <w:num w:numId="83">
    <w:abstractNumId w:val="41"/>
  </w:num>
  <w:num w:numId="84">
    <w:abstractNumId w:val="29"/>
  </w:num>
  <w:num w:numId="85">
    <w:abstractNumId w:val="12"/>
  </w:num>
  <w:num w:numId="86">
    <w:abstractNumId w:val="5"/>
  </w:num>
  <w:num w:numId="87">
    <w:abstractNumId w:val="5"/>
    <w:lvlOverride w:ilvl="0">
      <w:startOverride w:val="1"/>
    </w:lvlOverride>
  </w:num>
  <w:num w:numId="88">
    <w:abstractNumId w:val="93"/>
  </w:num>
  <w:num w:numId="89">
    <w:abstractNumId w:val="47"/>
  </w:num>
  <w:num w:numId="90">
    <w:abstractNumId w:val="19"/>
  </w:num>
  <w:num w:numId="91">
    <w:abstractNumId w:val="38"/>
  </w:num>
  <w:num w:numId="92">
    <w:abstractNumId w:val="139"/>
  </w:num>
  <w:num w:numId="93">
    <w:abstractNumId w:val="142"/>
  </w:num>
  <w:num w:numId="94">
    <w:abstractNumId w:val="51"/>
  </w:num>
  <w:num w:numId="95">
    <w:abstractNumId w:val="131"/>
  </w:num>
  <w:num w:numId="96">
    <w:abstractNumId w:val="17"/>
  </w:num>
  <w:num w:numId="97">
    <w:abstractNumId w:val="149"/>
  </w:num>
  <w:num w:numId="98">
    <w:abstractNumId w:val="11"/>
  </w:num>
  <w:num w:numId="99">
    <w:abstractNumId w:val="44"/>
  </w:num>
  <w:num w:numId="100">
    <w:abstractNumId w:val="61"/>
  </w:num>
  <w:num w:numId="101">
    <w:abstractNumId w:val="81"/>
  </w:num>
  <w:num w:numId="102">
    <w:abstractNumId w:val="72"/>
  </w:num>
  <w:num w:numId="103">
    <w:abstractNumId w:val="1"/>
  </w:num>
  <w:num w:numId="104">
    <w:abstractNumId w:val="85"/>
  </w:num>
  <w:num w:numId="105">
    <w:abstractNumId w:val="110"/>
  </w:num>
  <w:num w:numId="106">
    <w:abstractNumId w:val="8"/>
  </w:num>
  <w:num w:numId="107">
    <w:abstractNumId w:val="26"/>
  </w:num>
  <w:num w:numId="108">
    <w:abstractNumId w:val="102"/>
  </w:num>
  <w:num w:numId="109">
    <w:abstractNumId w:val="111"/>
  </w:num>
  <w:num w:numId="110">
    <w:abstractNumId w:val="123"/>
  </w:num>
  <w:num w:numId="111">
    <w:abstractNumId w:val="147"/>
  </w:num>
  <w:num w:numId="112">
    <w:abstractNumId w:val="113"/>
  </w:num>
  <w:num w:numId="113">
    <w:abstractNumId w:val="75"/>
  </w:num>
  <w:num w:numId="114">
    <w:abstractNumId w:val="135"/>
  </w:num>
  <w:num w:numId="115">
    <w:abstractNumId w:val="145"/>
  </w:num>
  <w:num w:numId="116">
    <w:abstractNumId w:val="119"/>
  </w:num>
  <w:num w:numId="117">
    <w:abstractNumId w:val="25"/>
  </w:num>
  <w:num w:numId="118">
    <w:abstractNumId w:val="144"/>
  </w:num>
  <w:num w:numId="119">
    <w:abstractNumId w:val="140"/>
  </w:num>
  <w:num w:numId="120">
    <w:abstractNumId w:val="137"/>
  </w:num>
  <w:num w:numId="121">
    <w:abstractNumId w:val="73"/>
  </w:num>
  <w:num w:numId="122">
    <w:abstractNumId w:val="52"/>
  </w:num>
  <w:num w:numId="123">
    <w:abstractNumId w:val="57"/>
  </w:num>
  <w:num w:numId="124">
    <w:abstractNumId w:val="54"/>
  </w:num>
  <w:num w:numId="125">
    <w:abstractNumId w:val="64"/>
  </w:num>
  <w:num w:numId="126">
    <w:abstractNumId w:val="103"/>
  </w:num>
  <w:num w:numId="127">
    <w:abstractNumId w:val="133"/>
  </w:num>
  <w:num w:numId="128">
    <w:abstractNumId w:val="130"/>
  </w:num>
  <w:num w:numId="129">
    <w:abstractNumId w:val="53"/>
  </w:num>
  <w:num w:numId="130">
    <w:abstractNumId w:val="129"/>
  </w:num>
  <w:num w:numId="131">
    <w:abstractNumId w:val="89"/>
  </w:num>
  <w:num w:numId="132">
    <w:abstractNumId w:val="24"/>
  </w:num>
  <w:num w:numId="133">
    <w:abstractNumId w:val="40"/>
  </w:num>
  <w:num w:numId="134">
    <w:abstractNumId w:val="78"/>
  </w:num>
  <w:num w:numId="135">
    <w:abstractNumId w:val="74"/>
  </w:num>
  <w:num w:numId="136">
    <w:abstractNumId w:val="10"/>
  </w:num>
  <w:num w:numId="137">
    <w:abstractNumId w:val="63"/>
  </w:num>
  <w:num w:numId="138">
    <w:abstractNumId w:val="67"/>
  </w:num>
  <w:num w:numId="139">
    <w:abstractNumId w:val="13"/>
  </w:num>
  <w:num w:numId="140">
    <w:abstractNumId w:val="35"/>
  </w:num>
  <w:num w:numId="141">
    <w:abstractNumId w:val="50"/>
  </w:num>
  <w:num w:numId="142">
    <w:abstractNumId w:val="83"/>
  </w:num>
  <w:num w:numId="143">
    <w:abstractNumId w:val="134"/>
  </w:num>
  <w:num w:numId="144">
    <w:abstractNumId w:val="43"/>
  </w:num>
  <w:num w:numId="145">
    <w:abstractNumId w:val="23"/>
  </w:num>
  <w:num w:numId="146">
    <w:abstractNumId w:val="138"/>
  </w:num>
  <w:num w:numId="147">
    <w:abstractNumId w:val="121"/>
  </w:num>
  <w:num w:numId="148">
    <w:abstractNumId w:val="126"/>
  </w:num>
  <w:num w:numId="149">
    <w:abstractNumId w:val="94"/>
  </w:num>
  <w:num w:numId="150">
    <w:abstractNumId w:val="108"/>
  </w:num>
  <w:num w:numId="151">
    <w:abstractNumId w:val="118"/>
  </w:num>
  <w:num w:numId="152">
    <w:abstractNumId w:val="37"/>
  </w:num>
  <w:num w:numId="153">
    <w:abstractNumId w:val="60"/>
  </w:num>
  <w:num w:numId="154">
    <w:abstractNumId w:val="146"/>
  </w:num>
  <w:num w:numId="155">
    <w:abstractNumId w:val="152"/>
  </w:num>
  <w:num w:numId="156">
    <w:abstractNumId w:val="3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3592"/>
    <w:rsid w:val="00663592"/>
    <w:rsid w:val="006F5687"/>
    <w:rsid w:val="00B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35F1-D8ED-44E6-8EC9-61B0CC9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0"/>
    <w:next w:val="a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next w:val="a0"/>
    <w:pPr>
      <w:keepNext/>
      <w:keepLines/>
      <w:numPr>
        <w:ilvl w:val="3"/>
        <w:numId w:val="1"/>
      </w:numPr>
      <w:suppressAutoHyphens/>
      <w:spacing w:after="10" w:line="247" w:lineRule="auto"/>
      <w:ind w:right="3"/>
      <w:outlineLvl w:val="3"/>
    </w:pPr>
    <w:rPr>
      <w:rFonts w:eastAsia="Times New Roman"/>
      <w:b/>
      <w:color w:val="000000"/>
      <w:sz w:val="24"/>
      <w:szCs w:val="22"/>
      <w:lang w:val="en-US"/>
    </w:rPr>
  </w:style>
  <w:style w:type="paragraph" w:styleId="51">
    <w:name w:val="heading 5"/>
    <w:next w:val="a0"/>
    <w:pPr>
      <w:keepNext/>
      <w:keepLines/>
      <w:numPr>
        <w:ilvl w:val="4"/>
        <w:numId w:val="1"/>
      </w:numPr>
      <w:suppressAutoHyphens/>
      <w:spacing w:after="10" w:line="247" w:lineRule="auto"/>
      <w:ind w:right="3"/>
      <w:outlineLvl w:val="4"/>
    </w:pPr>
    <w:rPr>
      <w:rFonts w:eastAsia="Times New Roman"/>
      <w:b/>
      <w:color w:val="000000"/>
      <w:sz w:val="24"/>
      <w:szCs w:val="22"/>
      <w:lang w:val="en-US"/>
    </w:rPr>
  </w:style>
  <w:style w:type="paragraph" w:styleId="6">
    <w:name w:val="heading 6"/>
    <w:next w:val="a0"/>
    <w:pPr>
      <w:keepNext/>
      <w:keepLines/>
      <w:numPr>
        <w:ilvl w:val="5"/>
        <w:numId w:val="1"/>
      </w:numPr>
      <w:suppressAutoHyphens/>
      <w:spacing w:after="10" w:line="247" w:lineRule="auto"/>
      <w:ind w:right="3"/>
      <w:outlineLvl w:val="5"/>
    </w:pPr>
    <w:rPr>
      <w:rFonts w:eastAsia="Times New Roman"/>
      <w:b/>
      <w:color w:val="000000"/>
      <w:sz w:val="24"/>
      <w:szCs w:val="22"/>
      <w:lang w:val="en-US"/>
    </w:rPr>
  </w:style>
  <w:style w:type="paragraph" w:styleId="7">
    <w:name w:val="heading 7"/>
    <w:next w:val="a0"/>
    <w:pPr>
      <w:keepNext/>
      <w:keepLines/>
      <w:numPr>
        <w:ilvl w:val="6"/>
        <w:numId w:val="1"/>
      </w:numPr>
      <w:suppressAutoHyphens/>
      <w:spacing w:after="10" w:line="247" w:lineRule="auto"/>
      <w:ind w:right="3"/>
      <w:outlineLvl w:val="6"/>
    </w:pPr>
    <w:rPr>
      <w:rFonts w:eastAsia="Times New Roman"/>
      <w:b/>
      <w:color w:val="000000"/>
      <w:sz w:val="24"/>
      <w:szCs w:val="22"/>
      <w:lang w:val="en-US"/>
    </w:rPr>
  </w:style>
  <w:style w:type="paragraph" w:styleId="8">
    <w:name w:val="heading 8"/>
    <w:basedOn w:val="a0"/>
    <w:next w:val="a0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character" w:customStyle="1" w:styleId="10">
    <w:name w:val="Заголовок 1 Знак"/>
    <w:basedOn w:val="a1"/>
    <w:rPr>
      <w:rFonts w:ascii="Cambria" w:eastAsia="Times New Roman" w:hAnsi="Cambria" w:cs="Times New Roman"/>
      <w:b/>
      <w:bCs/>
      <w:color w:val="365F91"/>
    </w:rPr>
  </w:style>
  <w:style w:type="character" w:customStyle="1" w:styleId="20">
    <w:name w:val="Заголовок 2 Знак"/>
    <w:basedOn w:val="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"/>
    <w:basedOn w:val="a1"/>
    <w:rPr>
      <w:rFonts w:eastAsia="Times New Roman"/>
      <w:b/>
      <w:color w:val="000000"/>
      <w:sz w:val="24"/>
      <w:szCs w:val="22"/>
      <w:lang w:val="en-US"/>
    </w:rPr>
  </w:style>
  <w:style w:type="character" w:customStyle="1" w:styleId="52">
    <w:name w:val="Заголовок 5 Знак"/>
    <w:basedOn w:val="a1"/>
    <w:rPr>
      <w:rFonts w:eastAsia="Times New Roman"/>
      <w:b/>
      <w:color w:val="000000"/>
      <w:sz w:val="24"/>
      <w:szCs w:val="22"/>
      <w:lang w:val="en-US"/>
    </w:rPr>
  </w:style>
  <w:style w:type="character" w:customStyle="1" w:styleId="60">
    <w:name w:val="Заголовок 6 Знак"/>
    <w:basedOn w:val="a1"/>
    <w:rPr>
      <w:rFonts w:eastAsia="Times New Roman"/>
      <w:b/>
      <w:color w:val="000000"/>
      <w:sz w:val="24"/>
      <w:szCs w:val="22"/>
      <w:lang w:val="en-US"/>
    </w:rPr>
  </w:style>
  <w:style w:type="character" w:customStyle="1" w:styleId="70">
    <w:name w:val="Заголовок 7 Знак"/>
    <w:basedOn w:val="a1"/>
    <w:rPr>
      <w:rFonts w:eastAsia="Times New Roman"/>
      <w:b/>
      <w:color w:val="000000"/>
      <w:sz w:val="24"/>
      <w:szCs w:val="22"/>
      <w:lang w:val="en-US"/>
    </w:rPr>
  </w:style>
  <w:style w:type="character" w:customStyle="1" w:styleId="80">
    <w:name w:val="Заголовок 8 Знак"/>
    <w:basedOn w:val="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1">
    <w:name w:val="Heading1"/>
    <w:basedOn w:val="a0"/>
    <w:next w:val="a0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</w:rPr>
  </w:style>
  <w:style w:type="paragraph" w:customStyle="1" w:styleId="CharChar1">
    <w:name w:val="Char Char1"/>
    <w:basedOn w:val="a0"/>
    <w:next w:val="a0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3731">
    <w:name w:val="h3731"/>
    <w:basedOn w:val="a0"/>
    <w:next w:val="a0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81">
    <w:name w:val="Заголовок 81"/>
    <w:basedOn w:val="a0"/>
    <w:next w:val="a0"/>
    <w:pPr>
      <w:keepNext/>
      <w:keepLines/>
      <w:spacing w:before="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pPr>
      <w:keepNext/>
      <w:keepLines/>
      <w:numPr>
        <w:numId w:val="7"/>
      </w:numPr>
      <w:spacing w:before="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a4">
    <w:name w:val="List Paragraph"/>
    <w:basedOn w:val="a0"/>
    <w:pPr>
      <w:spacing w:after="200"/>
      <w:ind w:left="720"/>
    </w:pPr>
    <w:rPr>
      <w:rFonts w:ascii="Calibri" w:eastAsia="SimSun" w:hAnsi="Calibri"/>
      <w:sz w:val="22"/>
      <w:szCs w:val="22"/>
      <w:lang w:val="en-US"/>
    </w:rPr>
  </w:style>
  <w:style w:type="paragraph" w:styleId="a5">
    <w:name w:val="annotation text"/>
    <w:basedOn w:val="a0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a6">
    <w:name w:val="Текст примечания Знак"/>
    <w:basedOn w:val="a1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spacing w:line="240" w:lineRule="auto"/>
    </w:pPr>
    <w:rPr>
      <w:rFonts w:ascii="Arial" w:eastAsia="SimSun" w:hAnsi="Arial" w:cs="Arial"/>
      <w:color w:val="000000"/>
      <w:sz w:val="24"/>
      <w:szCs w:val="24"/>
      <w:lang w:val="en-CA"/>
    </w:rPr>
  </w:style>
  <w:style w:type="character" w:styleId="a7">
    <w:name w:val="annotation reference"/>
    <w:basedOn w:val="a1"/>
    <w:rPr>
      <w:sz w:val="16"/>
      <w:szCs w:val="16"/>
    </w:rPr>
  </w:style>
  <w:style w:type="paragraph" w:customStyle="1" w:styleId="head2">
    <w:name w:val="head2"/>
    <w:basedOn w:val="a4"/>
    <w:pPr>
      <w:keepNext/>
      <w:keepLines/>
      <w:numPr>
        <w:numId w:val="42"/>
      </w:numPr>
      <w:spacing w:after="240" w:line="240" w:lineRule="auto"/>
    </w:pPr>
    <w:rPr>
      <w:rFonts w:ascii="Times New Roman" w:hAnsi="Times New Roman"/>
      <w:b/>
    </w:rPr>
  </w:style>
  <w:style w:type="paragraph" w:customStyle="1" w:styleId="head3">
    <w:name w:val="head3"/>
    <w:basedOn w:val="head2"/>
    <w:rPr>
      <w:rFonts w:ascii="Times New Roman Bold" w:hAnsi="Times New Roman Bold"/>
      <w:smallCaps/>
    </w:rPr>
  </w:style>
  <w:style w:type="character" w:customStyle="1" w:styleId="a8">
    <w:name w:val="Абзац списка Знак"/>
    <w:basedOn w:val="a1"/>
    <w:rPr>
      <w:rFonts w:ascii="Calibri" w:eastAsia="SimSun" w:hAnsi="Calibri"/>
      <w:sz w:val="22"/>
      <w:szCs w:val="22"/>
      <w:lang w:val="en-US"/>
    </w:rPr>
  </w:style>
  <w:style w:type="paragraph" w:customStyle="1" w:styleId="head4">
    <w:name w:val="head4"/>
    <w:basedOn w:val="head3"/>
  </w:style>
  <w:style w:type="character" w:customStyle="1" w:styleId="head3Char">
    <w:name w:val="head3 Char"/>
    <w:basedOn w:val="a1"/>
    <w:rPr>
      <w:rFonts w:ascii="Times New Roman Bold" w:eastAsia="SimSun" w:hAnsi="Times New Roman Bold"/>
      <w:b/>
      <w:smallCaps/>
      <w:sz w:val="22"/>
      <w:szCs w:val="22"/>
      <w:lang w:val="en-US"/>
    </w:rPr>
  </w:style>
  <w:style w:type="paragraph" w:customStyle="1" w:styleId="head5">
    <w:name w:val="head5"/>
    <w:basedOn w:val="head4"/>
    <w:rPr>
      <w:i/>
    </w:rPr>
  </w:style>
  <w:style w:type="paragraph" w:styleId="a9">
    <w:name w:val="Balloon Text"/>
    <w:basedOn w:val="a0"/>
    <w:pPr>
      <w:spacing w:line="240" w:lineRule="auto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1"/>
    <w:rPr>
      <w:rFonts w:ascii="Tahoma" w:eastAsia="SimSun" w:hAnsi="Tahoma" w:cs="Tahoma"/>
      <w:sz w:val="16"/>
      <w:szCs w:val="16"/>
      <w:lang w:val="en-US"/>
    </w:rPr>
  </w:style>
  <w:style w:type="paragraph" w:styleId="ab">
    <w:name w:val="footnote text"/>
    <w:basedOn w:val="a0"/>
    <w:pPr>
      <w:spacing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ac">
    <w:name w:val="Текст сноски Знак"/>
    <w:basedOn w:val="a1"/>
    <w:rPr>
      <w:rFonts w:ascii="Calibri" w:eastAsia="SimSun" w:hAnsi="Calibri"/>
      <w:sz w:val="20"/>
      <w:szCs w:val="20"/>
      <w:lang w:val="en-US"/>
    </w:rPr>
  </w:style>
  <w:style w:type="character" w:styleId="ad">
    <w:name w:val="footnote reference"/>
    <w:basedOn w:val="a1"/>
    <w:rPr>
      <w:position w:val="0"/>
      <w:vertAlign w:val="superscript"/>
    </w:rPr>
  </w:style>
  <w:style w:type="paragraph" w:customStyle="1" w:styleId="ae">
    <w:name w:val="Обычный (Интернет)"/>
    <w:basedOn w:val="a0"/>
    <w:pPr>
      <w:spacing w:before="100" w:after="100" w:line="240" w:lineRule="auto"/>
    </w:pPr>
    <w:rPr>
      <w:rFonts w:eastAsia="Times New Roman"/>
      <w:sz w:val="24"/>
      <w:szCs w:val="24"/>
      <w:lang w:val="en-US"/>
    </w:rPr>
  </w:style>
  <w:style w:type="character" w:customStyle="1" w:styleId="head4Char">
    <w:name w:val="head4 Char"/>
    <w:basedOn w:val="head3Char"/>
    <w:rPr>
      <w:rFonts w:ascii="Times New Roman Bold" w:eastAsia="SimSun" w:hAnsi="Times New Roman Bold"/>
      <w:b/>
      <w:smallCaps/>
      <w:sz w:val="22"/>
      <w:szCs w:val="22"/>
      <w:lang w:val="en-US"/>
    </w:rPr>
  </w:style>
  <w:style w:type="character" w:customStyle="1" w:styleId="head5Char">
    <w:name w:val="head5 Char"/>
    <w:basedOn w:val="head4Char"/>
    <w:rPr>
      <w:rFonts w:ascii="Times New Roman Bold" w:eastAsia="SimSun" w:hAnsi="Times New Roman Bold"/>
      <w:b/>
      <w:i/>
      <w:smallCaps/>
      <w:sz w:val="22"/>
      <w:szCs w:val="22"/>
      <w:lang w:val="en-US"/>
    </w:rPr>
  </w:style>
  <w:style w:type="character" w:customStyle="1" w:styleId="11">
    <w:name w:val="Гиперссылка1"/>
    <w:basedOn w:val="a1"/>
    <w:rPr>
      <w:color w:val="0000FF"/>
      <w:u w:val="single"/>
    </w:rPr>
  </w:style>
  <w:style w:type="paragraph" w:customStyle="1" w:styleId="PDSAnnexHeading">
    <w:name w:val="PDS Annex Heading"/>
    <w:next w:val="a0"/>
    <w:pPr>
      <w:keepNext/>
      <w:suppressAutoHyphens/>
      <w:spacing w:after="120" w:line="240" w:lineRule="auto"/>
      <w:jc w:val="center"/>
    </w:pPr>
    <w:rPr>
      <w:rFonts w:eastAsia="SimSun"/>
      <w:b/>
      <w:sz w:val="24"/>
      <w:szCs w:val="20"/>
      <w:lang w:val="en-US"/>
    </w:rPr>
  </w:style>
  <w:style w:type="paragraph" w:customStyle="1" w:styleId="12">
    <w:name w:val="Тема примечания1"/>
    <w:basedOn w:val="a5"/>
    <w:next w:val="a5"/>
    <w:pPr>
      <w:spacing w:after="200"/>
    </w:pPr>
    <w:rPr>
      <w:rFonts w:ascii="Calibri" w:eastAsia="SimSun" w:hAnsi="Calibri"/>
      <w:b/>
      <w:bCs/>
    </w:rPr>
  </w:style>
  <w:style w:type="character" w:customStyle="1" w:styleId="af">
    <w:name w:val="Тема примечания Знак"/>
    <w:basedOn w:val="a6"/>
    <w:rPr>
      <w:rFonts w:eastAsia="Times New Roman"/>
      <w:b/>
      <w:bCs/>
      <w:sz w:val="20"/>
      <w:szCs w:val="20"/>
      <w:lang w:val="en-US"/>
    </w:rPr>
  </w:style>
  <w:style w:type="paragraph" w:styleId="af0">
    <w:name w:val="header"/>
    <w:basedOn w:val="a0"/>
    <w:pPr>
      <w:tabs>
        <w:tab w:val="center" w:pos="4680"/>
        <w:tab w:val="right" w:pos="9360"/>
      </w:tabs>
      <w:spacing w:line="240" w:lineRule="auto"/>
    </w:pPr>
    <w:rPr>
      <w:rFonts w:ascii="Calibri" w:eastAsia="SimSun" w:hAnsi="Calibri"/>
      <w:sz w:val="22"/>
      <w:szCs w:val="22"/>
      <w:lang w:val="en-US"/>
    </w:rPr>
  </w:style>
  <w:style w:type="character" w:customStyle="1" w:styleId="af1">
    <w:name w:val="Верхний колонтитул Знак"/>
    <w:basedOn w:val="a1"/>
    <w:rPr>
      <w:rFonts w:ascii="Calibri" w:eastAsia="SimSun" w:hAnsi="Calibri"/>
      <w:sz w:val="22"/>
      <w:szCs w:val="22"/>
      <w:lang w:val="en-US"/>
    </w:rPr>
  </w:style>
  <w:style w:type="paragraph" w:styleId="af2">
    <w:name w:val="footer"/>
    <w:basedOn w:val="a0"/>
    <w:pPr>
      <w:tabs>
        <w:tab w:val="center" w:pos="4680"/>
        <w:tab w:val="right" w:pos="9360"/>
      </w:tabs>
      <w:spacing w:line="240" w:lineRule="auto"/>
    </w:pPr>
    <w:rPr>
      <w:rFonts w:ascii="Calibri" w:eastAsia="SimSun" w:hAnsi="Calibri"/>
      <w:sz w:val="22"/>
      <w:szCs w:val="22"/>
      <w:lang w:val="en-US"/>
    </w:rPr>
  </w:style>
  <w:style w:type="character" w:customStyle="1" w:styleId="af3">
    <w:name w:val="Нижний колонтитул Знак"/>
    <w:basedOn w:val="a1"/>
    <w:rPr>
      <w:rFonts w:ascii="Calibri" w:eastAsia="SimSun" w:hAnsi="Calibri"/>
      <w:sz w:val="22"/>
      <w:szCs w:val="22"/>
      <w:lang w:val="en-US"/>
    </w:rPr>
  </w:style>
  <w:style w:type="character" w:customStyle="1" w:styleId="DefaultChar">
    <w:name w:val="Default Char"/>
    <w:rPr>
      <w:rFonts w:ascii="Arial" w:eastAsia="SimSun" w:hAnsi="Arial" w:cs="Arial"/>
      <w:color w:val="000000"/>
      <w:sz w:val="24"/>
      <w:szCs w:val="24"/>
      <w:lang w:val="en-CA"/>
    </w:rPr>
  </w:style>
  <w:style w:type="paragraph" w:customStyle="1" w:styleId="FreeFormAAA">
    <w:name w:val="Free Form A A A"/>
    <w:pPr>
      <w:suppressAutoHyphens/>
      <w:spacing w:line="240" w:lineRule="auto"/>
    </w:pPr>
    <w:rPr>
      <w:rFonts w:ascii="Helvetica" w:eastAsia="ヒラギノ角ゴ Pro W3" w:hAnsi="Helvetica"/>
      <w:color w:val="000000"/>
      <w:sz w:val="24"/>
      <w:szCs w:val="20"/>
      <w:lang w:val="en-US" w:eastAsia="en-GB"/>
    </w:rPr>
  </w:style>
  <w:style w:type="paragraph" w:customStyle="1" w:styleId="Pa10">
    <w:name w:val="Pa10"/>
    <w:basedOn w:val="a0"/>
    <w:next w:val="a0"/>
    <w:pPr>
      <w:autoSpaceDE w:val="0"/>
      <w:spacing w:line="181" w:lineRule="atLeast"/>
    </w:pPr>
    <w:rPr>
      <w:rFonts w:ascii="Arial" w:hAnsi="Arial" w:cs="Arial"/>
      <w:sz w:val="24"/>
      <w:szCs w:val="24"/>
      <w:lang w:val="en-US"/>
    </w:rPr>
  </w:style>
  <w:style w:type="character" w:customStyle="1" w:styleId="110">
    <w:name w:val="Заголовок 1 Знак1"/>
    <w:basedOn w:val="a1"/>
    <w:rPr>
      <w:rFonts w:ascii="Cambria" w:eastAsia="Times New Roman" w:hAnsi="Cambria" w:cs="Times New Roman"/>
      <w:b/>
      <w:bCs/>
      <w:color w:val="365F91"/>
    </w:rPr>
  </w:style>
  <w:style w:type="paragraph" w:styleId="af4">
    <w:name w:val="TOC Heading"/>
    <w:basedOn w:val="1"/>
    <w:next w:val="a0"/>
    <w:pPr>
      <w:tabs>
        <w:tab w:val="left" w:pos="1440"/>
      </w:tabs>
      <w:spacing w:before="240" w:line="256" w:lineRule="auto"/>
    </w:pPr>
    <w:rPr>
      <w:b w:val="0"/>
      <w:bCs w:val="0"/>
      <w:sz w:val="32"/>
      <w:szCs w:val="32"/>
      <w:lang w:val="en-US"/>
    </w:rPr>
  </w:style>
  <w:style w:type="paragraph" w:styleId="21">
    <w:name w:val="toc 2"/>
    <w:basedOn w:val="a0"/>
    <w:next w:val="a0"/>
    <w:autoRedefine/>
    <w:pPr>
      <w:spacing w:after="100"/>
      <w:ind w:left="220"/>
    </w:pPr>
    <w:rPr>
      <w:rFonts w:ascii="Calibri" w:eastAsia="SimSun" w:hAnsi="Calibri"/>
      <w:sz w:val="22"/>
      <w:szCs w:val="22"/>
      <w:lang w:val="en-US"/>
    </w:rPr>
  </w:style>
  <w:style w:type="paragraph" w:styleId="31">
    <w:name w:val="toc 3"/>
    <w:basedOn w:val="a0"/>
    <w:next w:val="a0"/>
    <w:autoRedefine/>
    <w:pPr>
      <w:spacing w:after="100"/>
      <w:ind w:left="440"/>
    </w:pPr>
    <w:rPr>
      <w:rFonts w:ascii="Calibri" w:eastAsia="SimSun" w:hAnsi="Calibri"/>
      <w:sz w:val="22"/>
      <w:szCs w:val="22"/>
      <w:lang w:val="en-US"/>
    </w:rPr>
  </w:style>
  <w:style w:type="paragraph" w:customStyle="1" w:styleId="13">
    <w:name w:val="Текст1"/>
    <w:basedOn w:val="a0"/>
    <w:next w:val="af5"/>
    <w:pPr>
      <w:spacing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1"/>
    <w:rPr>
      <w:rFonts w:ascii="Calibri" w:eastAsia="Calibri" w:hAnsi="Calibri"/>
      <w:szCs w:val="21"/>
    </w:rPr>
  </w:style>
  <w:style w:type="paragraph" w:customStyle="1" w:styleId="footnotedescription">
    <w:name w:val="footnote description"/>
    <w:next w:val="a0"/>
    <w:pPr>
      <w:suppressAutoHyphens/>
      <w:spacing w:line="256" w:lineRule="auto"/>
      <w:ind w:left="634"/>
    </w:pPr>
    <w:rPr>
      <w:rFonts w:eastAsia="Times New Roman"/>
      <w:color w:val="000000"/>
      <w:sz w:val="18"/>
      <w:szCs w:val="22"/>
      <w:lang w:val="en-US"/>
    </w:rPr>
  </w:style>
  <w:style w:type="character" w:customStyle="1" w:styleId="footnotedescriptionChar">
    <w:name w:val="footnote description Char"/>
    <w:rPr>
      <w:rFonts w:eastAsia="Times New Roman"/>
      <w:color w:val="000000"/>
      <w:sz w:val="18"/>
      <w:szCs w:val="22"/>
      <w:lang w:val="en-US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18"/>
      <w:vertAlign w:val="superscript"/>
    </w:rPr>
  </w:style>
  <w:style w:type="paragraph" w:styleId="14">
    <w:name w:val="toc 1"/>
    <w:pPr>
      <w:suppressAutoHyphens/>
      <w:spacing w:after="29" w:line="244" w:lineRule="auto"/>
      <w:ind w:left="25" w:right="66" w:hanging="10"/>
      <w:jc w:val="both"/>
    </w:pPr>
    <w:rPr>
      <w:rFonts w:eastAsia="Times New Roman"/>
      <w:color w:val="000000"/>
      <w:sz w:val="24"/>
      <w:szCs w:val="22"/>
      <w:lang w:val="en-US"/>
    </w:rPr>
  </w:style>
  <w:style w:type="paragraph" w:styleId="af7">
    <w:name w:val="endnote text"/>
    <w:basedOn w:val="a0"/>
    <w:pPr>
      <w:spacing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af8">
    <w:name w:val="Текст концевой сноски Знак"/>
    <w:basedOn w:val="a1"/>
    <w:rPr>
      <w:rFonts w:ascii="Calibri" w:eastAsia="SimSun" w:hAnsi="Calibri"/>
      <w:sz w:val="20"/>
      <w:szCs w:val="20"/>
      <w:lang w:val="en-US"/>
    </w:rPr>
  </w:style>
  <w:style w:type="character" w:styleId="af9">
    <w:name w:val="endnote reference"/>
    <w:basedOn w:val="a1"/>
    <w:rPr>
      <w:position w:val="0"/>
      <w:vertAlign w:val="superscript"/>
    </w:rPr>
  </w:style>
  <w:style w:type="paragraph" w:customStyle="1" w:styleId="BVIfnrCarCar">
    <w:name w:val="BVI fnr Car Car"/>
    <w:basedOn w:val="a0"/>
    <w:autoRedefine/>
    <w:pPr>
      <w:widowControl w:val="0"/>
      <w:autoSpaceDE w:val="0"/>
      <w:spacing w:line="240" w:lineRule="auto"/>
      <w:jc w:val="both"/>
    </w:pPr>
    <w:rPr>
      <w:vertAlign w:val="superscript"/>
    </w:rPr>
  </w:style>
  <w:style w:type="character" w:customStyle="1" w:styleId="15">
    <w:name w:val="Неразрешенное упоминание1"/>
    <w:basedOn w:val="a1"/>
    <w:rPr>
      <w:color w:val="605E5C"/>
      <w:shd w:val="clear" w:color="auto" w:fill="E1DFDD"/>
    </w:rPr>
  </w:style>
  <w:style w:type="paragraph" w:customStyle="1" w:styleId="ftrefChar1">
    <w:name w:val="ftref Char1"/>
    <w:basedOn w:val="a0"/>
    <w:pPr>
      <w:spacing w:after="160" w:line="240" w:lineRule="exact"/>
    </w:pPr>
    <w:rPr>
      <w:rFonts w:ascii="Calibri" w:hAnsi="Calibri"/>
      <w:sz w:val="22"/>
      <w:szCs w:val="22"/>
      <w:vertAlign w:val="superscript"/>
      <w:lang w:val="en-US"/>
    </w:rPr>
  </w:style>
  <w:style w:type="paragraph" w:customStyle="1" w:styleId="16">
    <w:name w:val="Стиль1"/>
    <w:basedOn w:val="a0"/>
    <w:pPr>
      <w:tabs>
        <w:tab w:val="left" w:pos="750"/>
      </w:tabs>
      <w:spacing w:after="120" w:line="240" w:lineRule="auto"/>
      <w:ind w:left="20" w:right="40"/>
      <w:jc w:val="both"/>
    </w:pPr>
    <w:rPr>
      <w:rFonts w:eastAsia="Times New Roman"/>
      <w:color w:val="000000"/>
      <w:sz w:val="24"/>
      <w:szCs w:val="23"/>
      <w:lang w:eastAsia="ru-RU"/>
    </w:rPr>
  </w:style>
  <w:style w:type="character" w:customStyle="1" w:styleId="17">
    <w:name w:val="Стиль1 Знак"/>
    <w:basedOn w:val="a1"/>
    <w:rPr>
      <w:rFonts w:eastAsia="Times New Roman"/>
      <w:color w:val="000000"/>
      <w:sz w:val="24"/>
      <w:szCs w:val="23"/>
      <w:lang w:eastAsia="ru-RU"/>
    </w:rPr>
  </w:style>
  <w:style w:type="paragraph" w:customStyle="1" w:styleId="Bull3">
    <w:name w:val="Bull 3"/>
    <w:basedOn w:val="a0"/>
    <w:pPr>
      <w:widowControl w:val="0"/>
      <w:numPr>
        <w:numId w:val="43"/>
      </w:numPr>
      <w:spacing w:after="240" w:line="264" w:lineRule="auto"/>
      <w:jc w:val="both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18">
    <w:name w:val="Без интервала1"/>
    <w:next w:val="afa"/>
    <w:pPr>
      <w:suppressAutoHyphens/>
      <w:spacing w:line="240" w:lineRule="auto"/>
    </w:pPr>
    <w:rPr>
      <w:rFonts w:ascii="Calibri" w:hAnsi="Calibri"/>
      <w:sz w:val="22"/>
      <w:szCs w:val="22"/>
      <w:lang w:val="en-GB"/>
    </w:rPr>
  </w:style>
  <w:style w:type="paragraph" w:customStyle="1" w:styleId="Pa17">
    <w:name w:val="Pa17"/>
    <w:basedOn w:val="Default"/>
    <w:next w:val="Default"/>
    <w:pPr>
      <w:spacing w:line="136" w:lineRule="atLeast"/>
    </w:pPr>
    <w:rPr>
      <w:rFonts w:ascii="Helvetica Condensed" w:hAnsi="Helvetica Condensed" w:cs="Times New Roman"/>
      <w:color w:val="auto"/>
      <w:lang w:val="en-US"/>
    </w:rPr>
  </w:style>
  <w:style w:type="paragraph" w:customStyle="1" w:styleId="Pa14">
    <w:name w:val="Pa14"/>
    <w:basedOn w:val="a0"/>
    <w:next w:val="a0"/>
    <w:pPr>
      <w:autoSpaceDE w:val="0"/>
      <w:spacing w:line="221" w:lineRule="atLeast"/>
    </w:pPr>
    <w:rPr>
      <w:sz w:val="24"/>
      <w:szCs w:val="24"/>
      <w:lang w:val="en-US"/>
    </w:rPr>
  </w:style>
  <w:style w:type="paragraph" w:customStyle="1" w:styleId="Numberedparagraph">
    <w:name w:val="Numbered paragraph"/>
    <w:basedOn w:val="a0"/>
    <w:pPr>
      <w:spacing w:after="200" w:line="240" w:lineRule="auto"/>
      <w:jc w:val="both"/>
    </w:pPr>
    <w:rPr>
      <w:sz w:val="24"/>
      <w:szCs w:val="24"/>
      <w:lang w:val="en-US"/>
    </w:rPr>
  </w:style>
  <w:style w:type="character" w:customStyle="1" w:styleId="NumberedparagraphChar">
    <w:name w:val="Numbered paragraph Char"/>
    <w:rPr>
      <w:rFonts w:eastAsia="Calibri"/>
      <w:sz w:val="24"/>
      <w:szCs w:val="24"/>
      <w:lang w:val="en-US"/>
    </w:rPr>
  </w:style>
  <w:style w:type="paragraph" w:customStyle="1" w:styleId="19">
    <w:name w:val="Основной текст1"/>
    <w:basedOn w:val="a0"/>
    <w:next w:val="afb"/>
    <w:pPr>
      <w:spacing w:after="120" w:line="256" w:lineRule="auto"/>
    </w:pPr>
  </w:style>
  <w:style w:type="character" w:customStyle="1" w:styleId="afc">
    <w:name w:val="Основной текст Знак"/>
    <w:basedOn w:val="a1"/>
    <w:rPr>
      <w:rFonts w:eastAsia="Calibri"/>
    </w:rPr>
  </w:style>
  <w:style w:type="paragraph" w:customStyle="1" w:styleId="ADBSourceNote">
    <w:name w:val="ADB Source Note"/>
    <w:basedOn w:val="a0"/>
    <w:pPr>
      <w:spacing w:before="80" w:line="240" w:lineRule="auto"/>
    </w:pPr>
    <w:rPr>
      <w:rFonts w:ascii="Arial" w:eastAsia="Times New Roman" w:hAnsi="Arial"/>
      <w:sz w:val="16"/>
      <w:szCs w:val="16"/>
      <w:lang w:val="en-US"/>
    </w:rPr>
  </w:style>
  <w:style w:type="paragraph" w:customStyle="1" w:styleId="ADBCaption">
    <w:name w:val="ADB Caption"/>
    <w:basedOn w:val="a0"/>
    <w:pPr>
      <w:keepNext/>
      <w:keepLines/>
      <w:widowControl w:val="0"/>
      <w:tabs>
        <w:tab w:val="left" w:pos="1560"/>
      </w:tabs>
      <w:spacing w:before="120" w:after="120" w:line="240" w:lineRule="auto"/>
      <w:jc w:val="center"/>
    </w:pPr>
    <w:rPr>
      <w:rFonts w:ascii="Arial" w:eastAsia="Times New Roman" w:hAnsi="Arial"/>
      <w:b/>
      <w:sz w:val="18"/>
      <w:szCs w:val="18"/>
      <w:lang w:val="en-US"/>
    </w:rPr>
  </w:style>
  <w:style w:type="paragraph" w:customStyle="1" w:styleId="1a">
    <w:name w:val="Рецензия1"/>
    <w:next w:val="afd"/>
    <w:pPr>
      <w:suppressAutoHyphens/>
      <w:spacing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-1">
    <w:name w:val="Цветной список - Акцент 1 Знак"/>
    <w:rPr>
      <w:rFonts w:eastAsia="Calibri"/>
      <w:sz w:val="24"/>
    </w:rPr>
  </w:style>
  <w:style w:type="character" w:customStyle="1" w:styleId="fontstyle01">
    <w:name w:val="fontstyle01"/>
    <w:basedOn w:val="a1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1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a1"/>
    <w:rPr>
      <w:color w:val="605E5C"/>
      <w:shd w:val="clear" w:color="auto" w:fill="E1DFDD"/>
    </w:rPr>
  </w:style>
  <w:style w:type="paragraph" w:customStyle="1" w:styleId="ADBParagraph">
    <w:name w:val="ADB Paragraph"/>
    <w:basedOn w:val="a0"/>
    <w:autoRedefine/>
    <w:pPr>
      <w:tabs>
        <w:tab w:val="left" w:pos="1740"/>
      </w:tabs>
      <w:spacing w:line="240" w:lineRule="auto"/>
      <w:jc w:val="both"/>
    </w:pPr>
    <w:rPr>
      <w:color w:val="000000"/>
      <w:sz w:val="24"/>
      <w:szCs w:val="24"/>
      <w:lang w:val="en-US"/>
    </w:rPr>
  </w:style>
  <w:style w:type="paragraph" w:customStyle="1" w:styleId="ADBNumberedList">
    <w:name w:val="ADB Numbered List"/>
    <w:basedOn w:val="a0"/>
    <w:pPr>
      <w:spacing w:after="120" w:line="264" w:lineRule="auto"/>
      <w:jc w:val="both"/>
    </w:pPr>
    <w:rPr>
      <w:rFonts w:ascii="Arial" w:eastAsia="Times New Roman" w:hAnsi="Arial"/>
      <w:sz w:val="20"/>
      <w:szCs w:val="20"/>
      <w:lang w:val="en-US" w:eastAsia="de-DE"/>
    </w:rPr>
  </w:style>
  <w:style w:type="paragraph" w:customStyle="1" w:styleId="ADBHeading3">
    <w:name w:val="ADB Heading 3"/>
    <w:basedOn w:val="a0"/>
    <w:pPr>
      <w:numPr>
        <w:numId w:val="44"/>
      </w:numPr>
      <w:spacing w:before="240" w:after="120" w:line="264" w:lineRule="auto"/>
    </w:pPr>
    <w:rPr>
      <w:rFonts w:ascii="Arial" w:eastAsia="Times New Roman" w:hAnsi="Arial"/>
      <w:b/>
      <w:sz w:val="22"/>
      <w:szCs w:val="24"/>
      <w:lang w:val="en-US" w:eastAsia="de-DE"/>
    </w:rPr>
  </w:style>
  <w:style w:type="paragraph" w:customStyle="1" w:styleId="ADBFootnote">
    <w:name w:val="ADB Footnote"/>
    <w:basedOn w:val="a0"/>
    <w:pPr>
      <w:spacing w:line="240" w:lineRule="auto"/>
      <w:ind w:left="284" w:hanging="284"/>
      <w:jc w:val="both"/>
    </w:pPr>
    <w:rPr>
      <w:rFonts w:ascii="Arial" w:eastAsia="Times New Roman" w:hAnsi="Arial"/>
      <w:sz w:val="18"/>
      <w:szCs w:val="18"/>
      <w:lang w:val="en-US" w:eastAsia="de-DE"/>
    </w:rPr>
  </w:style>
  <w:style w:type="character" w:customStyle="1" w:styleId="ADBFootnoteChar">
    <w:name w:val="ADB Footnote Char"/>
    <w:basedOn w:val="a1"/>
    <w:rPr>
      <w:rFonts w:ascii="Arial" w:eastAsia="Times New Roman" w:hAnsi="Arial"/>
      <w:sz w:val="18"/>
      <w:szCs w:val="18"/>
      <w:lang w:val="en-US" w:eastAsia="de-DE"/>
    </w:rPr>
  </w:style>
  <w:style w:type="character" w:customStyle="1" w:styleId="mw-headline">
    <w:name w:val="mw-headline"/>
    <w:basedOn w:val="a1"/>
  </w:style>
  <w:style w:type="character" w:customStyle="1" w:styleId="mw-editsection">
    <w:name w:val="mw-editsection"/>
    <w:basedOn w:val="a1"/>
  </w:style>
  <w:style w:type="character" w:customStyle="1" w:styleId="mw-editsection-bracket">
    <w:name w:val="mw-editsection-bracket"/>
    <w:basedOn w:val="a1"/>
  </w:style>
  <w:style w:type="paragraph" w:styleId="afe">
    <w:name w:val="Body Text Indent"/>
    <w:basedOn w:val="afb"/>
    <w:pPr>
      <w:keepLines/>
      <w:tabs>
        <w:tab w:val="left" w:pos="851"/>
        <w:tab w:val="right" w:pos="9214"/>
      </w:tabs>
      <w:spacing w:after="0" w:line="240" w:lineRule="auto"/>
      <w:ind w:left="851"/>
    </w:pPr>
    <w:rPr>
      <w:rFonts w:ascii="Arial" w:eastAsia="Times New Roman" w:hAnsi="Arial"/>
      <w:sz w:val="22"/>
      <w:szCs w:val="20"/>
      <w:lang w:val="en-GB"/>
    </w:rPr>
  </w:style>
  <w:style w:type="character" w:customStyle="1" w:styleId="aff">
    <w:name w:val="Основной текст с отступом Знак"/>
    <w:basedOn w:val="a1"/>
    <w:rPr>
      <w:rFonts w:ascii="Arial" w:eastAsia="Times New Roman" w:hAnsi="Arial"/>
      <w:sz w:val="22"/>
      <w:szCs w:val="20"/>
      <w:lang w:val="en-GB"/>
    </w:rPr>
  </w:style>
  <w:style w:type="paragraph" w:customStyle="1" w:styleId="A-Head2">
    <w:name w:val="A-Head2"/>
    <w:basedOn w:val="2"/>
    <w:next w:val="a0"/>
    <w:pPr>
      <w:keepNext w:val="0"/>
      <w:keepLines w:val="0"/>
      <w:widowControl w:val="0"/>
      <w:tabs>
        <w:tab w:val="left" w:pos="360"/>
      </w:tabs>
      <w:spacing w:before="240" w:after="120" w:line="240" w:lineRule="auto"/>
    </w:pPr>
    <w:rPr>
      <w:rFonts w:ascii="Arial" w:hAnsi="Arial" w:cs="Arial"/>
      <w:bCs w:val="0"/>
      <w:color w:val="auto"/>
      <w:spacing w:val="20"/>
      <w:sz w:val="22"/>
      <w:szCs w:val="24"/>
      <w:lang w:val="en-US"/>
    </w:rPr>
  </w:style>
  <w:style w:type="paragraph" w:customStyle="1" w:styleId="A-Head3">
    <w:name w:val="A-Head3"/>
    <w:basedOn w:val="3"/>
    <w:next w:val="a0"/>
    <w:pPr>
      <w:keepNext w:val="0"/>
      <w:keepLines w:val="0"/>
      <w:widowControl w:val="0"/>
      <w:spacing w:before="120" w:line="240" w:lineRule="auto"/>
    </w:pPr>
    <w:rPr>
      <w:rFonts w:ascii="Arial" w:hAnsi="Arial" w:cs="Tahoma"/>
      <w:bCs w:val="0"/>
      <w:iCs/>
      <w:color w:val="auto"/>
      <w:spacing w:val="20"/>
      <w:sz w:val="21"/>
      <w:szCs w:val="18"/>
      <w:lang w:val="en-US"/>
    </w:rPr>
  </w:style>
  <w:style w:type="paragraph" w:customStyle="1" w:styleId="A-Head4">
    <w:name w:val="A-Head4"/>
    <w:basedOn w:val="40"/>
    <w:next w:val="a0"/>
    <w:pPr>
      <w:keepNext w:val="0"/>
      <w:keepLines w:val="0"/>
      <w:widowControl w:val="0"/>
      <w:numPr>
        <w:ilvl w:val="0"/>
        <w:numId w:val="0"/>
      </w:numPr>
      <w:tabs>
        <w:tab w:val="left" w:pos="360"/>
      </w:tabs>
      <w:spacing w:before="120" w:after="0" w:line="240" w:lineRule="auto"/>
      <w:ind w:right="0"/>
    </w:pPr>
    <w:rPr>
      <w:rFonts w:ascii="Arial" w:hAnsi="Arial" w:cs="Tahoma"/>
      <w:i/>
      <w:iCs/>
      <w:color w:val="auto"/>
      <w:spacing w:val="20"/>
      <w:sz w:val="21"/>
      <w:szCs w:val="18"/>
      <w:lang w:val="sq-AL"/>
    </w:rPr>
  </w:style>
  <w:style w:type="paragraph" w:customStyle="1" w:styleId="ADBHeading4">
    <w:name w:val="ADB Heading 4"/>
    <w:pPr>
      <w:numPr>
        <w:numId w:val="45"/>
      </w:numPr>
      <w:suppressAutoHyphens/>
      <w:spacing w:line="240" w:lineRule="auto"/>
    </w:pPr>
    <w:rPr>
      <w:rFonts w:ascii="Arial" w:eastAsia="Times New Roman" w:hAnsi="Arial" w:cs="Tahoma"/>
      <w:b/>
      <w:i/>
      <w:iCs/>
      <w:spacing w:val="20"/>
      <w:sz w:val="21"/>
      <w:szCs w:val="18"/>
      <w:lang w:val="en-US"/>
    </w:rPr>
  </w:style>
  <w:style w:type="character" w:customStyle="1" w:styleId="ADBHeading4Char">
    <w:name w:val="ADB Heading 4 Char"/>
    <w:basedOn w:val="a1"/>
    <w:rPr>
      <w:rFonts w:ascii="Arial" w:eastAsia="Times New Roman" w:hAnsi="Arial" w:cs="Tahoma"/>
      <w:b/>
      <w:i/>
      <w:iCs/>
      <w:spacing w:val="20"/>
      <w:sz w:val="21"/>
      <w:szCs w:val="18"/>
      <w:lang w:val="en-US"/>
    </w:rPr>
  </w:style>
  <w:style w:type="paragraph" w:customStyle="1" w:styleId="CharCharCharCharCharCharCharCharCharCharCharCharCharCharCharChar1">
    <w:name w:val="题注 Char Char Char Char Char Char Char Char Char Char Char Char Char Char Char Char1"/>
    <w:basedOn w:val="a0"/>
    <w:next w:val="a0"/>
    <w:pPr>
      <w:spacing w:after="200" w:line="240" w:lineRule="auto"/>
      <w:jc w:val="both"/>
    </w:pPr>
    <w:rPr>
      <w:rFonts w:ascii="Arial" w:eastAsia="Times New Roman" w:hAnsi="Arial"/>
      <w:b/>
      <w:bCs/>
      <w:color w:val="4F81BD"/>
      <w:sz w:val="18"/>
      <w:szCs w:val="18"/>
      <w:lang w:val="en-US" w:eastAsia="de-DE"/>
    </w:rPr>
  </w:style>
  <w:style w:type="character" w:customStyle="1" w:styleId="aff0">
    <w:name w:val="Название объекта Знак"/>
    <w:basedOn w:val="a1"/>
    <w:rPr>
      <w:rFonts w:ascii="Arial" w:eastAsia="Times New Roman" w:hAnsi="Arial"/>
      <w:b/>
      <w:bCs/>
      <w:color w:val="4F81BD"/>
      <w:sz w:val="18"/>
      <w:szCs w:val="18"/>
      <w:lang w:eastAsia="de-DE"/>
    </w:rPr>
  </w:style>
  <w:style w:type="character" w:customStyle="1" w:styleId="Bull3Char">
    <w:name w:val="Bull 3 Char"/>
    <w:basedOn w:val="a1"/>
    <w:rPr>
      <w:rFonts w:ascii="Arial" w:eastAsia="Times New Roman" w:hAnsi="Arial" w:cs="Arial"/>
      <w:sz w:val="20"/>
      <w:szCs w:val="24"/>
      <w:lang w:val="en-US"/>
    </w:rPr>
  </w:style>
  <w:style w:type="character" w:customStyle="1" w:styleId="aff1">
    <w:name w:val="Без интервала Знак"/>
    <w:basedOn w:val="a1"/>
    <w:rPr>
      <w:rFonts w:ascii="Calibri" w:hAnsi="Calibri"/>
      <w:sz w:val="22"/>
      <w:szCs w:val="22"/>
      <w:lang w:val="en-GB"/>
    </w:rPr>
  </w:style>
  <w:style w:type="paragraph" w:customStyle="1" w:styleId="ADBHeading2">
    <w:name w:val="ADB Heading 2"/>
    <w:basedOn w:val="a0"/>
    <w:pPr>
      <w:spacing w:before="240" w:after="120" w:line="264" w:lineRule="auto"/>
      <w:jc w:val="both"/>
    </w:pPr>
    <w:rPr>
      <w:rFonts w:ascii="Arial" w:eastAsia="Times New Roman" w:hAnsi="Arial"/>
      <w:b/>
      <w:sz w:val="22"/>
      <w:szCs w:val="24"/>
      <w:lang w:val="en-US" w:eastAsia="de-DE"/>
    </w:rPr>
  </w:style>
  <w:style w:type="paragraph" w:customStyle="1" w:styleId="A-TableT">
    <w:name w:val="A-TableT"/>
    <w:basedOn w:val="a0"/>
    <w:pPr>
      <w:widowControl w:val="0"/>
      <w:spacing w:before="40" w:after="40" w:line="264" w:lineRule="auto"/>
      <w:jc w:val="both"/>
    </w:pPr>
    <w:rPr>
      <w:rFonts w:ascii="Arial" w:eastAsia="Times New Roman" w:hAnsi="Arial"/>
      <w:sz w:val="18"/>
      <w:szCs w:val="24"/>
      <w:lang w:val="en-GB" w:eastAsia="de-DE"/>
    </w:rPr>
  </w:style>
  <w:style w:type="character" w:customStyle="1" w:styleId="fontstyle31">
    <w:name w:val="fontstyle31"/>
    <w:basedOn w:val="a1"/>
    <w:rPr>
      <w:rFonts w:ascii="Times New Roman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paragraph" w:customStyle="1" w:styleId="Iauiue2">
    <w:name w:val="Iau?iue2"/>
    <w:pPr>
      <w:widowControl w:val="0"/>
      <w:suppressAutoHyphens/>
      <w:autoSpaceDE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CarattereCarattereCharCharCharCharCharCharZchn">
    <w:name w:val="Carattere Carattere Char Char Char Char Char Char Zchn"/>
    <w:basedOn w:val="a0"/>
    <w:next w:val="a0"/>
    <w:pPr>
      <w:spacing w:after="160" w:line="240" w:lineRule="exact"/>
    </w:pPr>
    <w:rPr>
      <w:rFonts w:ascii="Calibri" w:hAnsi="Calibri"/>
      <w:sz w:val="22"/>
      <w:szCs w:val="22"/>
      <w:vertAlign w:val="superscript"/>
      <w:lang w:val="en-US"/>
    </w:rPr>
  </w:style>
  <w:style w:type="paragraph" w:customStyle="1" w:styleId="MediumGrid21">
    <w:name w:val="Medium Grid 21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ps">
    <w:name w:val="hps"/>
  </w:style>
  <w:style w:type="paragraph" w:customStyle="1" w:styleId="Table">
    <w:name w:val="Table"/>
    <w:basedOn w:val="a0"/>
    <w:pPr>
      <w:spacing w:before="60" w:after="60" w:line="312" w:lineRule="auto"/>
      <w:jc w:val="both"/>
    </w:pPr>
    <w:rPr>
      <w:rFonts w:eastAsia="Times New Roman"/>
      <w:b/>
      <w:i/>
      <w:sz w:val="20"/>
      <w:szCs w:val="24"/>
      <w:lang w:val="en-US" w:eastAsia="ru-RU"/>
    </w:rPr>
  </w:style>
  <w:style w:type="character" w:customStyle="1" w:styleId="TableChar">
    <w:name w:val="Table Char"/>
    <w:rPr>
      <w:rFonts w:eastAsia="Times New Roman"/>
      <w:b/>
      <w:i/>
      <w:sz w:val="20"/>
      <w:szCs w:val="24"/>
      <w:lang w:val="en-US" w:eastAsia="ru-RU"/>
    </w:rPr>
  </w:style>
  <w:style w:type="paragraph" w:customStyle="1" w:styleId="GridTable31">
    <w:name w:val="Grid Table 31"/>
    <w:next w:val="a0"/>
    <w:pPr>
      <w:keepNext/>
      <w:suppressAutoHyphens/>
      <w:spacing w:before="240" w:after="60" w:line="240" w:lineRule="auto"/>
    </w:pPr>
    <w:rPr>
      <w:rFonts w:ascii="Calibri Light" w:eastAsia="Times New Roman" w:hAnsi="Calibri Light"/>
      <w:b/>
      <w:bCs/>
      <w:kern w:val="3"/>
      <w:sz w:val="32"/>
      <w:szCs w:val="32"/>
      <w:lang w:val="el-GR" w:eastAsia="el-GR"/>
    </w:rPr>
  </w:style>
  <w:style w:type="character" w:customStyle="1" w:styleId="FootnoteChar">
    <w:name w:val="Footnote Char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aff2">
    <w:name w:val="Title"/>
    <w:basedOn w:val="a0"/>
    <w:pPr>
      <w:widowControl w:val="0"/>
      <w:autoSpaceDE w:val="0"/>
      <w:spacing w:line="480" w:lineRule="auto"/>
      <w:jc w:val="center"/>
    </w:pPr>
    <w:rPr>
      <w:rFonts w:eastAsia="Times New Roman"/>
      <w:b/>
      <w:bCs/>
      <w:sz w:val="24"/>
      <w:szCs w:val="20"/>
      <w:lang w:val="en-US" w:eastAsia="da-DK"/>
    </w:rPr>
  </w:style>
  <w:style w:type="character" w:customStyle="1" w:styleId="aff3">
    <w:name w:val="Название Знак"/>
    <w:basedOn w:val="a1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aff4">
    <w:name w:val="Заголовок Знак"/>
    <w:basedOn w:val="a1"/>
    <w:rPr>
      <w:rFonts w:eastAsia="Times New Roman"/>
      <w:b/>
      <w:bCs/>
      <w:sz w:val="24"/>
      <w:szCs w:val="20"/>
      <w:lang w:val="en-US" w:eastAsia="da-DK"/>
    </w:rPr>
  </w:style>
  <w:style w:type="paragraph" w:customStyle="1" w:styleId="BodyMargin">
    <w:name w:val="Body Margin"/>
    <w:basedOn w:val="afb"/>
    <w:next w:val="afb"/>
    <w:pPr>
      <w:spacing w:after="270" w:line="270" w:lineRule="atLeast"/>
      <w:ind w:hanging="2268"/>
    </w:pPr>
    <w:rPr>
      <w:rFonts w:eastAsia="Times New Roman"/>
      <w:sz w:val="24"/>
      <w:szCs w:val="20"/>
      <w:lang w:val="en-GB" w:eastAsia="da-DK"/>
    </w:rPr>
  </w:style>
  <w:style w:type="paragraph" w:customStyle="1" w:styleId="MarginFrame">
    <w:name w:val="Margin Frame"/>
    <w:basedOn w:val="a0"/>
    <w:pPr>
      <w:keepNext/>
      <w:keepLines/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customStyle="1" w:styleId="BodyTextNoSpace">
    <w:name w:val="Body Text NoSpace"/>
    <w:basedOn w:val="afb"/>
    <w:pPr>
      <w:spacing w:after="0" w:line="270" w:lineRule="atLeast"/>
    </w:pPr>
    <w:rPr>
      <w:rFonts w:eastAsia="Times New Roman"/>
      <w:sz w:val="24"/>
      <w:szCs w:val="20"/>
      <w:lang w:val="en-GB" w:eastAsia="da-DK"/>
    </w:rPr>
  </w:style>
  <w:style w:type="paragraph" w:customStyle="1" w:styleId="BodyMarginNoSpace">
    <w:name w:val="Body Margin NoSpace"/>
    <w:basedOn w:val="BodyMargin"/>
    <w:next w:val="BodyTextNoSpace"/>
    <w:pPr>
      <w:spacing w:after="0"/>
      <w:ind w:firstLine="0"/>
    </w:pPr>
  </w:style>
  <w:style w:type="paragraph" w:styleId="aff5">
    <w:name w:val="List Bullet"/>
    <w:basedOn w:val="afb"/>
    <w:pPr>
      <w:tabs>
        <w:tab w:val="left" w:pos="0"/>
      </w:tabs>
      <w:spacing w:after="270" w:line="270" w:lineRule="atLeast"/>
    </w:pPr>
    <w:rPr>
      <w:rFonts w:eastAsia="Times New Roman"/>
      <w:sz w:val="24"/>
      <w:szCs w:val="20"/>
      <w:lang w:val="en-GB" w:eastAsia="da-DK"/>
    </w:rPr>
  </w:style>
  <w:style w:type="paragraph" w:styleId="22">
    <w:name w:val="List Bullet 2"/>
    <w:basedOn w:val="aff5"/>
    <w:pPr>
      <w:tabs>
        <w:tab w:val="clear" w:pos="0"/>
      </w:tabs>
    </w:pPr>
  </w:style>
  <w:style w:type="paragraph" w:styleId="aff6">
    <w:name w:val="List Continue"/>
    <w:basedOn w:val="aff7"/>
  </w:style>
  <w:style w:type="paragraph" w:styleId="23">
    <w:name w:val="List Continue 2"/>
    <w:basedOn w:val="aff6"/>
    <w:pPr>
      <w:ind w:left="851"/>
    </w:pPr>
  </w:style>
  <w:style w:type="paragraph" w:styleId="aff7">
    <w:name w:val="List Number"/>
    <w:basedOn w:val="afb"/>
    <w:pPr>
      <w:spacing w:after="270" w:line="270" w:lineRule="atLeast"/>
    </w:pPr>
    <w:rPr>
      <w:rFonts w:eastAsia="Times New Roman"/>
      <w:sz w:val="24"/>
      <w:szCs w:val="20"/>
      <w:lang w:val="en-GB" w:eastAsia="da-DK"/>
    </w:rPr>
  </w:style>
  <w:style w:type="paragraph" w:styleId="24">
    <w:name w:val="List Number 2"/>
    <w:basedOn w:val="aff7"/>
  </w:style>
  <w:style w:type="paragraph" w:customStyle="1" w:styleId="ListContinueNoSpace">
    <w:name w:val="List Continue NoSpace"/>
    <w:basedOn w:val="aff6"/>
    <w:pPr>
      <w:spacing w:after="0"/>
    </w:pPr>
  </w:style>
  <w:style w:type="paragraph" w:customStyle="1" w:styleId="ListContinue2NoSpace">
    <w:name w:val="List Continue 2 NoSpace"/>
    <w:basedOn w:val="23"/>
    <w:pPr>
      <w:spacing w:after="0"/>
    </w:pPr>
  </w:style>
  <w:style w:type="paragraph" w:customStyle="1" w:styleId="ListBulletNoSpace">
    <w:name w:val="List Bullet NoSpace"/>
    <w:basedOn w:val="aff5"/>
    <w:pPr>
      <w:spacing w:after="0"/>
    </w:pPr>
  </w:style>
  <w:style w:type="paragraph" w:customStyle="1" w:styleId="ListHanging">
    <w:name w:val="List Hanging"/>
    <w:basedOn w:val="afb"/>
    <w:pPr>
      <w:spacing w:after="270" w:line="270" w:lineRule="atLeast"/>
      <w:ind w:left="1701" w:hanging="1701"/>
    </w:pPr>
    <w:rPr>
      <w:rFonts w:eastAsia="Times New Roman"/>
      <w:sz w:val="24"/>
      <w:szCs w:val="20"/>
      <w:lang w:val="en-GB" w:eastAsia="da-DK"/>
    </w:rPr>
  </w:style>
  <w:style w:type="paragraph" w:customStyle="1" w:styleId="ListHangingNoSpace">
    <w:name w:val="List Hanging NoSpace"/>
    <w:basedOn w:val="ListHanging"/>
    <w:pPr>
      <w:spacing w:after="0"/>
    </w:pPr>
  </w:style>
  <w:style w:type="paragraph" w:styleId="aff8">
    <w:name w:val="Signature"/>
    <w:basedOn w:val="afb"/>
    <w:pPr>
      <w:spacing w:after="0" w:line="220" w:lineRule="atLeast"/>
    </w:pPr>
    <w:rPr>
      <w:rFonts w:eastAsia="Times New Roman"/>
      <w:sz w:val="18"/>
      <w:szCs w:val="20"/>
      <w:lang w:val="en-GB" w:eastAsia="da-DK"/>
    </w:rPr>
  </w:style>
  <w:style w:type="character" w:customStyle="1" w:styleId="aff9">
    <w:name w:val="Подпись Знак"/>
    <w:basedOn w:val="a1"/>
    <w:rPr>
      <w:rFonts w:eastAsia="Times New Roman"/>
      <w:sz w:val="18"/>
      <w:szCs w:val="20"/>
      <w:lang w:val="en-GB" w:eastAsia="da-DK"/>
    </w:rPr>
  </w:style>
  <w:style w:type="paragraph" w:customStyle="1" w:styleId="FrontPage1">
    <w:name w:val="FrontPage1"/>
    <w:basedOn w:val="a0"/>
    <w:next w:val="afb"/>
    <w:pPr>
      <w:spacing w:after="160" w:line="320" w:lineRule="exact"/>
    </w:pPr>
    <w:rPr>
      <w:rFonts w:ascii="Arial" w:eastAsia="Times New Roman" w:hAnsi="Arial" w:cs="Arial"/>
      <w:szCs w:val="20"/>
      <w:lang w:val="en-GB" w:eastAsia="da-DK"/>
    </w:rPr>
  </w:style>
  <w:style w:type="paragraph" w:customStyle="1" w:styleId="CowiTitle">
    <w:name w:val="CowiTitle"/>
    <w:basedOn w:val="FrontPage2"/>
    <w:next w:val="afb"/>
  </w:style>
  <w:style w:type="paragraph" w:styleId="32">
    <w:name w:val="List Bullet 3"/>
    <w:basedOn w:val="22"/>
    <w:pPr>
      <w:tabs>
        <w:tab w:val="left" w:pos="0"/>
      </w:tabs>
    </w:pPr>
  </w:style>
  <w:style w:type="paragraph" w:styleId="33">
    <w:name w:val="List Continue 3"/>
    <w:basedOn w:val="23"/>
    <w:pPr>
      <w:ind w:left="1276"/>
    </w:pPr>
  </w:style>
  <w:style w:type="paragraph" w:styleId="34">
    <w:name w:val="List Number 3"/>
    <w:basedOn w:val="24"/>
    <w:pPr>
      <w:tabs>
        <w:tab w:val="left" w:pos="0"/>
      </w:tabs>
    </w:pPr>
  </w:style>
  <w:style w:type="paragraph" w:customStyle="1" w:styleId="ListBullet2NoSpace">
    <w:name w:val="List Bullet 2 NoSpace"/>
    <w:basedOn w:val="22"/>
    <w:pPr>
      <w:spacing w:after="0"/>
      <w:ind w:left="850" w:hanging="425"/>
    </w:pPr>
  </w:style>
  <w:style w:type="paragraph" w:customStyle="1" w:styleId="ListContinue3NoSpace">
    <w:name w:val="List Continue 3 NoSpace"/>
    <w:basedOn w:val="33"/>
    <w:pPr>
      <w:spacing w:after="0"/>
    </w:pPr>
  </w:style>
  <w:style w:type="paragraph" w:customStyle="1" w:styleId="ListBullet3NoSpace">
    <w:name w:val="List Bullet 3 NoSpace"/>
    <w:basedOn w:val="32"/>
    <w:pPr>
      <w:spacing w:after="0"/>
    </w:pPr>
  </w:style>
  <w:style w:type="paragraph" w:customStyle="1" w:styleId="ListContinue0">
    <w:name w:val="List Continue 0"/>
    <w:basedOn w:val="aff6"/>
  </w:style>
  <w:style w:type="paragraph" w:customStyle="1" w:styleId="ListContinue0NoSpace">
    <w:name w:val="List Continue 0 NoSpace"/>
    <w:basedOn w:val="ListContinue0"/>
    <w:pPr>
      <w:spacing w:after="0"/>
    </w:pPr>
  </w:style>
  <w:style w:type="paragraph" w:customStyle="1" w:styleId="CaptionMargin">
    <w:name w:val="Caption Margin"/>
    <w:basedOn w:val="affa"/>
    <w:next w:val="afb"/>
    <w:pPr>
      <w:spacing w:before="140" w:after="140" w:line="250" w:lineRule="atLeast"/>
      <w:ind w:left="-992" w:hanging="1276"/>
    </w:pPr>
    <w:rPr>
      <w:rFonts w:ascii="Times New Roman" w:hAnsi="Times New Roman"/>
      <w:bCs w:val="0"/>
      <w:i/>
      <w:color w:val="auto"/>
      <w:sz w:val="21"/>
      <w:szCs w:val="20"/>
      <w:lang w:val="en-GB" w:eastAsia="da-DK"/>
    </w:rPr>
  </w:style>
  <w:style w:type="paragraph" w:customStyle="1" w:styleId="CowiDate">
    <w:name w:val="CowiDate"/>
    <w:basedOn w:val="FrontPageFrame"/>
    <w:next w:val="FrontPageFrame"/>
  </w:style>
  <w:style w:type="paragraph" w:customStyle="1" w:styleId="CowiAuthor">
    <w:name w:val="CowiAuthor"/>
    <w:basedOn w:val="FrontPageFrame"/>
    <w:next w:val="FrontPageFrame"/>
  </w:style>
  <w:style w:type="paragraph" w:customStyle="1" w:styleId="CowiClient">
    <w:name w:val="CowiClient"/>
    <w:basedOn w:val="FrontPage1"/>
    <w:next w:val="affb"/>
  </w:style>
  <w:style w:type="paragraph" w:styleId="71">
    <w:name w:val="toc 7"/>
    <w:basedOn w:val="21"/>
    <w:next w:val="a0"/>
    <w:pPr>
      <w:spacing w:after="0" w:line="256" w:lineRule="auto"/>
      <w:ind w:left="1320"/>
    </w:pPr>
    <w:rPr>
      <w:rFonts w:ascii="Times New Roman" w:eastAsia="Calibri" w:hAnsi="Times New Roman" w:cs="Calibri"/>
      <w:sz w:val="18"/>
      <w:szCs w:val="18"/>
    </w:rPr>
  </w:style>
  <w:style w:type="paragraph" w:customStyle="1" w:styleId="HeaderFirstLogo">
    <w:name w:val="HeaderFirstLogo"/>
    <w:basedOn w:val="a0"/>
    <w:next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customStyle="1" w:styleId="HeaderFrame">
    <w:name w:val="HeaderFrame"/>
    <w:basedOn w:val="a0"/>
    <w:next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customStyle="1" w:styleId="FooterFrame">
    <w:name w:val="FooterFrame"/>
    <w:basedOn w:val="a0"/>
    <w:next w:val="a0"/>
    <w:pPr>
      <w:spacing w:line="270" w:lineRule="atLeast"/>
    </w:pPr>
    <w:rPr>
      <w:rFonts w:ascii="Arial" w:eastAsia="Times New Roman" w:hAnsi="Arial" w:cs="Arial"/>
      <w:sz w:val="12"/>
      <w:szCs w:val="20"/>
      <w:lang w:val="en-GB" w:eastAsia="da-DK"/>
    </w:rPr>
  </w:style>
  <w:style w:type="paragraph" w:customStyle="1" w:styleId="FrontPage2">
    <w:name w:val="FrontPage2"/>
    <w:basedOn w:val="FrontPage1"/>
    <w:next w:val="afb"/>
    <w:pPr>
      <w:spacing w:line="400" w:lineRule="exact"/>
    </w:pPr>
    <w:rPr>
      <w:rFonts w:ascii="Arial Black" w:hAnsi="Arial Black"/>
      <w:sz w:val="36"/>
    </w:rPr>
  </w:style>
  <w:style w:type="paragraph" w:customStyle="1" w:styleId="FrontPage3">
    <w:name w:val="FrontPage3"/>
    <w:basedOn w:val="FrontPage1"/>
    <w:next w:val="affb"/>
    <w:pPr>
      <w:spacing w:before="160" w:after="0"/>
    </w:pPr>
    <w:rPr>
      <w:sz w:val="20"/>
    </w:rPr>
  </w:style>
  <w:style w:type="paragraph" w:styleId="affb">
    <w:name w:val="Block Text"/>
    <w:basedOn w:val="a0"/>
    <w:pPr>
      <w:spacing w:after="120" w:line="270" w:lineRule="atLeast"/>
      <w:ind w:left="1440" w:right="1440"/>
    </w:pPr>
    <w:rPr>
      <w:rFonts w:eastAsia="Times New Roman"/>
      <w:sz w:val="24"/>
      <w:szCs w:val="20"/>
      <w:lang w:val="en-GB" w:eastAsia="da-DK"/>
    </w:rPr>
  </w:style>
  <w:style w:type="paragraph" w:customStyle="1" w:styleId="FrontPageFrame">
    <w:name w:val="FrontPageFrame"/>
    <w:basedOn w:val="a0"/>
    <w:pPr>
      <w:tabs>
        <w:tab w:val="left" w:pos="1134"/>
      </w:tabs>
      <w:spacing w:line="240" w:lineRule="atLeast"/>
    </w:pPr>
    <w:rPr>
      <w:rFonts w:ascii="Arial" w:eastAsia="Times New Roman" w:hAnsi="Arial" w:cs="Arial"/>
      <w:sz w:val="14"/>
      <w:szCs w:val="20"/>
      <w:lang w:val="en-GB" w:eastAsia="da-DK"/>
    </w:rPr>
  </w:style>
  <w:style w:type="paragraph" w:customStyle="1" w:styleId="ContentsPage">
    <w:name w:val="ContentsPage"/>
    <w:basedOn w:val="a0"/>
    <w:next w:val="afb"/>
    <w:pPr>
      <w:pageBreakBefore/>
      <w:spacing w:before="2680" w:line="320" w:lineRule="exact"/>
    </w:pPr>
    <w:rPr>
      <w:rFonts w:ascii="Arial Black" w:eastAsia="Times New Roman" w:hAnsi="Arial Black"/>
      <w:b/>
      <w:sz w:val="32"/>
      <w:szCs w:val="20"/>
      <w:lang w:val="en-GB" w:eastAsia="da-DK"/>
    </w:rPr>
  </w:style>
  <w:style w:type="paragraph" w:customStyle="1" w:styleId="AppendixPage">
    <w:name w:val="AppendixPage"/>
    <w:basedOn w:val="ContentsPage"/>
    <w:next w:val="BodyTextNoSpace"/>
    <w:pPr>
      <w:pageBreakBefore w:val="0"/>
      <w:spacing w:before="120" w:after="320"/>
    </w:pPr>
  </w:style>
  <w:style w:type="paragraph" w:customStyle="1" w:styleId="Appendix">
    <w:name w:val="Appendix"/>
    <w:basedOn w:val="a0"/>
    <w:next w:val="afb"/>
    <w:pPr>
      <w:keepNext/>
      <w:keepLines/>
      <w:pageBreakBefore/>
      <w:spacing w:after="130" w:line="320" w:lineRule="exact"/>
      <w:outlineLvl w:val="6"/>
    </w:pPr>
    <w:rPr>
      <w:rFonts w:ascii="Arial" w:eastAsia="Times New Roman" w:hAnsi="Arial" w:cs="Arial"/>
      <w:b/>
      <w:sz w:val="32"/>
      <w:szCs w:val="20"/>
      <w:lang w:val="en-GB" w:eastAsia="da-DK"/>
    </w:rPr>
  </w:style>
  <w:style w:type="paragraph" w:customStyle="1" w:styleId="HeaderFrameEven">
    <w:name w:val="HeaderFrameEven"/>
    <w:basedOn w:val="HeaderFrame"/>
    <w:rPr>
      <w:rFonts w:ascii="Arial" w:hAnsi="Arial" w:cs="Arial"/>
      <w:sz w:val="16"/>
    </w:rPr>
  </w:style>
  <w:style w:type="paragraph" w:customStyle="1" w:styleId="HeaderEven">
    <w:name w:val="HeaderEven"/>
    <w:basedOn w:val="a0"/>
    <w:pPr>
      <w:tabs>
        <w:tab w:val="right" w:pos="7371"/>
      </w:tabs>
      <w:spacing w:line="270" w:lineRule="atLeast"/>
      <w:ind w:left="-2268"/>
    </w:pPr>
    <w:rPr>
      <w:rFonts w:eastAsia="Times New Roman"/>
      <w:sz w:val="24"/>
      <w:szCs w:val="20"/>
      <w:lang w:val="en-GB" w:eastAsia="da-DK"/>
    </w:rPr>
  </w:style>
  <w:style w:type="paragraph" w:customStyle="1" w:styleId="FooterEven">
    <w:name w:val="FooterEven"/>
    <w:basedOn w:val="af2"/>
    <w:pPr>
      <w:tabs>
        <w:tab w:val="clear" w:pos="4680"/>
        <w:tab w:val="clear" w:pos="9360"/>
        <w:tab w:val="right" w:pos="7371"/>
      </w:tabs>
      <w:spacing w:line="270" w:lineRule="atLeast"/>
      <w:ind w:left="-2268" w:right="851"/>
    </w:pPr>
    <w:rPr>
      <w:rFonts w:ascii="Arial" w:eastAsia="Times New Roman" w:hAnsi="Arial"/>
      <w:sz w:val="12"/>
      <w:szCs w:val="20"/>
      <w:lang w:val="en-GB" w:eastAsia="da-DK"/>
    </w:rPr>
  </w:style>
  <w:style w:type="paragraph" w:customStyle="1" w:styleId="FooterFrameOdd">
    <w:name w:val="FooterFrameOdd"/>
    <w:basedOn w:val="FooterFrame"/>
    <w:rPr>
      <w:color w:val="FFFFFF"/>
      <w:szCs w:val="12"/>
    </w:rPr>
  </w:style>
  <w:style w:type="paragraph" w:customStyle="1" w:styleId="CowiDocNo">
    <w:name w:val="CowiDocNo"/>
    <w:basedOn w:val="FrontPageFrame"/>
  </w:style>
  <w:style w:type="paragraph" w:customStyle="1" w:styleId="CowiRevNo">
    <w:name w:val="CowiRevNo"/>
    <w:basedOn w:val="FrontPageFrame"/>
  </w:style>
  <w:style w:type="paragraph" w:customStyle="1" w:styleId="CowiChecker">
    <w:name w:val="CowiChecker"/>
    <w:basedOn w:val="FrontPageFrame"/>
  </w:style>
  <w:style w:type="paragraph" w:customStyle="1" w:styleId="CowiApprover">
    <w:name w:val="CowiApprover"/>
    <w:basedOn w:val="FrontPageFrame"/>
  </w:style>
  <w:style w:type="character" w:customStyle="1" w:styleId="210">
    <w:name w:val="Заголовок 2 Знак1"/>
    <w:basedOn w:val="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1"/>
    <w:rPr>
      <w:rFonts w:ascii="Cambria" w:eastAsia="Times New Roman" w:hAnsi="Cambria" w:cs="Times New Roman"/>
      <w:b/>
      <w:bCs/>
      <w:color w:val="4F81BD"/>
    </w:rPr>
  </w:style>
  <w:style w:type="character" w:customStyle="1" w:styleId="810">
    <w:name w:val="Заголовок 8 Знак1"/>
    <w:basedOn w:val="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5">
    <w:name w:val="Body Text 2"/>
    <w:basedOn w:val="a0"/>
    <w:pPr>
      <w:spacing w:after="120" w:line="480" w:lineRule="auto"/>
    </w:pPr>
    <w:rPr>
      <w:rFonts w:eastAsia="Times New Roman"/>
      <w:sz w:val="24"/>
      <w:szCs w:val="20"/>
      <w:lang w:val="en-GB" w:eastAsia="da-DK"/>
    </w:rPr>
  </w:style>
  <w:style w:type="character" w:customStyle="1" w:styleId="26">
    <w:name w:val="Основной текст 2 Знак"/>
    <w:basedOn w:val="a1"/>
    <w:rPr>
      <w:rFonts w:eastAsia="Times New Roman"/>
      <w:sz w:val="24"/>
      <w:szCs w:val="20"/>
      <w:lang w:val="en-GB" w:eastAsia="da-DK"/>
    </w:rPr>
  </w:style>
  <w:style w:type="paragraph" w:styleId="35">
    <w:name w:val="Body Text 3"/>
    <w:basedOn w:val="a0"/>
    <w:pPr>
      <w:spacing w:after="120" w:line="270" w:lineRule="atLeast"/>
    </w:pPr>
    <w:rPr>
      <w:rFonts w:eastAsia="Times New Roman"/>
      <w:sz w:val="16"/>
      <w:szCs w:val="16"/>
      <w:lang w:val="en-GB" w:eastAsia="da-DK"/>
    </w:rPr>
  </w:style>
  <w:style w:type="character" w:customStyle="1" w:styleId="36">
    <w:name w:val="Основной текст 3 Знак"/>
    <w:basedOn w:val="a1"/>
    <w:rPr>
      <w:rFonts w:eastAsia="Times New Roman"/>
      <w:sz w:val="16"/>
      <w:szCs w:val="16"/>
      <w:lang w:val="en-GB" w:eastAsia="da-DK"/>
    </w:rPr>
  </w:style>
  <w:style w:type="paragraph" w:styleId="afb">
    <w:name w:val="Body Text"/>
    <w:basedOn w:val="a0"/>
    <w:pPr>
      <w:spacing w:after="120"/>
    </w:pPr>
  </w:style>
  <w:style w:type="character" w:customStyle="1" w:styleId="1b">
    <w:name w:val="Основной текст Знак1"/>
    <w:basedOn w:val="a1"/>
  </w:style>
  <w:style w:type="paragraph" w:styleId="affc">
    <w:name w:val="Body Text First Indent"/>
    <w:basedOn w:val="afb"/>
    <w:pPr>
      <w:spacing w:line="270" w:lineRule="atLeast"/>
      <w:ind w:firstLine="210"/>
    </w:pPr>
    <w:rPr>
      <w:rFonts w:eastAsia="Times New Roman"/>
      <w:sz w:val="24"/>
      <w:szCs w:val="20"/>
      <w:lang w:val="en-GB" w:eastAsia="da-DK"/>
    </w:rPr>
  </w:style>
  <w:style w:type="character" w:customStyle="1" w:styleId="affd">
    <w:name w:val="Красная строка Знак"/>
    <w:basedOn w:val="1b"/>
    <w:rPr>
      <w:rFonts w:eastAsia="Times New Roman"/>
      <w:sz w:val="24"/>
      <w:szCs w:val="20"/>
      <w:lang w:val="en-GB" w:eastAsia="da-DK"/>
    </w:rPr>
  </w:style>
  <w:style w:type="paragraph" w:styleId="27">
    <w:name w:val="Body Text First Indent 2"/>
    <w:basedOn w:val="afe"/>
    <w:pPr>
      <w:keepLines w:val="0"/>
      <w:tabs>
        <w:tab w:val="clear" w:pos="851"/>
        <w:tab w:val="clear" w:pos="9214"/>
      </w:tabs>
      <w:spacing w:after="120" w:line="270" w:lineRule="atLeast"/>
      <w:ind w:left="283" w:firstLine="210"/>
    </w:pPr>
    <w:rPr>
      <w:rFonts w:ascii="Times New Roman" w:hAnsi="Times New Roman"/>
      <w:sz w:val="24"/>
      <w:lang w:eastAsia="da-DK"/>
    </w:rPr>
  </w:style>
  <w:style w:type="character" w:customStyle="1" w:styleId="28">
    <w:name w:val="Красная строка 2 Знак"/>
    <w:basedOn w:val="aff"/>
    <w:rPr>
      <w:rFonts w:ascii="Arial" w:eastAsia="Times New Roman" w:hAnsi="Arial"/>
      <w:sz w:val="24"/>
      <w:szCs w:val="20"/>
      <w:lang w:val="en-GB" w:eastAsia="da-DK"/>
    </w:rPr>
  </w:style>
  <w:style w:type="paragraph" w:styleId="29">
    <w:name w:val="Body Text Indent 2"/>
    <w:basedOn w:val="a0"/>
    <w:pPr>
      <w:spacing w:after="120" w:line="480" w:lineRule="auto"/>
      <w:ind w:left="283"/>
    </w:pPr>
    <w:rPr>
      <w:rFonts w:eastAsia="Times New Roman"/>
      <w:sz w:val="24"/>
      <w:szCs w:val="20"/>
      <w:lang w:val="en-GB" w:eastAsia="da-DK"/>
    </w:rPr>
  </w:style>
  <w:style w:type="character" w:customStyle="1" w:styleId="2a">
    <w:name w:val="Основной текст с отступом 2 Знак"/>
    <w:basedOn w:val="a1"/>
    <w:rPr>
      <w:rFonts w:eastAsia="Times New Roman"/>
      <w:sz w:val="24"/>
      <w:szCs w:val="20"/>
      <w:lang w:val="en-GB" w:eastAsia="da-DK"/>
    </w:rPr>
  </w:style>
  <w:style w:type="paragraph" w:styleId="37">
    <w:name w:val="Body Text Indent 3"/>
    <w:basedOn w:val="a0"/>
    <w:pPr>
      <w:spacing w:after="120" w:line="270" w:lineRule="atLeast"/>
      <w:ind w:left="283"/>
    </w:pPr>
    <w:rPr>
      <w:rFonts w:eastAsia="Times New Roman"/>
      <w:sz w:val="16"/>
      <w:szCs w:val="16"/>
      <w:lang w:val="en-GB" w:eastAsia="da-DK"/>
    </w:rPr>
  </w:style>
  <w:style w:type="character" w:customStyle="1" w:styleId="38">
    <w:name w:val="Основной текст с отступом 3 Знак"/>
    <w:basedOn w:val="a1"/>
    <w:rPr>
      <w:rFonts w:eastAsia="Times New Roman"/>
      <w:sz w:val="16"/>
      <w:szCs w:val="16"/>
      <w:lang w:val="en-GB" w:eastAsia="da-DK"/>
    </w:rPr>
  </w:style>
  <w:style w:type="paragraph" w:styleId="affe">
    <w:name w:val="Closing"/>
    <w:basedOn w:val="a0"/>
    <w:pPr>
      <w:spacing w:line="270" w:lineRule="atLeast"/>
      <w:ind w:left="4252"/>
    </w:pPr>
    <w:rPr>
      <w:rFonts w:eastAsia="Times New Roman"/>
      <w:sz w:val="24"/>
      <w:szCs w:val="20"/>
      <w:lang w:val="en-GB" w:eastAsia="da-DK"/>
    </w:rPr>
  </w:style>
  <w:style w:type="character" w:customStyle="1" w:styleId="afff">
    <w:name w:val="Прощание Знак"/>
    <w:basedOn w:val="a1"/>
    <w:rPr>
      <w:rFonts w:eastAsia="Times New Roman"/>
      <w:sz w:val="24"/>
      <w:szCs w:val="20"/>
      <w:lang w:val="en-GB" w:eastAsia="da-DK"/>
    </w:rPr>
  </w:style>
  <w:style w:type="paragraph" w:styleId="afff0">
    <w:name w:val="Date"/>
    <w:basedOn w:val="a0"/>
    <w:next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character" w:customStyle="1" w:styleId="afff1">
    <w:name w:val="Дата Знак"/>
    <w:basedOn w:val="a1"/>
    <w:rPr>
      <w:rFonts w:eastAsia="Times New Roman"/>
      <w:sz w:val="24"/>
      <w:szCs w:val="20"/>
      <w:lang w:val="en-GB" w:eastAsia="da-DK"/>
    </w:rPr>
  </w:style>
  <w:style w:type="paragraph" w:styleId="afff2">
    <w:name w:val="Document Map"/>
    <w:basedOn w:val="a0"/>
    <w:pPr>
      <w:shd w:val="clear" w:color="auto" w:fill="000080"/>
      <w:spacing w:line="270" w:lineRule="atLeast"/>
    </w:pPr>
    <w:rPr>
      <w:rFonts w:ascii="Tahoma" w:eastAsia="Times New Roman" w:hAnsi="Tahoma" w:cs="Tahoma"/>
      <w:sz w:val="24"/>
      <w:szCs w:val="20"/>
      <w:lang w:val="en-GB" w:eastAsia="da-DK"/>
    </w:rPr>
  </w:style>
  <w:style w:type="character" w:customStyle="1" w:styleId="afff3">
    <w:name w:val="Схема документа Знак"/>
    <w:basedOn w:val="a1"/>
    <w:rPr>
      <w:rFonts w:ascii="Tahoma" w:eastAsia="Times New Roman" w:hAnsi="Tahoma" w:cs="Tahoma"/>
      <w:sz w:val="24"/>
      <w:szCs w:val="20"/>
      <w:shd w:val="clear" w:color="auto" w:fill="000080"/>
      <w:lang w:val="en-GB" w:eastAsia="da-DK"/>
    </w:rPr>
  </w:style>
  <w:style w:type="paragraph" w:styleId="afff4">
    <w:name w:val="E-mail Signature"/>
    <w:basedOn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character" w:customStyle="1" w:styleId="afff5">
    <w:name w:val="Электронная подпись Знак"/>
    <w:basedOn w:val="a1"/>
    <w:rPr>
      <w:rFonts w:eastAsia="Times New Roman"/>
      <w:sz w:val="24"/>
      <w:szCs w:val="20"/>
      <w:lang w:val="en-GB" w:eastAsia="da-DK"/>
    </w:rPr>
  </w:style>
  <w:style w:type="character" w:styleId="afff6">
    <w:name w:val="Emphasis"/>
    <w:rPr>
      <w:i/>
      <w:iCs/>
    </w:rPr>
  </w:style>
  <w:style w:type="paragraph" w:styleId="afff7">
    <w:name w:val="envelope address"/>
    <w:basedOn w:val="a0"/>
    <w:pPr>
      <w:spacing w:line="270" w:lineRule="atLeast"/>
      <w:ind w:left="2880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2b">
    <w:name w:val="envelope return"/>
    <w:basedOn w:val="a0"/>
    <w:pPr>
      <w:spacing w:line="270" w:lineRule="atLeast"/>
    </w:pPr>
    <w:rPr>
      <w:rFonts w:ascii="Arial" w:eastAsia="Times New Roman" w:hAnsi="Arial" w:cs="Arial"/>
      <w:sz w:val="20"/>
      <w:szCs w:val="20"/>
      <w:lang w:val="en-GB" w:eastAsia="da-DK"/>
    </w:rPr>
  </w:style>
  <w:style w:type="character" w:styleId="afff8">
    <w:name w:val="FollowedHyperlink"/>
    <w:rPr>
      <w:color w:val="800080"/>
      <w:u w:val="single"/>
    </w:rPr>
  </w:style>
  <w:style w:type="character" w:styleId="HTML">
    <w:name w:val="HTML Acronym"/>
    <w:basedOn w:val="a1"/>
  </w:style>
  <w:style w:type="paragraph" w:styleId="HTML0">
    <w:name w:val="HTML Address"/>
    <w:basedOn w:val="a0"/>
    <w:pPr>
      <w:spacing w:line="270" w:lineRule="atLeast"/>
    </w:pPr>
    <w:rPr>
      <w:rFonts w:eastAsia="Times New Roman"/>
      <w:i/>
      <w:iCs/>
      <w:sz w:val="24"/>
      <w:szCs w:val="20"/>
      <w:lang w:val="en-GB" w:eastAsia="da-DK"/>
    </w:rPr>
  </w:style>
  <w:style w:type="character" w:customStyle="1" w:styleId="HTML1">
    <w:name w:val="Адрес HTML Знак"/>
    <w:basedOn w:val="a1"/>
    <w:rPr>
      <w:rFonts w:eastAsia="Times New Roman"/>
      <w:i/>
      <w:iCs/>
      <w:sz w:val="24"/>
      <w:szCs w:val="20"/>
      <w:lang w:val="en-GB" w:eastAsia="da-DK"/>
    </w:rPr>
  </w:style>
  <w:style w:type="character" w:styleId="HTML2">
    <w:name w:val="HTML Cite"/>
    <w:rPr>
      <w:i/>
      <w:iCs/>
    </w:rPr>
  </w:style>
  <w:style w:type="character" w:styleId="HTML3">
    <w:name w:val="HTML Code"/>
    <w:rPr>
      <w:rFonts w:ascii="Courier New" w:hAnsi="Courier New" w:cs="Courier New"/>
      <w:sz w:val="20"/>
      <w:szCs w:val="20"/>
    </w:rPr>
  </w:style>
  <w:style w:type="character" w:styleId="HTML4">
    <w:name w:val="HTML Definition"/>
    <w:rPr>
      <w:i/>
      <w:iCs/>
    </w:rPr>
  </w:style>
  <w:style w:type="character" w:styleId="HTML5">
    <w:name w:val="HTML Keyboard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pPr>
      <w:spacing w:line="270" w:lineRule="atLeast"/>
    </w:pPr>
    <w:rPr>
      <w:rFonts w:ascii="Courier New" w:eastAsia="Times New Roman" w:hAnsi="Courier New" w:cs="Courier New"/>
      <w:sz w:val="20"/>
      <w:szCs w:val="20"/>
      <w:lang w:val="en-GB" w:eastAsia="da-DK"/>
    </w:rPr>
  </w:style>
  <w:style w:type="character" w:customStyle="1" w:styleId="HTML7">
    <w:name w:val="Стандартный HTML Знак"/>
    <w:basedOn w:val="a1"/>
    <w:rPr>
      <w:rFonts w:ascii="Courier New" w:eastAsia="Times New Roman" w:hAnsi="Courier New" w:cs="Courier New"/>
      <w:sz w:val="20"/>
      <w:szCs w:val="20"/>
      <w:lang w:val="en-GB" w:eastAsia="da-DK"/>
    </w:rPr>
  </w:style>
  <w:style w:type="character" w:styleId="HTML8">
    <w:name w:val="HTML Sample"/>
    <w:rPr>
      <w:rFonts w:ascii="Courier New" w:hAnsi="Courier New" w:cs="Courier New"/>
    </w:rPr>
  </w:style>
  <w:style w:type="character" w:styleId="HTML9">
    <w:name w:val="HTML Typewriter"/>
    <w:rPr>
      <w:rFonts w:ascii="Courier New" w:hAnsi="Courier New" w:cs="Courier New"/>
      <w:sz w:val="20"/>
      <w:szCs w:val="20"/>
    </w:rPr>
  </w:style>
  <w:style w:type="character" w:styleId="HTMLa">
    <w:name w:val="HTML Variable"/>
    <w:rPr>
      <w:i/>
      <w:iCs/>
    </w:rPr>
  </w:style>
  <w:style w:type="paragraph" w:styleId="1c">
    <w:name w:val="index 1"/>
    <w:basedOn w:val="a0"/>
    <w:next w:val="a0"/>
    <w:autoRedefine/>
    <w:pPr>
      <w:spacing w:line="270" w:lineRule="atLeast"/>
      <w:ind w:left="230" w:hanging="230"/>
    </w:pPr>
    <w:rPr>
      <w:rFonts w:eastAsia="Times New Roman"/>
      <w:sz w:val="24"/>
      <w:szCs w:val="20"/>
      <w:lang w:val="en-GB" w:eastAsia="da-DK"/>
    </w:rPr>
  </w:style>
  <w:style w:type="paragraph" w:styleId="2c">
    <w:name w:val="index 2"/>
    <w:basedOn w:val="a0"/>
    <w:next w:val="a0"/>
    <w:autoRedefine/>
    <w:pPr>
      <w:spacing w:line="270" w:lineRule="atLeast"/>
      <w:ind w:left="460" w:hanging="230"/>
    </w:pPr>
    <w:rPr>
      <w:rFonts w:eastAsia="Times New Roman"/>
      <w:sz w:val="24"/>
      <w:szCs w:val="20"/>
      <w:lang w:val="en-GB" w:eastAsia="da-DK"/>
    </w:rPr>
  </w:style>
  <w:style w:type="paragraph" w:styleId="39">
    <w:name w:val="index 3"/>
    <w:basedOn w:val="a0"/>
    <w:next w:val="a0"/>
    <w:autoRedefine/>
    <w:pPr>
      <w:spacing w:line="270" w:lineRule="atLeast"/>
      <w:ind w:left="690" w:hanging="230"/>
    </w:pPr>
    <w:rPr>
      <w:rFonts w:eastAsia="Times New Roman"/>
      <w:sz w:val="24"/>
      <w:szCs w:val="20"/>
      <w:lang w:val="en-GB" w:eastAsia="da-DK"/>
    </w:rPr>
  </w:style>
  <w:style w:type="paragraph" w:styleId="42">
    <w:name w:val="index 4"/>
    <w:basedOn w:val="a0"/>
    <w:next w:val="a0"/>
    <w:autoRedefine/>
    <w:pPr>
      <w:spacing w:line="270" w:lineRule="atLeast"/>
      <w:ind w:left="920" w:hanging="230"/>
    </w:pPr>
    <w:rPr>
      <w:rFonts w:eastAsia="Times New Roman"/>
      <w:sz w:val="24"/>
      <w:szCs w:val="20"/>
      <w:lang w:val="en-GB" w:eastAsia="da-DK"/>
    </w:rPr>
  </w:style>
  <w:style w:type="paragraph" w:styleId="53">
    <w:name w:val="index 5"/>
    <w:basedOn w:val="a0"/>
    <w:next w:val="a0"/>
    <w:autoRedefine/>
    <w:pPr>
      <w:spacing w:line="270" w:lineRule="atLeast"/>
      <w:ind w:left="1150" w:hanging="230"/>
    </w:pPr>
    <w:rPr>
      <w:rFonts w:eastAsia="Times New Roman"/>
      <w:sz w:val="24"/>
      <w:szCs w:val="20"/>
      <w:lang w:val="en-GB" w:eastAsia="da-DK"/>
    </w:rPr>
  </w:style>
  <w:style w:type="paragraph" w:styleId="61">
    <w:name w:val="index 6"/>
    <w:basedOn w:val="a0"/>
    <w:next w:val="a0"/>
    <w:autoRedefine/>
    <w:pPr>
      <w:spacing w:line="270" w:lineRule="atLeast"/>
      <w:ind w:left="1380" w:hanging="230"/>
    </w:pPr>
    <w:rPr>
      <w:rFonts w:eastAsia="Times New Roman"/>
      <w:sz w:val="24"/>
      <w:szCs w:val="20"/>
      <w:lang w:val="en-GB" w:eastAsia="da-DK"/>
    </w:rPr>
  </w:style>
  <w:style w:type="paragraph" w:styleId="72">
    <w:name w:val="index 7"/>
    <w:basedOn w:val="a0"/>
    <w:next w:val="a0"/>
    <w:autoRedefine/>
    <w:pPr>
      <w:spacing w:line="270" w:lineRule="atLeast"/>
      <w:ind w:left="1610" w:hanging="230"/>
    </w:pPr>
    <w:rPr>
      <w:rFonts w:eastAsia="Times New Roman"/>
      <w:sz w:val="24"/>
      <w:szCs w:val="20"/>
      <w:lang w:val="en-GB" w:eastAsia="da-DK"/>
    </w:rPr>
  </w:style>
  <w:style w:type="paragraph" w:styleId="82">
    <w:name w:val="index 8"/>
    <w:basedOn w:val="a0"/>
    <w:next w:val="a0"/>
    <w:autoRedefine/>
    <w:pPr>
      <w:spacing w:line="270" w:lineRule="atLeast"/>
      <w:ind w:left="1840" w:hanging="230"/>
    </w:pPr>
    <w:rPr>
      <w:rFonts w:eastAsia="Times New Roman"/>
      <w:sz w:val="24"/>
      <w:szCs w:val="20"/>
      <w:lang w:val="en-GB" w:eastAsia="da-DK"/>
    </w:rPr>
  </w:style>
  <w:style w:type="paragraph" w:styleId="92">
    <w:name w:val="index 9"/>
    <w:basedOn w:val="a0"/>
    <w:next w:val="a0"/>
    <w:autoRedefine/>
    <w:pPr>
      <w:spacing w:line="270" w:lineRule="atLeast"/>
      <w:ind w:left="2070" w:hanging="230"/>
    </w:pPr>
    <w:rPr>
      <w:rFonts w:eastAsia="Times New Roman"/>
      <w:sz w:val="24"/>
      <w:szCs w:val="20"/>
      <w:lang w:val="en-GB" w:eastAsia="da-DK"/>
    </w:rPr>
  </w:style>
  <w:style w:type="paragraph" w:styleId="afff9">
    <w:name w:val="index heading"/>
    <w:basedOn w:val="a0"/>
    <w:next w:val="1c"/>
    <w:pPr>
      <w:spacing w:line="270" w:lineRule="atLeast"/>
    </w:pPr>
    <w:rPr>
      <w:rFonts w:ascii="Arial" w:eastAsia="Times New Roman" w:hAnsi="Arial" w:cs="Arial"/>
      <w:b/>
      <w:bCs/>
      <w:sz w:val="24"/>
      <w:szCs w:val="20"/>
      <w:lang w:val="en-GB" w:eastAsia="da-DK"/>
    </w:rPr>
  </w:style>
  <w:style w:type="character" w:styleId="afffa">
    <w:name w:val="line number"/>
    <w:basedOn w:val="a1"/>
  </w:style>
  <w:style w:type="paragraph" w:styleId="afffb">
    <w:name w:val="List"/>
    <w:basedOn w:val="a0"/>
    <w:pPr>
      <w:spacing w:line="270" w:lineRule="atLeast"/>
      <w:ind w:left="283" w:hanging="283"/>
    </w:pPr>
    <w:rPr>
      <w:rFonts w:eastAsia="Times New Roman"/>
      <w:sz w:val="24"/>
      <w:szCs w:val="20"/>
      <w:lang w:val="en-GB" w:eastAsia="da-DK"/>
    </w:rPr>
  </w:style>
  <w:style w:type="paragraph" w:styleId="2d">
    <w:name w:val="List 2"/>
    <w:basedOn w:val="a0"/>
    <w:pPr>
      <w:spacing w:line="270" w:lineRule="atLeast"/>
      <w:ind w:left="566" w:hanging="283"/>
    </w:pPr>
    <w:rPr>
      <w:rFonts w:eastAsia="Times New Roman"/>
      <w:sz w:val="24"/>
      <w:szCs w:val="20"/>
      <w:lang w:val="en-GB" w:eastAsia="da-DK"/>
    </w:rPr>
  </w:style>
  <w:style w:type="paragraph" w:styleId="3a">
    <w:name w:val="List 3"/>
    <w:basedOn w:val="a0"/>
    <w:pPr>
      <w:spacing w:line="270" w:lineRule="atLeast"/>
      <w:ind w:left="849" w:hanging="283"/>
    </w:pPr>
    <w:rPr>
      <w:rFonts w:eastAsia="Times New Roman"/>
      <w:sz w:val="24"/>
      <w:szCs w:val="20"/>
      <w:lang w:val="en-GB" w:eastAsia="da-DK"/>
    </w:rPr>
  </w:style>
  <w:style w:type="paragraph" w:styleId="43">
    <w:name w:val="List 4"/>
    <w:basedOn w:val="a0"/>
    <w:pPr>
      <w:spacing w:line="270" w:lineRule="atLeast"/>
      <w:ind w:left="1132" w:hanging="283"/>
    </w:pPr>
    <w:rPr>
      <w:rFonts w:eastAsia="Times New Roman"/>
      <w:sz w:val="24"/>
      <w:szCs w:val="20"/>
      <w:lang w:val="en-GB" w:eastAsia="da-DK"/>
    </w:rPr>
  </w:style>
  <w:style w:type="paragraph" w:styleId="54">
    <w:name w:val="List 5"/>
    <w:basedOn w:val="a0"/>
    <w:pPr>
      <w:spacing w:line="270" w:lineRule="atLeast"/>
      <w:ind w:left="1415" w:hanging="283"/>
    </w:pPr>
    <w:rPr>
      <w:rFonts w:eastAsia="Times New Roman"/>
      <w:sz w:val="24"/>
      <w:szCs w:val="20"/>
      <w:lang w:val="en-GB" w:eastAsia="da-DK"/>
    </w:rPr>
  </w:style>
  <w:style w:type="paragraph" w:styleId="4">
    <w:name w:val="List Bullet 4"/>
    <w:basedOn w:val="a0"/>
    <w:pPr>
      <w:numPr>
        <w:numId w:val="3"/>
      </w:num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styleId="50">
    <w:name w:val="List Bullet 5"/>
    <w:basedOn w:val="a0"/>
    <w:pPr>
      <w:numPr>
        <w:numId w:val="46"/>
      </w:num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styleId="44">
    <w:name w:val="List Continue 4"/>
    <w:basedOn w:val="a0"/>
    <w:pPr>
      <w:spacing w:after="120" w:line="270" w:lineRule="atLeast"/>
      <w:ind w:left="1132"/>
    </w:pPr>
    <w:rPr>
      <w:rFonts w:eastAsia="Times New Roman"/>
      <w:sz w:val="24"/>
      <w:szCs w:val="20"/>
      <w:lang w:val="en-GB" w:eastAsia="da-DK"/>
    </w:rPr>
  </w:style>
  <w:style w:type="paragraph" w:styleId="55">
    <w:name w:val="List Continue 5"/>
    <w:basedOn w:val="a0"/>
    <w:pPr>
      <w:spacing w:after="120" w:line="270" w:lineRule="atLeast"/>
      <w:ind w:left="1415"/>
    </w:pPr>
    <w:rPr>
      <w:rFonts w:eastAsia="Times New Roman"/>
      <w:sz w:val="24"/>
      <w:szCs w:val="20"/>
      <w:lang w:val="en-GB" w:eastAsia="da-DK"/>
    </w:rPr>
  </w:style>
  <w:style w:type="paragraph" w:styleId="45">
    <w:name w:val="List Number 4"/>
    <w:basedOn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styleId="5">
    <w:name w:val="List Number 5"/>
    <w:basedOn w:val="a0"/>
    <w:pPr>
      <w:numPr>
        <w:numId w:val="47"/>
      </w:numPr>
      <w:spacing w:line="270" w:lineRule="atLeast"/>
    </w:pPr>
    <w:rPr>
      <w:rFonts w:eastAsia="Times New Roman"/>
      <w:sz w:val="24"/>
      <w:szCs w:val="20"/>
      <w:lang w:val="en-GB" w:eastAsia="da-DK"/>
    </w:rPr>
  </w:style>
  <w:style w:type="paragraph" w:styleId="afffc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0" w:lineRule="atLeast"/>
    </w:pPr>
    <w:rPr>
      <w:rFonts w:ascii="Courier New" w:eastAsia="Times New Roman" w:hAnsi="Courier New" w:cs="Courier New"/>
      <w:sz w:val="24"/>
      <w:szCs w:val="24"/>
      <w:lang w:val="da-DK" w:eastAsia="da-DK"/>
    </w:rPr>
  </w:style>
  <w:style w:type="character" w:customStyle="1" w:styleId="afffd">
    <w:name w:val="Текст макроса Знак"/>
    <w:basedOn w:val="a1"/>
    <w:rPr>
      <w:rFonts w:ascii="Courier New" w:eastAsia="Times New Roman" w:hAnsi="Courier New" w:cs="Courier New"/>
      <w:sz w:val="24"/>
      <w:szCs w:val="24"/>
      <w:lang w:val="da-DK" w:eastAsia="da-DK"/>
    </w:rPr>
  </w:style>
  <w:style w:type="paragraph" w:styleId="afffe">
    <w:name w:val="Message Header"/>
    <w:basedOn w:val="a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70" w:lineRule="atLeast"/>
      <w:ind w:left="1134" w:hanging="1134"/>
    </w:pPr>
    <w:rPr>
      <w:rFonts w:ascii="Arial" w:eastAsia="Times New Roman" w:hAnsi="Arial" w:cs="Arial"/>
      <w:sz w:val="24"/>
      <w:szCs w:val="24"/>
      <w:lang w:val="en-GB" w:eastAsia="da-DK"/>
    </w:rPr>
  </w:style>
  <w:style w:type="character" w:customStyle="1" w:styleId="affff">
    <w:name w:val="Шапка Знак"/>
    <w:basedOn w:val="a1"/>
    <w:rPr>
      <w:rFonts w:ascii="Arial" w:eastAsia="Times New Roman" w:hAnsi="Arial" w:cs="Arial"/>
      <w:sz w:val="24"/>
      <w:szCs w:val="24"/>
      <w:shd w:val="clear" w:color="auto" w:fill="auto"/>
      <w:lang w:val="en-GB" w:eastAsia="da-DK"/>
    </w:rPr>
  </w:style>
  <w:style w:type="paragraph" w:styleId="affff0">
    <w:name w:val="Normal Indent"/>
    <w:basedOn w:val="a0"/>
    <w:pPr>
      <w:spacing w:line="270" w:lineRule="atLeast"/>
      <w:ind w:left="425"/>
    </w:pPr>
    <w:rPr>
      <w:rFonts w:eastAsia="Times New Roman"/>
      <w:sz w:val="24"/>
      <w:szCs w:val="20"/>
      <w:lang w:val="en-GB" w:eastAsia="da-DK"/>
    </w:rPr>
  </w:style>
  <w:style w:type="paragraph" w:styleId="affff1">
    <w:name w:val="Note Heading"/>
    <w:basedOn w:val="a0"/>
    <w:next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character" w:customStyle="1" w:styleId="affff2">
    <w:name w:val="Заголовок записки Знак"/>
    <w:basedOn w:val="a1"/>
    <w:rPr>
      <w:rFonts w:eastAsia="Times New Roman"/>
      <w:sz w:val="24"/>
      <w:szCs w:val="20"/>
      <w:lang w:val="en-GB" w:eastAsia="da-DK"/>
    </w:rPr>
  </w:style>
  <w:style w:type="character" w:styleId="affff3">
    <w:name w:val="page number"/>
    <w:basedOn w:val="a1"/>
  </w:style>
  <w:style w:type="paragraph" w:styleId="affff4">
    <w:name w:val="Salutation"/>
    <w:basedOn w:val="a0"/>
    <w:next w:val="a0"/>
    <w:pPr>
      <w:spacing w:line="270" w:lineRule="atLeast"/>
    </w:pPr>
    <w:rPr>
      <w:rFonts w:eastAsia="Times New Roman"/>
      <w:sz w:val="24"/>
      <w:szCs w:val="20"/>
      <w:lang w:val="en-GB" w:eastAsia="da-DK"/>
    </w:rPr>
  </w:style>
  <w:style w:type="character" w:customStyle="1" w:styleId="affff5">
    <w:name w:val="Приветствие Знак"/>
    <w:basedOn w:val="a1"/>
    <w:rPr>
      <w:rFonts w:eastAsia="Times New Roman"/>
      <w:sz w:val="24"/>
      <w:szCs w:val="20"/>
      <w:lang w:val="en-GB" w:eastAsia="da-DK"/>
    </w:rPr>
  </w:style>
  <w:style w:type="character" w:styleId="affff6">
    <w:name w:val="Strong"/>
    <w:rPr>
      <w:b/>
      <w:bCs/>
    </w:rPr>
  </w:style>
  <w:style w:type="paragraph" w:styleId="affff7">
    <w:name w:val="Subtitle"/>
    <w:basedOn w:val="a0"/>
    <w:pPr>
      <w:spacing w:after="60" w:line="270" w:lineRule="atLeast"/>
      <w:jc w:val="center"/>
      <w:outlineLvl w:val="1"/>
    </w:pPr>
    <w:rPr>
      <w:rFonts w:ascii="Arial" w:eastAsia="Times New Roman" w:hAnsi="Arial" w:cs="Arial"/>
      <w:sz w:val="24"/>
      <w:szCs w:val="24"/>
      <w:lang w:val="en-GB" w:eastAsia="da-DK"/>
    </w:rPr>
  </w:style>
  <w:style w:type="character" w:customStyle="1" w:styleId="affff8">
    <w:name w:val="Подзаголовок Знак"/>
    <w:basedOn w:val="a1"/>
    <w:rPr>
      <w:rFonts w:ascii="Arial" w:eastAsia="Times New Roman" w:hAnsi="Arial" w:cs="Arial"/>
      <w:sz w:val="24"/>
      <w:szCs w:val="24"/>
      <w:lang w:val="en-GB" w:eastAsia="da-DK"/>
    </w:rPr>
  </w:style>
  <w:style w:type="paragraph" w:styleId="affff9">
    <w:name w:val="table of authorities"/>
    <w:basedOn w:val="a0"/>
    <w:next w:val="a0"/>
    <w:pPr>
      <w:spacing w:line="270" w:lineRule="atLeast"/>
      <w:ind w:left="230" w:hanging="230"/>
    </w:pPr>
    <w:rPr>
      <w:rFonts w:eastAsia="Times New Roman"/>
      <w:sz w:val="24"/>
      <w:szCs w:val="20"/>
      <w:lang w:val="en-GB" w:eastAsia="da-DK"/>
    </w:rPr>
  </w:style>
  <w:style w:type="paragraph" w:styleId="affffa">
    <w:name w:val="table of figures"/>
    <w:basedOn w:val="a0"/>
    <w:next w:val="a0"/>
    <w:pPr>
      <w:spacing w:line="256" w:lineRule="auto"/>
      <w:ind w:left="440" w:hanging="440"/>
    </w:pPr>
    <w:rPr>
      <w:rFonts w:ascii="Calibri" w:hAnsi="Calibri" w:cs="Calibri"/>
      <w:smallCaps/>
      <w:sz w:val="20"/>
      <w:szCs w:val="20"/>
      <w:lang w:val="en-US"/>
    </w:rPr>
  </w:style>
  <w:style w:type="paragraph" w:styleId="affffb">
    <w:name w:val="toa heading"/>
    <w:basedOn w:val="a0"/>
    <w:next w:val="a0"/>
    <w:pPr>
      <w:spacing w:before="120" w:line="270" w:lineRule="atLeast"/>
    </w:pPr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paragraph" w:styleId="46">
    <w:name w:val="toc 4"/>
    <w:basedOn w:val="a0"/>
    <w:next w:val="a0"/>
    <w:autoRedefine/>
    <w:pPr>
      <w:spacing w:line="256" w:lineRule="auto"/>
      <w:ind w:left="660"/>
    </w:pPr>
    <w:rPr>
      <w:rFonts w:cs="Calibri"/>
      <w:sz w:val="18"/>
      <w:szCs w:val="18"/>
      <w:lang w:val="en-US"/>
    </w:rPr>
  </w:style>
  <w:style w:type="paragraph" w:styleId="56">
    <w:name w:val="toc 5"/>
    <w:basedOn w:val="a0"/>
    <w:next w:val="a0"/>
    <w:autoRedefine/>
    <w:pPr>
      <w:spacing w:line="256" w:lineRule="auto"/>
      <w:ind w:left="880"/>
    </w:pPr>
    <w:rPr>
      <w:rFonts w:cs="Calibri"/>
      <w:sz w:val="18"/>
      <w:szCs w:val="18"/>
      <w:lang w:val="en-US"/>
    </w:rPr>
  </w:style>
  <w:style w:type="paragraph" w:styleId="62">
    <w:name w:val="toc 6"/>
    <w:basedOn w:val="a0"/>
    <w:next w:val="a0"/>
    <w:autoRedefine/>
    <w:pPr>
      <w:spacing w:line="256" w:lineRule="auto"/>
      <w:ind w:left="1100"/>
    </w:pPr>
    <w:rPr>
      <w:rFonts w:cs="Calibri"/>
      <w:sz w:val="18"/>
      <w:szCs w:val="18"/>
      <w:lang w:val="en-US"/>
    </w:rPr>
  </w:style>
  <w:style w:type="paragraph" w:styleId="83">
    <w:name w:val="toc 8"/>
    <w:basedOn w:val="a0"/>
    <w:next w:val="a0"/>
    <w:autoRedefine/>
    <w:pPr>
      <w:spacing w:line="256" w:lineRule="auto"/>
      <w:ind w:left="1540"/>
    </w:pPr>
    <w:rPr>
      <w:rFonts w:cs="Calibri"/>
      <w:sz w:val="18"/>
      <w:szCs w:val="18"/>
      <w:lang w:val="en-US"/>
    </w:rPr>
  </w:style>
  <w:style w:type="paragraph" w:styleId="93">
    <w:name w:val="toc 9"/>
    <w:basedOn w:val="a0"/>
    <w:next w:val="a0"/>
    <w:autoRedefine/>
    <w:pPr>
      <w:spacing w:line="256" w:lineRule="auto"/>
      <w:ind w:left="1760"/>
    </w:pPr>
    <w:rPr>
      <w:rFonts w:cs="Calibri"/>
      <w:sz w:val="18"/>
      <w:szCs w:val="18"/>
      <w:lang w:val="en-US"/>
    </w:rPr>
  </w:style>
  <w:style w:type="paragraph" w:customStyle="1" w:styleId="COWIAddress">
    <w:name w:val="COWI Address"/>
    <w:basedOn w:val="a0"/>
    <w:pPr>
      <w:spacing w:line="200" w:lineRule="exact"/>
    </w:pPr>
    <w:rPr>
      <w:rFonts w:ascii="Arial" w:eastAsia="Times New Roman" w:hAnsi="Arial" w:cs="Arial"/>
      <w:b/>
      <w:sz w:val="16"/>
      <w:szCs w:val="20"/>
      <w:lang w:val="en-GB" w:eastAsia="da-DK"/>
    </w:rPr>
  </w:style>
  <w:style w:type="paragraph" w:customStyle="1" w:styleId="ListNumberNoSpace">
    <w:name w:val="List Number NoSpace"/>
    <w:basedOn w:val="aff7"/>
    <w:pPr>
      <w:spacing w:after="0"/>
    </w:pPr>
  </w:style>
  <w:style w:type="paragraph" w:customStyle="1" w:styleId="ListNumber2NoSpace">
    <w:name w:val="List Number 2 NoSpace"/>
    <w:basedOn w:val="24"/>
    <w:pPr>
      <w:spacing w:after="0"/>
      <w:ind w:left="850" w:hanging="425"/>
    </w:pPr>
  </w:style>
  <w:style w:type="paragraph" w:customStyle="1" w:styleId="ListNumber3NoSpace">
    <w:name w:val="List Number 3 NoSpace"/>
    <w:basedOn w:val="34"/>
    <w:pPr>
      <w:numPr>
        <w:numId w:val="4"/>
      </w:numPr>
      <w:spacing w:after="0"/>
    </w:pPr>
  </w:style>
  <w:style w:type="character" w:customStyle="1" w:styleId="apple-converted-space">
    <w:name w:val="apple-converted-space"/>
  </w:style>
  <w:style w:type="paragraph" w:customStyle="1" w:styleId="Style20">
    <w:name w:val="Style 2"/>
    <w:pPr>
      <w:widowControl w:val="0"/>
      <w:suppressAutoHyphens/>
      <w:autoSpaceDE w:val="0"/>
      <w:spacing w:line="240" w:lineRule="auto"/>
    </w:pPr>
    <w:rPr>
      <w:rFonts w:eastAsia="Times New Roman"/>
      <w:sz w:val="24"/>
      <w:szCs w:val="24"/>
      <w:lang w:val="en-US"/>
    </w:rPr>
  </w:style>
  <w:style w:type="paragraph" w:customStyle="1" w:styleId="Style1">
    <w:name w:val="Style 1"/>
    <w:pPr>
      <w:widowControl w:val="0"/>
      <w:suppressAutoHyphens/>
      <w:autoSpaceDE w:val="0"/>
      <w:spacing w:before="288" w:line="240" w:lineRule="auto"/>
    </w:pPr>
    <w:rPr>
      <w:rFonts w:eastAsia="Times New Roman"/>
      <w:sz w:val="24"/>
      <w:szCs w:val="24"/>
      <w:lang w:val="en-US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Outline1">
    <w:name w:val="Outline1"/>
    <w:basedOn w:val="a0"/>
    <w:next w:val="a0"/>
    <w:pPr>
      <w:keepNext/>
      <w:spacing w:before="240" w:line="240" w:lineRule="auto"/>
    </w:pPr>
    <w:rPr>
      <w:rFonts w:eastAsia="Times New Roman"/>
      <w:kern w:val="3"/>
      <w:sz w:val="24"/>
      <w:szCs w:val="20"/>
      <w:lang w:val="en-US"/>
    </w:rPr>
  </w:style>
  <w:style w:type="paragraph" w:customStyle="1" w:styleId="FaxBod">
    <w:name w:val="FaxBod"/>
    <w:basedOn w:val="51"/>
    <w:pPr>
      <w:keepNext w:val="0"/>
      <w:keepLines w:val="0"/>
      <w:numPr>
        <w:ilvl w:val="0"/>
        <w:numId w:val="0"/>
      </w:numPr>
      <w:tabs>
        <w:tab w:val="left" w:pos="-540"/>
        <w:tab w:val="left" w:pos="0"/>
        <w:tab w:val="left" w:pos="360"/>
      </w:tabs>
      <w:spacing w:after="240" w:line="270" w:lineRule="atLeast"/>
      <w:ind w:left="450" w:right="0" w:hanging="720"/>
    </w:pPr>
    <w:rPr>
      <w:rFonts w:eastAsia="Calibri"/>
      <w:b w:val="0"/>
      <w:color w:val="auto"/>
      <w:szCs w:val="20"/>
    </w:rPr>
  </w:style>
  <w:style w:type="character" w:customStyle="1" w:styleId="latitude">
    <w:name w:val="latitude"/>
  </w:style>
  <w:style w:type="character" w:customStyle="1" w:styleId="longitude">
    <w:name w:val="longitude"/>
  </w:style>
  <w:style w:type="paragraph" w:customStyle="1" w:styleId="AWB">
    <w:name w:val="AWB"/>
    <w:basedOn w:val="ae"/>
    <w:pPr>
      <w:shd w:val="clear" w:color="auto" w:fill="FFFFFF"/>
      <w:spacing w:before="0" w:after="0"/>
      <w:jc w:val="both"/>
    </w:pPr>
    <w:rPr>
      <w:color w:val="000000"/>
      <w:szCs w:val="23"/>
      <w:lang w:val="en-GB" w:eastAsia="da-DK"/>
    </w:rPr>
  </w:style>
  <w:style w:type="character" w:customStyle="1" w:styleId="plainlinks">
    <w:name w:val="plainlinks"/>
  </w:style>
  <w:style w:type="character" w:customStyle="1" w:styleId="geo-multi-punct">
    <w:name w:val="geo-multi-punct"/>
  </w:style>
  <w:style w:type="character" w:customStyle="1" w:styleId="sorttext">
    <w:name w:val="sorttext"/>
  </w:style>
  <w:style w:type="paragraph" w:customStyle="1" w:styleId="BodyA">
    <w:name w:val="Body 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200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240" w:lineRule="auto"/>
    </w:pPr>
    <w:rPr>
      <w:rFonts w:eastAsia="Times New Roman"/>
      <w:color w:val="000000"/>
      <w:sz w:val="24"/>
      <w:szCs w:val="24"/>
      <w:lang w:val="sq-AL" w:eastAsia="sq-AL"/>
    </w:rPr>
  </w:style>
  <w:style w:type="character" w:customStyle="1" w:styleId="Hyperlink0">
    <w:name w:val="Hyperlink.0"/>
    <w:rPr>
      <w:color w:val="0000FF"/>
      <w:u w:val="single" w:color="0000FF"/>
    </w:rPr>
  </w:style>
  <w:style w:type="character" w:customStyle="1" w:styleId="Hyperlink1">
    <w:name w:val="Hyperlink.1"/>
    <w:rPr>
      <w:rFonts w:ascii="Arial" w:eastAsia="Arial" w:hAnsi="Arial" w:cs="Arial"/>
      <w:color w:val="000099"/>
      <w:position w:val="0"/>
      <w:sz w:val="20"/>
      <w:szCs w:val="20"/>
      <w:u w:val="single" w:color="000099"/>
      <w:vertAlign w:val="superscript"/>
      <w:lang w:val="en-US"/>
    </w:rPr>
  </w:style>
  <w:style w:type="character" w:customStyle="1" w:styleId="Hyperlink2">
    <w:name w:val="Hyperlink.2"/>
    <w:rPr>
      <w:color w:val="000099"/>
      <w:sz w:val="15"/>
      <w:szCs w:val="15"/>
      <w:u w:val="single" w:color="000099"/>
      <w:lang w:val="en-US"/>
    </w:rPr>
  </w:style>
  <w:style w:type="character" w:customStyle="1" w:styleId="Hyperlink3">
    <w:name w:val="Hyperlink.3"/>
    <w:rPr>
      <w:color w:val="0000FF"/>
      <w:u w:val="single" w:color="0000FF"/>
      <w:lang w:val="en-US"/>
    </w:rPr>
  </w:style>
  <w:style w:type="paragraph" w:customStyle="1" w:styleId="PDSHeading2">
    <w:name w:val="PDS Heading 2"/>
    <w:next w:val="a0"/>
    <w:pPr>
      <w:keepNext/>
      <w:tabs>
        <w:tab w:val="left" w:pos="360"/>
      </w:tabs>
      <w:suppressAutoHyphens/>
      <w:spacing w:line="240" w:lineRule="auto"/>
    </w:pPr>
    <w:rPr>
      <w:rFonts w:eastAsia="Times New Roman"/>
      <w:b/>
      <w:sz w:val="24"/>
      <w:szCs w:val="24"/>
      <w:lang w:val="en-US"/>
    </w:rPr>
  </w:style>
  <w:style w:type="paragraph" w:customStyle="1" w:styleId="PDSHeading1">
    <w:name w:val="PDS Heading 1"/>
    <w:next w:val="PDSHeading2"/>
    <w:pPr>
      <w:keepNext/>
      <w:tabs>
        <w:tab w:val="left" w:pos="0"/>
      </w:tabs>
      <w:suppressAutoHyphens/>
      <w:spacing w:line="240" w:lineRule="auto"/>
      <w:outlineLvl w:val="0"/>
    </w:pPr>
    <w:rPr>
      <w:rFonts w:eastAsia="Times New Roman"/>
      <w:b/>
      <w:caps/>
      <w:sz w:val="24"/>
      <w:szCs w:val="24"/>
      <w:lang w:val="en-US"/>
    </w:rPr>
  </w:style>
  <w:style w:type="character" w:customStyle="1" w:styleId="PADChar">
    <w:name w:val="PAD Char"/>
    <w:rPr>
      <w:sz w:val="24"/>
      <w:szCs w:val="24"/>
    </w:rPr>
  </w:style>
  <w:style w:type="paragraph" w:customStyle="1" w:styleId="pabid5">
    <w:name w:val="pabid5"/>
    <w:basedOn w:val="a0"/>
    <w:pPr>
      <w:spacing w:before="100" w:after="100" w:line="240" w:lineRule="auto"/>
    </w:pPr>
    <w:rPr>
      <w:rFonts w:eastAsia="Times New Roman"/>
      <w:sz w:val="24"/>
      <w:szCs w:val="24"/>
      <w:lang w:val="en-US"/>
    </w:rPr>
  </w:style>
  <w:style w:type="paragraph" w:customStyle="1" w:styleId="pabid16">
    <w:name w:val="pabid16"/>
    <w:basedOn w:val="a0"/>
    <w:pPr>
      <w:spacing w:before="100" w:after="100" w:line="240" w:lineRule="auto"/>
    </w:pPr>
    <w:rPr>
      <w:rFonts w:eastAsia="Times New Roman"/>
      <w:sz w:val="24"/>
      <w:szCs w:val="24"/>
      <w:lang w:val="en-US"/>
    </w:rPr>
  </w:style>
  <w:style w:type="paragraph" w:customStyle="1" w:styleId="Outline">
    <w:name w:val="Outline"/>
    <w:basedOn w:val="a0"/>
    <w:pPr>
      <w:spacing w:before="240" w:line="240" w:lineRule="auto"/>
    </w:pPr>
    <w:rPr>
      <w:rFonts w:eastAsia="Times New Roman"/>
      <w:kern w:val="3"/>
      <w:sz w:val="24"/>
      <w:szCs w:val="20"/>
      <w:lang w:val="en-US"/>
    </w:rPr>
  </w:style>
  <w:style w:type="character" w:customStyle="1" w:styleId="longtext">
    <w:name w:val="long_text"/>
  </w:style>
  <w:style w:type="character" w:customStyle="1" w:styleId="heading10">
    <w:name w:val="heading1"/>
    <w:rPr>
      <w:rFonts w:ascii="Arial" w:hAnsi="Arial" w:cs="Arial"/>
      <w:b/>
      <w:bCs/>
      <w:strike w:val="0"/>
      <w:dstrike w:val="0"/>
      <w:color w:val="204E84"/>
      <w:sz w:val="19"/>
      <w:szCs w:val="19"/>
      <w:u w:val="none"/>
    </w:rPr>
  </w:style>
  <w:style w:type="paragraph" w:customStyle="1" w:styleId="para">
    <w:name w:val="para"/>
    <w:pPr>
      <w:numPr>
        <w:numId w:val="48"/>
      </w:numPr>
      <w:tabs>
        <w:tab w:val="left" w:pos="720"/>
      </w:tabs>
      <w:suppressAutoHyphens/>
      <w:spacing w:line="240" w:lineRule="auto"/>
      <w:jc w:val="both"/>
    </w:pPr>
    <w:rPr>
      <w:rFonts w:ascii="Arial" w:eastAsia="Times New Roman" w:hAnsi="Arial"/>
      <w:sz w:val="22"/>
      <w:szCs w:val="24"/>
      <w:lang w:val="en-US"/>
    </w:rPr>
  </w:style>
  <w:style w:type="paragraph" w:customStyle="1" w:styleId="ColorfulList-Accent111">
    <w:name w:val="Colorful List - Accent 111"/>
    <w:basedOn w:val="a0"/>
    <w:pPr>
      <w:spacing w:after="160" w:line="256" w:lineRule="auto"/>
      <w:ind w:left="720"/>
    </w:pPr>
    <w:rPr>
      <w:rFonts w:ascii="Calibri" w:hAnsi="Calibri"/>
      <w:sz w:val="24"/>
      <w:szCs w:val="22"/>
      <w:lang w:val="en-US"/>
    </w:rPr>
  </w:style>
  <w:style w:type="paragraph" w:customStyle="1" w:styleId="ColorfulShading-Accent11">
    <w:name w:val="Colorful Shading - Accent 11"/>
    <w:pPr>
      <w:suppressAutoHyphens/>
      <w:spacing w:line="240" w:lineRule="auto"/>
    </w:pPr>
    <w:rPr>
      <w:sz w:val="22"/>
      <w:szCs w:val="22"/>
      <w:lang w:val="en-US"/>
    </w:rPr>
  </w:style>
  <w:style w:type="paragraph" w:customStyle="1" w:styleId="ADBTableEntry">
    <w:name w:val="ADB Table Entry"/>
    <w:basedOn w:val="a0"/>
    <w:p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ADBTableHead">
    <w:name w:val="ADB Table Head"/>
    <w:basedOn w:val="ADBTableEntry"/>
    <w:pPr>
      <w:jc w:val="center"/>
    </w:pPr>
    <w:rPr>
      <w:rFonts w:cs="Arial"/>
      <w:b/>
      <w:color w:val="000000"/>
    </w:rPr>
  </w:style>
  <w:style w:type="paragraph" w:customStyle="1" w:styleId="ADBNumbering">
    <w:name w:val="ADB Numbering"/>
    <w:basedOn w:val="a0"/>
    <w:autoRedefine/>
    <w:pPr>
      <w:widowControl w:val="0"/>
      <w:numPr>
        <w:numId w:val="49"/>
      </w:numPr>
      <w:spacing w:line="24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ADBNumberingChar">
    <w:name w:val="ADB Numbering Char"/>
    <w:rPr>
      <w:rFonts w:ascii="Arial" w:eastAsia="Times New Roman" w:hAnsi="Arial"/>
      <w:sz w:val="24"/>
      <w:szCs w:val="20"/>
      <w:lang w:val="en-US"/>
    </w:rPr>
  </w:style>
  <w:style w:type="paragraph" w:customStyle="1" w:styleId="Normal14">
    <w:name w:val="Normal_14"/>
    <w:pPr>
      <w:suppressAutoHyphens/>
      <w:spacing w:after="160" w:line="256" w:lineRule="auto"/>
    </w:pPr>
    <w:rPr>
      <w:rFonts w:ascii="Calibri" w:hAnsi="Calibri"/>
      <w:sz w:val="22"/>
      <w:szCs w:val="22"/>
      <w:lang w:val="en-US"/>
    </w:rPr>
  </w:style>
  <w:style w:type="character" w:customStyle="1" w:styleId="PADSub-sectionChar">
    <w:name w:val="PAD Sub-section Char"/>
    <w:rPr>
      <w:rFonts w:ascii="Arial" w:hAnsi="Arial" w:cs="Arial"/>
      <w:color w:val="000000"/>
      <w:sz w:val="20"/>
      <w:szCs w:val="20"/>
    </w:rPr>
  </w:style>
  <w:style w:type="paragraph" w:customStyle="1" w:styleId="PADSub-section">
    <w:name w:val="PAD Sub-section"/>
    <w:basedOn w:val="a0"/>
    <w:pPr>
      <w:numPr>
        <w:numId w:val="50"/>
      </w:numPr>
      <w:autoSpaceDE w:val="0"/>
      <w:spacing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clauseprfx">
    <w:name w:val="clauseprfx"/>
    <w:basedOn w:val="a1"/>
  </w:style>
  <w:style w:type="paragraph" w:customStyle="1" w:styleId="InfoSubject">
    <w:name w:val="Info: Subject"/>
    <w:basedOn w:val="a0"/>
    <w:pPr>
      <w:tabs>
        <w:tab w:val="right" w:pos="720"/>
        <w:tab w:val="left" w:pos="1080"/>
      </w:tabs>
      <w:spacing w:line="240" w:lineRule="auto"/>
    </w:pPr>
    <w:rPr>
      <w:rFonts w:eastAsia="Times New Roman"/>
      <w:b/>
      <w:sz w:val="22"/>
      <w:szCs w:val="20"/>
      <w:u w:val="single"/>
      <w:lang w:val="en-US"/>
    </w:rPr>
  </w:style>
  <w:style w:type="paragraph" w:customStyle="1" w:styleId="Normal0">
    <w:name w:val="Normal_0"/>
    <w:pPr>
      <w:numPr>
        <w:numId w:val="51"/>
      </w:numPr>
      <w:suppressAutoHyphens/>
      <w:spacing w:after="240" w:line="240" w:lineRule="auto"/>
      <w:jc w:val="both"/>
    </w:pPr>
    <w:rPr>
      <w:sz w:val="22"/>
      <w:szCs w:val="22"/>
      <w:lang w:val="en-US"/>
    </w:rPr>
  </w:style>
  <w:style w:type="paragraph" w:customStyle="1" w:styleId="5bf7">
    <w:name w:val="??5b&lt;f7?"/>
    <w:pPr>
      <w:widowControl w:val="0"/>
      <w:suppressAutoHyphens/>
      <w:spacing w:line="240" w:lineRule="auto"/>
    </w:pPr>
    <w:rPr>
      <w:sz w:val="20"/>
      <w:szCs w:val="20"/>
    </w:rPr>
  </w:style>
  <w:style w:type="paragraph" w:customStyle="1" w:styleId="affffc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CharChar">
    <w:name w:val="Знак Знак Char Char"/>
    <w:basedOn w:val="a0"/>
    <w:pPr>
      <w:tabs>
        <w:tab w:val="left" w:pos="709"/>
      </w:tabs>
      <w:spacing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Normal1">
    <w:name w:val="Normal1"/>
    <w:pPr>
      <w:widowControl w:val="0"/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pPr>
      <w:keepNext/>
      <w:shd w:val="clear" w:color="auto" w:fill="FFFFFF"/>
      <w:outlineLvl w:val="0"/>
    </w:pPr>
    <w:rPr>
      <w:rFonts w:ascii="Arial" w:hAnsi="Arial"/>
      <w:i/>
      <w:color w:val="000000"/>
      <w:spacing w:val="-1"/>
      <w:sz w:val="24"/>
      <w:lang w:val="en-US"/>
    </w:rPr>
  </w:style>
  <w:style w:type="paragraph" w:customStyle="1" w:styleId="BodyText31">
    <w:name w:val="Body Text 31"/>
    <w:basedOn w:val="Normal1"/>
    <w:pPr>
      <w:widowControl/>
      <w:jc w:val="both"/>
    </w:pPr>
    <w:rPr>
      <w:i/>
      <w:sz w:val="24"/>
      <w:lang w:val="en-US"/>
    </w:rPr>
  </w:style>
  <w:style w:type="paragraph" w:customStyle="1" w:styleId="standard">
    <w:name w:val="standard"/>
    <w:basedOn w:val="a0"/>
    <w:pPr>
      <w:spacing w:line="240" w:lineRule="auto"/>
      <w:jc w:val="both"/>
    </w:pPr>
    <w:rPr>
      <w:sz w:val="24"/>
      <w:szCs w:val="20"/>
      <w:lang w:val="en-GB" w:eastAsia="ru-RU"/>
    </w:rPr>
  </w:style>
  <w:style w:type="paragraph" w:customStyle="1" w:styleId="BankNormal">
    <w:name w:val="BankNormal"/>
    <w:basedOn w:val="a0"/>
    <w:pPr>
      <w:spacing w:after="240" w:line="240" w:lineRule="auto"/>
    </w:pPr>
    <w:rPr>
      <w:rFonts w:cs="Times"/>
      <w:bCs/>
      <w:color w:val="000000"/>
      <w:sz w:val="24"/>
      <w:szCs w:val="24"/>
      <w:lang w:val="en-US"/>
    </w:rPr>
  </w:style>
  <w:style w:type="paragraph" w:customStyle="1" w:styleId="StyleHeading3Bold">
    <w:name w:val="Style Heading 3 + Bold"/>
    <w:basedOn w:val="3"/>
    <w:pPr>
      <w:keepNext w:val="0"/>
      <w:keepLines w:val="0"/>
      <w:tabs>
        <w:tab w:val="left" w:pos="1980"/>
      </w:tabs>
      <w:spacing w:before="120" w:after="120" w:line="240" w:lineRule="auto"/>
      <w:ind w:left="1980" w:hanging="360"/>
      <w:jc w:val="both"/>
    </w:pPr>
    <w:rPr>
      <w:rFonts w:ascii="Arial" w:eastAsia="Calibri" w:hAnsi="Arial" w:cs="Arial"/>
      <w:b w:val="0"/>
      <w:color w:val="auto"/>
      <w:sz w:val="22"/>
      <w:szCs w:val="22"/>
      <w:lang w:val="en-US"/>
    </w:rPr>
  </w:style>
  <w:style w:type="character" w:customStyle="1" w:styleId="StyleHeading3BoldChar">
    <w:name w:val="Style Heading 3 + Bold Char"/>
    <w:rPr>
      <w:rFonts w:ascii="Arial" w:eastAsia="Calibri" w:hAnsi="Arial" w:cs="Arial"/>
      <w:bCs/>
      <w:sz w:val="22"/>
      <w:szCs w:val="22"/>
      <w:lang w:val="en-US"/>
    </w:rPr>
  </w:style>
  <w:style w:type="character" w:customStyle="1" w:styleId="docheader1">
    <w:name w:val="doc_header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">
    <w:name w:val="head"/>
    <w:basedOn w:val="a0"/>
    <w:pPr>
      <w:spacing w:after="45" w:line="180" w:lineRule="atLeast"/>
      <w:ind w:firstLine="180"/>
      <w:jc w:val="center"/>
    </w:pPr>
    <w:rPr>
      <w:rFonts w:ascii="Verdana" w:hAnsi="Verdana"/>
      <w:b/>
      <w:bCs/>
      <w:sz w:val="18"/>
      <w:szCs w:val="18"/>
      <w:lang w:eastAsia="ru-RU"/>
    </w:rPr>
  </w:style>
  <w:style w:type="character" w:customStyle="1" w:styleId="txt">
    <w:name w:val="txt"/>
    <w:rPr>
      <w:rFonts w:cs="Times New Roman"/>
      <w:b/>
      <w:bCs/>
      <w:sz w:val="18"/>
      <w:szCs w:val="18"/>
    </w:rPr>
  </w:style>
  <w:style w:type="paragraph" w:customStyle="1" w:styleId="Iauiue">
    <w:name w:val="Iau?iue"/>
    <w:pPr>
      <w:suppressAutoHyphens/>
      <w:spacing w:line="240" w:lineRule="auto"/>
    </w:pPr>
    <w:rPr>
      <w:sz w:val="20"/>
      <w:szCs w:val="20"/>
      <w:lang w:val="en-US"/>
    </w:rPr>
  </w:style>
  <w:style w:type="paragraph" w:customStyle="1" w:styleId="l1">
    <w:name w:val="l1"/>
    <w:basedOn w:val="a0"/>
    <w:pPr>
      <w:spacing w:before="60" w:after="60" w:line="240" w:lineRule="auto"/>
      <w:ind w:left="285"/>
    </w:pPr>
    <w:rPr>
      <w:sz w:val="24"/>
      <w:szCs w:val="24"/>
      <w:lang w:eastAsia="ru-RU"/>
    </w:rPr>
  </w:style>
  <w:style w:type="character" w:customStyle="1" w:styleId="grey1">
    <w:name w:val="grey1"/>
    <w:rPr>
      <w:rFonts w:ascii="Arial" w:hAnsi="Arial" w:cs="Arial"/>
      <w:color w:val="666666"/>
      <w:sz w:val="16"/>
      <w:szCs w:val="16"/>
    </w:rPr>
  </w:style>
  <w:style w:type="character" w:customStyle="1" w:styleId="CaptionChar1">
    <w:name w:val="Caption Char1"/>
    <w:rPr>
      <w:rFonts w:cs="Times New Roman"/>
      <w:b/>
      <w:lang w:val="en-GB" w:eastAsia="ar-SA" w:bidi="ar-SA"/>
    </w:rPr>
  </w:style>
  <w:style w:type="paragraph" w:customStyle="1" w:styleId="pabid4">
    <w:name w:val="pabid4"/>
    <w:basedOn w:val="a0"/>
    <w:pPr>
      <w:spacing w:before="100" w:after="1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ParawithChapter">
    <w:name w:val="Main Para with Chapter#"/>
    <w:basedOn w:val="a0"/>
    <w:pPr>
      <w:spacing w:after="240" w:line="240" w:lineRule="auto"/>
      <w:outlineLvl w:val="1"/>
    </w:pPr>
    <w:rPr>
      <w:sz w:val="24"/>
      <w:szCs w:val="24"/>
      <w:lang w:val="en-US"/>
    </w:rPr>
  </w:style>
  <w:style w:type="character" w:customStyle="1" w:styleId="docbody1">
    <w:name w:val="docbody1"/>
    <w:rPr>
      <w:rFonts w:ascii="Times New Roman" w:hAnsi="Times New Roman" w:cs="Times New Roman"/>
      <w:color w:val="000000"/>
    </w:rPr>
  </w:style>
  <w:style w:type="paragraph" w:customStyle="1" w:styleId="03EPRregularparagraphs">
    <w:name w:val="(03) EPR regular paragraphs"/>
    <w:basedOn w:val="a0"/>
    <w:pPr>
      <w:spacing w:line="240" w:lineRule="auto"/>
      <w:jc w:val="both"/>
    </w:pPr>
    <w:rPr>
      <w:rFonts w:eastAsia="Times New Roman"/>
      <w:sz w:val="22"/>
      <w:szCs w:val="20"/>
      <w:lang w:val="en-GB"/>
    </w:rPr>
  </w:style>
  <w:style w:type="paragraph" w:customStyle="1" w:styleId="Char1">
    <w:name w:val="Char1"/>
    <w:basedOn w:val="a0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0">
    <w:name w:val="Знак Знак Char Char1"/>
    <w:basedOn w:val="a0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12">
    <w:name w:val="Heading 12"/>
    <w:basedOn w:val="Normal1"/>
    <w:next w:val="Normal1"/>
    <w:pPr>
      <w:keepNext/>
      <w:shd w:val="clear" w:color="auto" w:fill="FFFFFF"/>
      <w:outlineLvl w:val="0"/>
    </w:pPr>
    <w:rPr>
      <w:rFonts w:ascii="Arial" w:eastAsia="Times New Roman" w:hAnsi="Arial"/>
      <w:i/>
      <w:color w:val="000000"/>
      <w:spacing w:val="-1"/>
      <w:sz w:val="24"/>
      <w:lang w:val="en-US"/>
    </w:rPr>
  </w:style>
  <w:style w:type="paragraph" w:customStyle="1" w:styleId="buleti">
    <w:name w:val="buleti"/>
    <w:basedOn w:val="a0"/>
    <w:pPr>
      <w:numPr>
        <w:numId w:val="52"/>
      </w:numPr>
      <w:spacing w:line="360" w:lineRule="auto"/>
      <w:jc w:val="both"/>
    </w:pPr>
    <w:rPr>
      <w:rFonts w:eastAsia="Times New Roman"/>
      <w:b/>
      <w:sz w:val="24"/>
      <w:szCs w:val="24"/>
      <w:lang w:val="hr-HR" w:eastAsia="hr-HR"/>
    </w:rPr>
  </w:style>
  <w:style w:type="paragraph" w:customStyle="1" w:styleId="TableParagraph">
    <w:name w:val="Table Paragraph"/>
    <w:basedOn w:val="a0"/>
    <w:pPr>
      <w:widowControl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lorfulList-Accent11">
    <w:name w:val="Colorful List - Accent 11"/>
    <w:basedOn w:val="a0"/>
    <w:pPr>
      <w:spacing w:after="160" w:line="25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Style17">
    <w:name w:val="Style1"/>
    <w:basedOn w:val="a0"/>
    <w:pPr>
      <w:spacing w:line="24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goog-gtc-translatable">
    <w:name w:val="goog-gtc-translatable"/>
  </w:style>
  <w:style w:type="character" w:customStyle="1" w:styleId="singlespaceChar1">
    <w:name w:val="single space Char1"/>
    <w:rPr>
      <w:rFonts w:ascii="Arial" w:hAnsi="Arial" w:cs="Times New Roman"/>
      <w:color w:val="000000"/>
      <w:sz w:val="18"/>
    </w:rPr>
  </w:style>
  <w:style w:type="paragraph" w:customStyle="1" w:styleId="B1n">
    <w:name w:val="B1n"/>
    <w:pPr>
      <w:suppressAutoHyphens/>
      <w:spacing w:before="120" w:after="240" w:line="240" w:lineRule="auto"/>
    </w:pPr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paragraph" w:customStyle="1" w:styleId="11B10">
    <w:name w:val="1.1 B1"/>
    <w:basedOn w:val="B1n"/>
    <w:pPr>
      <w:tabs>
        <w:tab w:val="left" w:pos="1080"/>
      </w:tabs>
      <w:ind w:left="1080" w:hanging="1080"/>
    </w:pPr>
  </w:style>
  <w:style w:type="paragraph" w:customStyle="1" w:styleId="B2">
    <w:name w:val="B2 Знак"/>
    <w:basedOn w:val="a0"/>
    <w:pPr>
      <w:spacing w:before="480" w:line="240" w:lineRule="auto"/>
    </w:pPr>
    <w:rPr>
      <w:rFonts w:ascii="Arial" w:eastAsia="Times New Roman" w:hAnsi="Arial"/>
      <w:b/>
      <w:sz w:val="22"/>
      <w:szCs w:val="24"/>
      <w:lang w:val="en-US" w:eastAsia="ru-RU"/>
    </w:rPr>
  </w:style>
  <w:style w:type="paragraph" w:customStyle="1" w:styleId="B3">
    <w:name w:val="B3"/>
    <w:basedOn w:val="a0"/>
    <w:pPr>
      <w:spacing w:line="240" w:lineRule="auto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Figure">
    <w:name w:val="Figure"/>
    <w:basedOn w:val="a0"/>
    <w:next w:val="afb"/>
    <w:pPr>
      <w:keepNext/>
      <w:tabs>
        <w:tab w:val="left" w:pos="851"/>
      </w:tabs>
      <w:spacing w:before="120" w:after="120" w:line="240" w:lineRule="atLeast"/>
      <w:ind w:left="1928" w:hanging="1077"/>
    </w:pPr>
    <w:rPr>
      <w:rFonts w:ascii="Calibri" w:hAnsi="Calibri"/>
      <w:b/>
      <w:color w:val="0067AC"/>
      <w:sz w:val="20"/>
      <w:szCs w:val="24"/>
      <w:lang w:val="en-GB"/>
    </w:rPr>
  </w:style>
  <w:style w:type="paragraph" w:customStyle="1" w:styleId="Box">
    <w:name w:val="Box"/>
    <w:basedOn w:val="a0"/>
    <w:next w:val="afb"/>
    <w:pPr>
      <w:spacing w:before="120" w:after="120" w:line="240" w:lineRule="atLeast"/>
      <w:ind w:left="1928" w:hanging="1077"/>
    </w:pPr>
    <w:rPr>
      <w:rFonts w:ascii="Calibri" w:hAnsi="Calibri"/>
      <w:b/>
      <w:color w:val="0067AC"/>
      <w:sz w:val="20"/>
      <w:szCs w:val="24"/>
      <w:lang w:val="en-GB"/>
    </w:rPr>
  </w:style>
  <w:style w:type="paragraph" w:customStyle="1" w:styleId="BodyTextNoSpace0">
    <w:name w:val="Body TextNoSpace"/>
    <w:basedOn w:val="afb"/>
    <w:pPr>
      <w:spacing w:after="0" w:line="240" w:lineRule="atLeast"/>
      <w:jc w:val="both"/>
    </w:pPr>
    <w:rPr>
      <w:rFonts w:ascii="Arial" w:hAnsi="Arial"/>
      <w:sz w:val="20"/>
      <w:szCs w:val="24"/>
      <w:lang w:val="en-GB"/>
    </w:rPr>
  </w:style>
  <w:style w:type="character" w:customStyle="1" w:styleId="mediumtext">
    <w:name w:val="medium_text"/>
    <w:basedOn w:val="a1"/>
  </w:style>
  <w:style w:type="paragraph" w:customStyle="1" w:styleId="-31">
    <w:name w:val="Таблица-сетка 31"/>
    <w:basedOn w:val="1"/>
    <w:next w:val="a0"/>
    <w:pPr>
      <w:spacing w:before="240" w:line="256" w:lineRule="auto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character" w:customStyle="1" w:styleId="translation-chunk">
    <w:name w:val="translation-chunk"/>
    <w:basedOn w:val="a1"/>
  </w:style>
  <w:style w:type="paragraph" w:customStyle="1" w:styleId="Style1Char">
    <w:name w:val="Style1 Char"/>
    <w:basedOn w:val="a0"/>
    <w:pPr>
      <w:spacing w:line="240" w:lineRule="auto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BodyTextADB">
    <w:name w:val="Body Text ADB"/>
    <w:basedOn w:val="a0"/>
    <w:pPr>
      <w:numPr>
        <w:numId w:val="54"/>
      </w:numPr>
      <w:tabs>
        <w:tab w:val="left" w:pos="567"/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PMingLiU" w:hAnsi="Arial"/>
      <w:sz w:val="22"/>
      <w:szCs w:val="20"/>
      <w:lang w:val="en-GB"/>
    </w:rPr>
  </w:style>
  <w:style w:type="character" w:customStyle="1" w:styleId="BodyTextADB0">
    <w:name w:val="Body Text ADB Знак"/>
    <w:rPr>
      <w:rFonts w:ascii="Arial" w:eastAsia="PMingLiU" w:hAnsi="Arial"/>
      <w:sz w:val="22"/>
      <w:szCs w:val="20"/>
      <w:lang w:val="en-GB"/>
    </w:rPr>
  </w:style>
  <w:style w:type="paragraph" w:customStyle="1" w:styleId="57">
    <w:name w:val="5"/>
    <w:basedOn w:val="a0"/>
    <w:next w:val="a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styleId="affffd">
    <w:name w:val="Placeholder Text"/>
    <w:rPr>
      <w:color w:val="808080"/>
    </w:rPr>
  </w:style>
  <w:style w:type="paragraph" w:customStyle="1" w:styleId="11B1144">
    <w:name w:val="Стиль 1.1 B1 + После:  144 пт"/>
    <w:basedOn w:val="11B10"/>
  </w:style>
  <w:style w:type="character" w:customStyle="1" w:styleId="3b">
    <w:name w:val="Основной текст (3)_"/>
    <w:rPr>
      <w:rFonts w:eastAsia="Calibri" w:cs="Calibri"/>
      <w:sz w:val="23"/>
      <w:szCs w:val="23"/>
      <w:shd w:val="clear" w:color="auto" w:fill="FFFFFF"/>
    </w:rPr>
  </w:style>
  <w:style w:type="character" w:customStyle="1" w:styleId="3c">
    <w:name w:val="Основной текст (3) + Полужирный"/>
    <w:rPr>
      <w:rFonts w:eastAsia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3d">
    <w:name w:val="Основной текст (3)"/>
    <w:basedOn w:val="a0"/>
    <w:pPr>
      <w:widowControl w:val="0"/>
      <w:shd w:val="clear" w:color="auto" w:fill="FFFFFF"/>
      <w:spacing w:line="336" w:lineRule="exact"/>
      <w:jc w:val="both"/>
    </w:pPr>
    <w:rPr>
      <w:rFonts w:cs="Calibri"/>
      <w:sz w:val="23"/>
      <w:szCs w:val="23"/>
    </w:rPr>
  </w:style>
  <w:style w:type="paragraph" w:customStyle="1" w:styleId="NumbList">
    <w:name w:val="NumbList"/>
    <w:basedOn w:val="a0"/>
    <w:pPr>
      <w:spacing w:line="240" w:lineRule="atLeast"/>
      <w:jc w:val="both"/>
    </w:pPr>
    <w:rPr>
      <w:rFonts w:ascii="Arial" w:hAnsi="Arial"/>
      <w:sz w:val="22"/>
      <w:szCs w:val="24"/>
      <w:lang w:val="en-GB"/>
    </w:rPr>
  </w:style>
  <w:style w:type="character" w:customStyle="1" w:styleId="NumbListChar">
    <w:name w:val="NumbList Char"/>
    <w:rPr>
      <w:rFonts w:ascii="Arial" w:eastAsia="Calibri" w:hAnsi="Arial"/>
      <w:sz w:val="22"/>
      <w:szCs w:val="24"/>
      <w:lang w:val="en-GB"/>
    </w:rPr>
  </w:style>
  <w:style w:type="paragraph" w:customStyle="1" w:styleId="NumbList2">
    <w:name w:val="NumbList2"/>
    <w:basedOn w:val="a0"/>
    <w:pPr>
      <w:spacing w:line="240" w:lineRule="atLeast"/>
      <w:jc w:val="both"/>
    </w:pPr>
    <w:rPr>
      <w:rFonts w:ascii="Arial" w:hAnsi="Arial"/>
      <w:sz w:val="22"/>
      <w:szCs w:val="24"/>
      <w:lang w:val="en-GB"/>
    </w:rPr>
  </w:style>
  <w:style w:type="paragraph" w:customStyle="1" w:styleId="NumbList3">
    <w:name w:val="NumbList3"/>
    <w:basedOn w:val="a0"/>
    <w:pPr>
      <w:numPr>
        <w:numId w:val="38"/>
      </w:numPr>
      <w:spacing w:line="240" w:lineRule="atLeast"/>
      <w:jc w:val="both"/>
    </w:pPr>
    <w:rPr>
      <w:rFonts w:ascii="Arial" w:hAnsi="Arial"/>
      <w:sz w:val="22"/>
      <w:szCs w:val="24"/>
      <w:lang w:val="en-GB"/>
    </w:rPr>
  </w:style>
  <w:style w:type="paragraph" w:customStyle="1" w:styleId="B7">
    <w:name w:val="B7 Знак Знак Знак"/>
    <w:basedOn w:val="a0"/>
    <w:pPr>
      <w:tabs>
        <w:tab w:val="left" w:pos="1026"/>
        <w:tab w:val="left" w:pos="1311"/>
        <w:tab w:val="left" w:pos="2268"/>
        <w:tab w:val="left" w:pos="2835"/>
      </w:tabs>
      <w:spacing w:after="120" w:line="240" w:lineRule="auto"/>
      <w:ind w:left="1021"/>
      <w:jc w:val="both"/>
    </w:pPr>
    <w:rPr>
      <w:rFonts w:ascii="Arial" w:eastAsia="Times New Roman" w:hAnsi="Arial" w:cs="Arial"/>
      <w:sz w:val="22"/>
      <w:szCs w:val="20"/>
      <w:lang w:val="en-GB" w:eastAsia="ru-RU"/>
    </w:rPr>
  </w:style>
  <w:style w:type="character" w:customStyle="1" w:styleId="B71">
    <w:name w:val="B7 Знак Знак Знак Знак1"/>
    <w:rPr>
      <w:rFonts w:ascii="Arial" w:eastAsia="Times New Roman" w:hAnsi="Arial" w:cs="Arial"/>
      <w:sz w:val="22"/>
      <w:szCs w:val="20"/>
      <w:lang w:val="en-GB" w:eastAsia="ru-RU"/>
    </w:rPr>
  </w:style>
  <w:style w:type="character" w:customStyle="1" w:styleId="B22">
    <w:name w:val="B2 Знак Знак2"/>
    <w:rPr>
      <w:rFonts w:ascii="Arial" w:eastAsia="Times New Roman" w:hAnsi="Arial"/>
      <w:b/>
      <w:sz w:val="22"/>
      <w:szCs w:val="24"/>
      <w:lang w:val="en-US" w:eastAsia="ru-RU"/>
    </w:rPr>
  </w:style>
  <w:style w:type="paragraph" w:customStyle="1" w:styleId="Tabl">
    <w:name w:val="Стиль Tabl Знак"/>
    <w:basedOn w:val="a0"/>
    <w:pPr>
      <w:spacing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abl0">
    <w:name w:val="Стиль Tabl Знак Знак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B1">
    <w:name w:val="1.1 B1 Знак"/>
    <w:basedOn w:val="B1n"/>
    <w:pPr>
      <w:numPr>
        <w:numId w:val="53"/>
      </w:numPr>
    </w:pPr>
  </w:style>
  <w:style w:type="character" w:customStyle="1" w:styleId="11B11">
    <w:name w:val="1.1 B1 Знак Знак"/>
    <w:rPr>
      <w:rFonts w:ascii="Arial" w:eastAsia="Times New Roman" w:hAnsi="Arial" w:cs="Arial"/>
      <w:b/>
      <w:bCs/>
      <w:sz w:val="24"/>
      <w:szCs w:val="24"/>
      <w:lang w:val="en-GB" w:eastAsia="ru-RU"/>
    </w:rPr>
  </w:style>
  <w:style w:type="character" w:customStyle="1" w:styleId="1d">
    <w:name w:val="Текст сноски Знак1"/>
    <w:rPr>
      <w:sz w:val="20"/>
      <w:szCs w:val="20"/>
      <w:lang w:val="en-US"/>
    </w:rPr>
  </w:style>
  <w:style w:type="paragraph" w:customStyle="1" w:styleId="TableTextLeft">
    <w:name w:val="~TableTextLeft"/>
    <w:basedOn w:val="a0"/>
    <w:pPr>
      <w:spacing w:before="40" w:after="20" w:line="264" w:lineRule="auto"/>
    </w:pPr>
    <w:rPr>
      <w:rFonts w:ascii="Arial" w:eastAsia="Arial" w:hAnsi="Arial"/>
      <w:color w:val="53565A"/>
      <w:sz w:val="21"/>
      <w:szCs w:val="21"/>
      <w:lang w:val="en-GB"/>
    </w:rPr>
  </w:style>
  <w:style w:type="paragraph" w:customStyle="1" w:styleId="TableHeadingLeft">
    <w:name w:val="~TableHeadingLeft"/>
    <w:basedOn w:val="TableTextLeft"/>
    <w:pPr>
      <w:keepNext/>
    </w:pPr>
    <w:rPr>
      <w:b/>
      <w:color w:val="FFFFFF"/>
      <w:szCs w:val="26"/>
    </w:rPr>
  </w:style>
  <w:style w:type="paragraph" w:customStyle="1" w:styleId="Bullet1">
    <w:name w:val="~Bullet1"/>
    <w:basedOn w:val="a0"/>
    <w:pPr>
      <w:tabs>
        <w:tab w:val="left" w:pos="0"/>
      </w:tabs>
      <w:spacing w:line="264" w:lineRule="auto"/>
      <w:jc w:val="both"/>
    </w:pPr>
    <w:rPr>
      <w:rFonts w:ascii="Calibri" w:hAnsi="Calibri" w:cs="Arial"/>
      <w:color w:val="1F497D"/>
      <w:sz w:val="21"/>
      <w:szCs w:val="21"/>
      <w:lang w:val="en-GB"/>
    </w:rPr>
  </w:style>
  <w:style w:type="paragraph" w:customStyle="1" w:styleId="Bullet2">
    <w:name w:val="~Bullet2"/>
    <w:basedOn w:val="Bullet1"/>
    <w:pPr>
      <w:tabs>
        <w:tab w:val="clear" w:pos="0"/>
        <w:tab w:val="left" w:pos="340"/>
      </w:tabs>
      <w:ind w:left="340"/>
    </w:pPr>
  </w:style>
  <w:style w:type="paragraph" w:customStyle="1" w:styleId="Bullet3">
    <w:name w:val="~Bullet3"/>
    <w:basedOn w:val="Bullet2"/>
    <w:pPr>
      <w:numPr>
        <w:numId w:val="55"/>
      </w:numPr>
    </w:pPr>
  </w:style>
  <w:style w:type="character" w:customStyle="1" w:styleId="TitleChar1">
    <w:name w:val="Title Char1"/>
    <w:basedOn w:val="a1"/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2e">
    <w:name w:val="Основной текст (2)_"/>
    <w:basedOn w:val="a1"/>
    <w:rPr>
      <w:rFonts w:ascii="Arial Narrow" w:hAnsi="Arial Narrow" w:cs="Arial Narrow"/>
      <w:b/>
      <w:bCs/>
      <w:shd w:val="clear" w:color="auto" w:fill="FFFFFF"/>
    </w:rPr>
  </w:style>
  <w:style w:type="character" w:customStyle="1" w:styleId="affffe">
    <w:name w:val="Основной текст_"/>
    <w:basedOn w:val="a1"/>
    <w:rPr>
      <w:rFonts w:ascii="Arial Narrow" w:hAnsi="Arial Narrow" w:cs="Arial Narrow"/>
      <w:shd w:val="clear" w:color="auto" w:fill="FFFFFF"/>
    </w:rPr>
  </w:style>
  <w:style w:type="character" w:customStyle="1" w:styleId="94">
    <w:name w:val="Основной текст (9)_"/>
    <w:basedOn w:val="a1"/>
    <w:rPr>
      <w:rFonts w:ascii="Arial Narrow" w:hAnsi="Arial Narrow" w:cs="Arial Narrow"/>
      <w:b/>
      <w:bCs/>
      <w:shd w:val="clear" w:color="auto" w:fill="FFFFFF"/>
    </w:rPr>
  </w:style>
  <w:style w:type="paragraph" w:customStyle="1" w:styleId="211">
    <w:name w:val="Основной текст (2)1"/>
    <w:basedOn w:val="a0"/>
    <w:pPr>
      <w:widowControl w:val="0"/>
      <w:shd w:val="clear" w:color="auto" w:fill="FFFFFF"/>
      <w:spacing w:line="274" w:lineRule="exact"/>
    </w:pPr>
    <w:rPr>
      <w:rFonts w:ascii="Arial Narrow" w:hAnsi="Arial Narrow" w:cs="Arial Narrow"/>
      <w:b/>
      <w:bCs/>
    </w:rPr>
  </w:style>
  <w:style w:type="paragraph" w:customStyle="1" w:styleId="3e">
    <w:name w:val="Основной текст3"/>
    <w:basedOn w:val="a0"/>
    <w:pPr>
      <w:widowControl w:val="0"/>
      <w:shd w:val="clear" w:color="auto" w:fill="FFFFFF"/>
      <w:spacing w:line="240" w:lineRule="atLeast"/>
      <w:ind w:hanging="1580"/>
    </w:pPr>
    <w:rPr>
      <w:rFonts w:ascii="Arial Narrow" w:hAnsi="Arial Narrow" w:cs="Arial Narrow"/>
    </w:rPr>
  </w:style>
  <w:style w:type="paragraph" w:customStyle="1" w:styleId="911">
    <w:name w:val="Основной текст (9)1"/>
    <w:basedOn w:val="a0"/>
    <w:pPr>
      <w:widowControl w:val="0"/>
      <w:shd w:val="clear" w:color="auto" w:fill="FFFFFF"/>
      <w:spacing w:after="180" w:line="240" w:lineRule="atLeast"/>
      <w:jc w:val="center"/>
    </w:pPr>
    <w:rPr>
      <w:rFonts w:ascii="Arial Narrow" w:hAnsi="Arial Narrow" w:cs="Arial Narrow"/>
      <w:b/>
      <w:bCs/>
    </w:rPr>
  </w:style>
  <w:style w:type="paragraph" w:customStyle="1" w:styleId="-11">
    <w:name w:val="Цветной список - Акцент 11"/>
    <w:basedOn w:val="a0"/>
    <w:pPr>
      <w:widowControl w:val="0"/>
      <w:spacing w:line="240" w:lineRule="auto"/>
      <w:ind w:left="692" w:firstLine="709"/>
      <w:jc w:val="both"/>
    </w:pPr>
    <w:rPr>
      <w:sz w:val="24"/>
    </w:rPr>
  </w:style>
  <w:style w:type="character" w:customStyle="1" w:styleId="tlid-translation">
    <w:name w:val="tlid-translation"/>
    <w:basedOn w:val="a1"/>
  </w:style>
  <w:style w:type="paragraph" w:customStyle="1" w:styleId="NECGFootnoteReference">
    <w:name w:val="(NECG) Footnote Reference"/>
    <w:basedOn w:val="a0"/>
    <w:pPr>
      <w:spacing w:after="160" w:line="240" w:lineRule="exact"/>
      <w:jc w:val="both"/>
    </w:pPr>
    <w:rPr>
      <w:rFonts w:ascii="Calibri" w:hAnsi="Calibri"/>
      <w:sz w:val="22"/>
      <w:szCs w:val="22"/>
      <w:vertAlign w:val="superscript"/>
    </w:rPr>
  </w:style>
  <w:style w:type="character" w:customStyle="1" w:styleId="Bodytext210pt">
    <w:name w:val="Body text (2) + 10 pt"/>
    <w:basedOn w:val="a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paragraph" w:customStyle="1" w:styleId="PADparagraph">
    <w:name w:val="PAD paragraph"/>
    <w:basedOn w:val="a0"/>
    <w:pPr>
      <w:numPr>
        <w:numId w:val="56"/>
      </w:numPr>
      <w:spacing w:before="120" w:after="120" w:line="256" w:lineRule="auto"/>
      <w:jc w:val="both"/>
    </w:pPr>
    <w:rPr>
      <w:rFonts w:ascii="Calibri" w:eastAsia="SimSun" w:hAnsi="Calibri" w:cs="Arial"/>
      <w:iCs/>
      <w:color w:val="0D0D0D"/>
      <w:sz w:val="22"/>
      <w:szCs w:val="22"/>
      <w:lang w:val="en-US"/>
    </w:rPr>
  </w:style>
  <w:style w:type="character" w:customStyle="1" w:styleId="PADparagraphChar">
    <w:name w:val="PAD paragraph Char"/>
    <w:basedOn w:val="a1"/>
    <w:rPr>
      <w:rFonts w:ascii="Calibri" w:eastAsia="SimSun" w:hAnsi="Calibri" w:cs="Arial"/>
      <w:iCs/>
      <w:color w:val="0D0D0D"/>
      <w:sz w:val="22"/>
      <w:szCs w:val="22"/>
      <w:lang w:val="en-US"/>
    </w:rPr>
  </w:style>
  <w:style w:type="paragraph" w:customStyle="1" w:styleId="Pa11">
    <w:name w:val="Pa11"/>
    <w:basedOn w:val="Default"/>
    <w:next w:val="Default"/>
    <w:pPr>
      <w:spacing w:line="261" w:lineRule="atLeast"/>
    </w:pPr>
    <w:rPr>
      <w:rFonts w:ascii="Helvetica" w:eastAsia="Calibri" w:hAnsi="Helvetica" w:cs="Helvetica"/>
      <w:color w:val="auto"/>
      <w:lang w:val="en-US"/>
    </w:rPr>
  </w:style>
  <w:style w:type="paragraph" w:customStyle="1" w:styleId="Pa4">
    <w:name w:val="Pa4"/>
    <w:basedOn w:val="Default"/>
    <w:next w:val="Default"/>
    <w:pPr>
      <w:spacing w:line="221" w:lineRule="atLeast"/>
    </w:pPr>
    <w:rPr>
      <w:rFonts w:ascii="Helvetica" w:eastAsia="Calibri" w:hAnsi="Helvetica" w:cs="Helvetica"/>
      <w:color w:val="auto"/>
      <w:lang w:val="en-US"/>
    </w:rPr>
  </w:style>
  <w:style w:type="paragraph" w:customStyle="1" w:styleId="Pa23">
    <w:name w:val="Pa23"/>
    <w:basedOn w:val="Default"/>
    <w:next w:val="Default"/>
    <w:pPr>
      <w:spacing w:line="221" w:lineRule="atLeast"/>
    </w:pPr>
    <w:rPr>
      <w:rFonts w:ascii="Helvetica" w:eastAsia="Calibri" w:hAnsi="Helvetica" w:cs="Helvetica"/>
      <w:color w:val="auto"/>
      <w:lang w:val="en-US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basedOn w:val="a0"/>
    <w:pPr>
      <w:spacing w:before="120" w:after="160" w:line="240" w:lineRule="exact"/>
    </w:pPr>
    <w:rPr>
      <w:rFonts w:ascii="Calibri" w:eastAsia="SimSun" w:hAnsi="Calibri"/>
      <w:sz w:val="22"/>
      <w:szCs w:val="22"/>
      <w:vertAlign w:val="superscript"/>
      <w:lang w:val="en-US"/>
    </w:rPr>
  </w:style>
  <w:style w:type="paragraph" w:customStyle="1" w:styleId="Bulletpoint">
    <w:name w:val="Bullet point"/>
    <w:basedOn w:val="a4"/>
    <w:pPr>
      <w:numPr>
        <w:numId w:val="57"/>
      </w:numPr>
      <w:tabs>
        <w:tab w:val="left" w:pos="360"/>
      </w:tabs>
      <w:spacing w:after="120" w:line="264" w:lineRule="auto"/>
      <w:ind w:right="360"/>
      <w:jc w:val="both"/>
    </w:pPr>
    <w:rPr>
      <w:rFonts w:eastAsia="Calibri"/>
      <w:lang w:eastAsia="en-GB"/>
    </w:rPr>
  </w:style>
  <w:style w:type="character" w:customStyle="1" w:styleId="normaltextrun">
    <w:name w:val="normaltextrun"/>
    <w:basedOn w:val="a1"/>
  </w:style>
  <w:style w:type="paragraph" w:customStyle="1" w:styleId="paragraph">
    <w:name w:val="paragraph"/>
    <w:basedOn w:val="a0"/>
    <w:pPr>
      <w:spacing w:before="100" w:after="100" w:line="240" w:lineRule="auto"/>
    </w:pPr>
    <w:rPr>
      <w:rFonts w:eastAsia="Times New Roman"/>
      <w:sz w:val="24"/>
      <w:szCs w:val="24"/>
      <w:lang w:val="en-US"/>
    </w:rPr>
  </w:style>
  <w:style w:type="character" w:styleId="afffff">
    <w:name w:val="Hyperlink"/>
    <w:basedOn w:val="a1"/>
    <w:rPr>
      <w:color w:val="0000FF"/>
      <w:u w:val="single"/>
    </w:rPr>
  </w:style>
  <w:style w:type="paragraph" w:styleId="afffff0">
    <w:name w:val="annotation subject"/>
    <w:basedOn w:val="a5"/>
    <w:next w:val="a5"/>
    <w:rPr>
      <w:b/>
      <w:bCs/>
    </w:rPr>
  </w:style>
  <w:style w:type="character" w:customStyle="1" w:styleId="1e">
    <w:name w:val="Тема примечания Знак1"/>
    <w:basedOn w:val="a6"/>
    <w:rPr>
      <w:rFonts w:eastAsia="Times New Roman"/>
      <w:b/>
      <w:bCs/>
      <w:sz w:val="20"/>
      <w:szCs w:val="20"/>
      <w:lang w:val="en-US"/>
    </w:rPr>
  </w:style>
  <w:style w:type="paragraph" w:styleId="af5">
    <w:name w:val="Plain Text"/>
    <w:basedOn w:val="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1f">
    <w:name w:val="Текст Знак1"/>
    <w:basedOn w:val="a1"/>
    <w:rPr>
      <w:rFonts w:ascii="Consolas" w:hAnsi="Consolas" w:cs="Consolas"/>
      <w:sz w:val="21"/>
      <w:szCs w:val="21"/>
    </w:rPr>
  </w:style>
  <w:style w:type="paragraph" w:styleId="afa">
    <w:name w:val="No Spacing"/>
    <w:pPr>
      <w:suppressAutoHyphens/>
      <w:spacing w:line="240" w:lineRule="auto"/>
    </w:pPr>
  </w:style>
  <w:style w:type="paragraph" w:styleId="afd">
    <w:name w:val="Revision"/>
    <w:pPr>
      <w:suppressAutoHyphens/>
      <w:spacing w:line="240" w:lineRule="auto"/>
    </w:pPr>
  </w:style>
  <w:style w:type="paragraph" w:styleId="affa">
    <w:name w:val="caption"/>
    <w:basedOn w:val="a0"/>
    <w:next w:val="a0"/>
    <w:pPr>
      <w:spacing w:after="200" w:line="240" w:lineRule="auto"/>
    </w:pPr>
    <w:rPr>
      <w:rFonts w:ascii="Arial" w:eastAsia="Times New Roman" w:hAnsi="Arial"/>
      <w:b/>
      <w:bCs/>
      <w:color w:val="4F81BD"/>
      <w:sz w:val="18"/>
      <w:szCs w:val="18"/>
      <w:lang w:eastAsia="de-DE"/>
    </w:rPr>
  </w:style>
  <w:style w:type="numbering" w:customStyle="1" w:styleId="List30">
    <w:name w:val="List 30"/>
    <w:basedOn w:val="a3"/>
    <w:pPr>
      <w:numPr>
        <w:numId w:val="2"/>
      </w:numPr>
    </w:pPr>
  </w:style>
  <w:style w:type="numbering" w:customStyle="1" w:styleId="CowiBulletList">
    <w:name w:val="CowiBulletList"/>
    <w:basedOn w:val="a3"/>
    <w:pPr>
      <w:numPr>
        <w:numId w:val="3"/>
      </w:numPr>
    </w:pPr>
  </w:style>
  <w:style w:type="numbering" w:customStyle="1" w:styleId="CowiNumberList">
    <w:name w:val="CowiNumberList"/>
    <w:basedOn w:val="a3"/>
    <w:pPr>
      <w:numPr>
        <w:numId w:val="4"/>
      </w:numPr>
    </w:pPr>
  </w:style>
  <w:style w:type="numbering" w:customStyle="1" w:styleId="111111">
    <w:name w:val="Outline List 2"/>
    <w:basedOn w:val="a3"/>
    <w:pPr>
      <w:numPr>
        <w:numId w:val="5"/>
      </w:numPr>
    </w:pPr>
  </w:style>
  <w:style w:type="numbering" w:customStyle="1" w:styleId="1ai">
    <w:name w:val="Outline List 1"/>
    <w:basedOn w:val="a3"/>
    <w:pPr>
      <w:numPr>
        <w:numId w:val="6"/>
      </w:numPr>
    </w:pPr>
  </w:style>
  <w:style w:type="numbering" w:customStyle="1" w:styleId="a">
    <w:name w:val="Outline List 3"/>
    <w:basedOn w:val="a3"/>
    <w:pPr>
      <w:numPr>
        <w:numId w:val="7"/>
      </w:numPr>
    </w:pPr>
  </w:style>
  <w:style w:type="numbering" w:customStyle="1" w:styleId="ImportedStyle4">
    <w:name w:val="Imported Style 4"/>
    <w:basedOn w:val="a3"/>
    <w:pPr>
      <w:numPr>
        <w:numId w:val="8"/>
      </w:numPr>
    </w:pPr>
  </w:style>
  <w:style w:type="numbering" w:customStyle="1" w:styleId="ImportedStyle1">
    <w:name w:val="Imported Style 1"/>
    <w:basedOn w:val="a3"/>
    <w:pPr>
      <w:numPr>
        <w:numId w:val="9"/>
      </w:numPr>
    </w:pPr>
  </w:style>
  <w:style w:type="numbering" w:customStyle="1" w:styleId="ImportedStyle2">
    <w:name w:val="Imported Style 2"/>
    <w:basedOn w:val="a3"/>
    <w:pPr>
      <w:numPr>
        <w:numId w:val="10"/>
      </w:numPr>
    </w:pPr>
  </w:style>
  <w:style w:type="numbering" w:customStyle="1" w:styleId="ImportedStyle3">
    <w:name w:val="Imported Style 3"/>
    <w:basedOn w:val="a3"/>
    <w:pPr>
      <w:numPr>
        <w:numId w:val="11"/>
      </w:numPr>
    </w:pPr>
  </w:style>
  <w:style w:type="numbering" w:customStyle="1" w:styleId="ImportedStyle5">
    <w:name w:val="Imported Style 5"/>
    <w:basedOn w:val="a3"/>
    <w:pPr>
      <w:numPr>
        <w:numId w:val="12"/>
      </w:numPr>
    </w:pPr>
  </w:style>
  <w:style w:type="numbering" w:customStyle="1" w:styleId="ImportedStyle6">
    <w:name w:val="Imported Style 6"/>
    <w:basedOn w:val="a3"/>
    <w:pPr>
      <w:numPr>
        <w:numId w:val="13"/>
      </w:numPr>
    </w:pPr>
  </w:style>
  <w:style w:type="numbering" w:customStyle="1" w:styleId="ImportedStyle7">
    <w:name w:val="Imported Style 7"/>
    <w:basedOn w:val="a3"/>
    <w:pPr>
      <w:numPr>
        <w:numId w:val="14"/>
      </w:numPr>
    </w:pPr>
  </w:style>
  <w:style w:type="numbering" w:customStyle="1" w:styleId="ImportedStyle8">
    <w:name w:val="Imported Style 8"/>
    <w:basedOn w:val="a3"/>
    <w:pPr>
      <w:numPr>
        <w:numId w:val="15"/>
      </w:numPr>
    </w:pPr>
  </w:style>
  <w:style w:type="numbering" w:customStyle="1" w:styleId="ImportedStyle9">
    <w:name w:val="Imported Style 9"/>
    <w:basedOn w:val="a3"/>
    <w:pPr>
      <w:numPr>
        <w:numId w:val="16"/>
      </w:numPr>
    </w:pPr>
  </w:style>
  <w:style w:type="numbering" w:customStyle="1" w:styleId="ImportedStyle10">
    <w:name w:val="Imported Style 10"/>
    <w:basedOn w:val="a3"/>
    <w:pPr>
      <w:numPr>
        <w:numId w:val="17"/>
      </w:numPr>
    </w:pPr>
  </w:style>
  <w:style w:type="numbering" w:customStyle="1" w:styleId="ImportedStyle11">
    <w:name w:val="Imported Style 11"/>
    <w:basedOn w:val="a3"/>
    <w:pPr>
      <w:numPr>
        <w:numId w:val="18"/>
      </w:numPr>
    </w:pPr>
  </w:style>
  <w:style w:type="numbering" w:customStyle="1" w:styleId="ImportedStyle12">
    <w:name w:val="Imported Style 12"/>
    <w:basedOn w:val="a3"/>
    <w:pPr>
      <w:numPr>
        <w:numId w:val="19"/>
      </w:numPr>
    </w:pPr>
  </w:style>
  <w:style w:type="numbering" w:customStyle="1" w:styleId="ImportedStyle13">
    <w:name w:val="Imported Style 13"/>
    <w:basedOn w:val="a3"/>
    <w:pPr>
      <w:numPr>
        <w:numId w:val="20"/>
      </w:numPr>
    </w:pPr>
  </w:style>
  <w:style w:type="numbering" w:customStyle="1" w:styleId="ImportedStyle14">
    <w:name w:val="Imported Style 14"/>
    <w:basedOn w:val="a3"/>
    <w:pPr>
      <w:numPr>
        <w:numId w:val="21"/>
      </w:numPr>
    </w:pPr>
  </w:style>
  <w:style w:type="numbering" w:customStyle="1" w:styleId="ImportedStyle15">
    <w:name w:val="Imported Style 15"/>
    <w:basedOn w:val="a3"/>
    <w:pPr>
      <w:numPr>
        <w:numId w:val="22"/>
      </w:numPr>
    </w:pPr>
  </w:style>
  <w:style w:type="numbering" w:customStyle="1" w:styleId="ImportedStyle16">
    <w:name w:val="Imported Style 16"/>
    <w:basedOn w:val="a3"/>
    <w:pPr>
      <w:numPr>
        <w:numId w:val="23"/>
      </w:numPr>
    </w:pPr>
  </w:style>
  <w:style w:type="numbering" w:customStyle="1" w:styleId="Style10">
    <w:name w:val="Style10"/>
    <w:basedOn w:val="a3"/>
    <w:pPr>
      <w:numPr>
        <w:numId w:val="24"/>
      </w:numPr>
    </w:pPr>
  </w:style>
  <w:style w:type="numbering" w:customStyle="1" w:styleId="Style2">
    <w:name w:val="Style2"/>
    <w:basedOn w:val="a3"/>
    <w:pPr>
      <w:numPr>
        <w:numId w:val="25"/>
      </w:numPr>
    </w:pPr>
  </w:style>
  <w:style w:type="numbering" w:customStyle="1" w:styleId="NumbLstMain">
    <w:name w:val="NumbLstMain"/>
    <w:basedOn w:val="a3"/>
    <w:pPr>
      <w:numPr>
        <w:numId w:val="26"/>
      </w:numPr>
    </w:pPr>
  </w:style>
  <w:style w:type="numbering" w:customStyle="1" w:styleId="Style3">
    <w:name w:val="Style3"/>
    <w:basedOn w:val="a3"/>
    <w:pPr>
      <w:numPr>
        <w:numId w:val="27"/>
      </w:numPr>
    </w:pPr>
  </w:style>
  <w:style w:type="numbering" w:customStyle="1" w:styleId="Style4">
    <w:name w:val="Style4"/>
    <w:basedOn w:val="a3"/>
    <w:pPr>
      <w:numPr>
        <w:numId w:val="28"/>
      </w:numPr>
    </w:pPr>
  </w:style>
  <w:style w:type="numbering" w:customStyle="1" w:styleId="Style5">
    <w:name w:val="Style5"/>
    <w:basedOn w:val="a3"/>
    <w:pPr>
      <w:numPr>
        <w:numId w:val="29"/>
      </w:numPr>
    </w:pPr>
  </w:style>
  <w:style w:type="numbering" w:customStyle="1" w:styleId="Style6">
    <w:name w:val="Style6"/>
    <w:basedOn w:val="a3"/>
    <w:pPr>
      <w:numPr>
        <w:numId w:val="30"/>
      </w:numPr>
    </w:pPr>
  </w:style>
  <w:style w:type="numbering" w:customStyle="1" w:styleId="Style7">
    <w:name w:val="Style7"/>
    <w:basedOn w:val="a3"/>
    <w:pPr>
      <w:numPr>
        <w:numId w:val="31"/>
      </w:numPr>
    </w:pPr>
  </w:style>
  <w:style w:type="numbering" w:customStyle="1" w:styleId="Style8">
    <w:name w:val="Style8"/>
    <w:basedOn w:val="a3"/>
    <w:pPr>
      <w:numPr>
        <w:numId w:val="32"/>
      </w:numPr>
    </w:pPr>
  </w:style>
  <w:style w:type="numbering" w:customStyle="1" w:styleId="Style9">
    <w:name w:val="Style9"/>
    <w:basedOn w:val="a3"/>
    <w:pPr>
      <w:numPr>
        <w:numId w:val="33"/>
      </w:numPr>
    </w:pPr>
  </w:style>
  <w:style w:type="numbering" w:customStyle="1" w:styleId="Style11">
    <w:name w:val="Style11"/>
    <w:basedOn w:val="a3"/>
    <w:pPr>
      <w:numPr>
        <w:numId w:val="34"/>
      </w:numPr>
    </w:pPr>
  </w:style>
  <w:style w:type="numbering" w:customStyle="1" w:styleId="Style12">
    <w:name w:val="Style12"/>
    <w:basedOn w:val="a3"/>
    <w:pPr>
      <w:numPr>
        <w:numId w:val="35"/>
      </w:numPr>
    </w:pPr>
  </w:style>
  <w:style w:type="numbering" w:customStyle="1" w:styleId="Style13">
    <w:name w:val="Style13"/>
    <w:basedOn w:val="a3"/>
    <w:pPr>
      <w:numPr>
        <w:numId w:val="36"/>
      </w:numPr>
    </w:pPr>
  </w:style>
  <w:style w:type="numbering" w:customStyle="1" w:styleId="Style14">
    <w:name w:val="Style14"/>
    <w:basedOn w:val="a3"/>
    <w:pPr>
      <w:numPr>
        <w:numId w:val="37"/>
      </w:numPr>
    </w:pPr>
  </w:style>
  <w:style w:type="numbering" w:customStyle="1" w:styleId="NumbLstNumb">
    <w:name w:val="NumbLstNumb"/>
    <w:basedOn w:val="a3"/>
    <w:pPr>
      <w:numPr>
        <w:numId w:val="38"/>
      </w:numPr>
    </w:pPr>
  </w:style>
  <w:style w:type="numbering" w:customStyle="1" w:styleId="Style15">
    <w:name w:val="Style15"/>
    <w:basedOn w:val="a3"/>
    <w:pPr>
      <w:numPr>
        <w:numId w:val="39"/>
      </w:numPr>
    </w:pPr>
  </w:style>
  <w:style w:type="numbering" w:customStyle="1" w:styleId="TS2">
    <w:name w:val="TS2"/>
    <w:basedOn w:val="a3"/>
    <w:pPr>
      <w:numPr>
        <w:numId w:val="40"/>
      </w:numPr>
    </w:pPr>
  </w:style>
  <w:style w:type="numbering" w:customStyle="1" w:styleId="Style16">
    <w:name w:val="Style16"/>
    <w:basedOn w:val="a3"/>
    <w:pPr>
      <w:numPr>
        <w:numId w:val="41"/>
      </w:numPr>
    </w:pPr>
  </w:style>
  <w:style w:type="numbering" w:customStyle="1" w:styleId="LFO1">
    <w:name w:val="LFO1"/>
    <w:basedOn w:val="a3"/>
    <w:pPr>
      <w:numPr>
        <w:numId w:val="42"/>
      </w:numPr>
    </w:pPr>
  </w:style>
  <w:style w:type="numbering" w:customStyle="1" w:styleId="LFO16">
    <w:name w:val="LFO16"/>
    <w:basedOn w:val="a3"/>
    <w:pPr>
      <w:numPr>
        <w:numId w:val="43"/>
      </w:numPr>
    </w:pPr>
  </w:style>
  <w:style w:type="numbering" w:customStyle="1" w:styleId="LFO26">
    <w:name w:val="LFO26"/>
    <w:basedOn w:val="a3"/>
    <w:pPr>
      <w:numPr>
        <w:numId w:val="44"/>
      </w:numPr>
    </w:pPr>
  </w:style>
  <w:style w:type="numbering" w:customStyle="1" w:styleId="LFO27">
    <w:name w:val="LFO27"/>
    <w:basedOn w:val="a3"/>
    <w:pPr>
      <w:numPr>
        <w:numId w:val="45"/>
      </w:numPr>
    </w:pPr>
  </w:style>
  <w:style w:type="numbering" w:customStyle="1" w:styleId="LFO32">
    <w:name w:val="LFO32"/>
    <w:basedOn w:val="a3"/>
    <w:pPr>
      <w:numPr>
        <w:numId w:val="46"/>
      </w:numPr>
    </w:pPr>
  </w:style>
  <w:style w:type="numbering" w:customStyle="1" w:styleId="LFO33">
    <w:name w:val="LFO33"/>
    <w:basedOn w:val="a3"/>
    <w:pPr>
      <w:numPr>
        <w:numId w:val="47"/>
      </w:numPr>
    </w:pPr>
  </w:style>
  <w:style w:type="numbering" w:customStyle="1" w:styleId="LFO53">
    <w:name w:val="LFO53"/>
    <w:basedOn w:val="a3"/>
    <w:pPr>
      <w:numPr>
        <w:numId w:val="48"/>
      </w:numPr>
    </w:pPr>
  </w:style>
  <w:style w:type="numbering" w:customStyle="1" w:styleId="LFO54">
    <w:name w:val="LFO54"/>
    <w:basedOn w:val="a3"/>
    <w:pPr>
      <w:numPr>
        <w:numId w:val="49"/>
      </w:numPr>
    </w:pPr>
  </w:style>
  <w:style w:type="numbering" w:customStyle="1" w:styleId="LFO55">
    <w:name w:val="LFO55"/>
    <w:basedOn w:val="a3"/>
    <w:pPr>
      <w:numPr>
        <w:numId w:val="50"/>
      </w:numPr>
    </w:pPr>
  </w:style>
  <w:style w:type="numbering" w:customStyle="1" w:styleId="LFO56">
    <w:name w:val="LFO56"/>
    <w:basedOn w:val="a3"/>
    <w:pPr>
      <w:numPr>
        <w:numId w:val="51"/>
      </w:numPr>
    </w:pPr>
  </w:style>
  <w:style w:type="numbering" w:customStyle="1" w:styleId="LFO57">
    <w:name w:val="LFO57"/>
    <w:basedOn w:val="a3"/>
    <w:pPr>
      <w:numPr>
        <w:numId w:val="52"/>
      </w:numPr>
    </w:pPr>
  </w:style>
  <w:style w:type="numbering" w:customStyle="1" w:styleId="LFO60">
    <w:name w:val="LFO60"/>
    <w:basedOn w:val="a3"/>
    <w:pPr>
      <w:numPr>
        <w:numId w:val="53"/>
      </w:numPr>
    </w:pPr>
  </w:style>
  <w:style w:type="numbering" w:customStyle="1" w:styleId="LFO68">
    <w:name w:val="LFO68"/>
    <w:basedOn w:val="a3"/>
    <w:pPr>
      <w:numPr>
        <w:numId w:val="54"/>
      </w:numPr>
    </w:pPr>
  </w:style>
  <w:style w:type="numbering" w:customStyle="1" w:styleId="LFO78">
    <w:name w:val="LFO78"/>
    <w:basedOn w:val="a3"/>
    <w:pPr>
      <w:numPr>
        <w:numId w:val="55"/>
      </w:numPr>
    </w:pPr>
  </w:style>
  <w:style w:type="numbering" w:customStyle="1" w:styleId="LFO80">
    <w:name w:val="LFO80"/>
    <w:basedOn w:val="a3"/>
    <w:pPr>
      <w:numPr>
        <w:numId w:val="56"/>
      </w:numPr>
    </w:pPr>
  </w:style>
  <w:style w:type="numbering" w:customStyle="1" w:styleId="LFO84">
    <w:name w:val="LFO84"/>
    <w:basedOn w:val="a3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_Toc85469277" TargetMode="External"/><Relationship Id="rId117" Type="http://schemas.openxmlformats.org/officeDocument/2006/relationships/hyperlink" Target="https://apps.who.int/iris/bitstream/handle/10665/331538/WHO-COVID-19-lPC_DBMgmt-2020.1-eng.pdf" TargetMode="External"/><Relationship Id="rId21" Type="http://schemas.openxmlformats.org/officeDocument/2006/relationships/hyperlink" Target="#_Toc85469272" TargetMode="External"/><Relationship Id="rId42" Type="http://schemas.openxmlformats.org/officeDocument/2006/relationships/hyperlink" Target="https://apps.who.int/iris/bitstream/handle/10665/331215/WHO-2019-nCov-IPCPPE_use-2020.1-eng.pdf" TargetMode="External"/><Relationship Id="rId47" Type="http://schemas.openxmlformats.org/officeDocument/2006/relationships/hyperlink" Target="http://ru.mes.kg/2020/04/29/proekt/" TargetMode="External"/><Relationship Id="rId63" Type="http://schemas.openxmlformats.org/officeDocument/2006/relationships/hyperlink" Target="https://www.who.int/news-room/articles-detail/key-considerations-for-repatriation-and-quarantine-of-travellers-in-relation-to-the-outbreak-of-novel-coronavirus-2019-ncov" TargetMode="External"/><Relationship Id="rId68" Type="http://schemas.openxmlformats.org/officeDocument/2006/relationships/header" Target="header3.xml"/><Relationship Id="rId84" Type="http://schemas.openxmlformats.org/officeDocument/2006/relationships/header" Target="header9.xml"/><Relationship Id="rId89" Type="http://schemas.openxmlformats.org/officeDocument/2006/relationships/hyperlink" Target="https://worldbankgroup-my.sharepoint.com/personal/hhwang1_worldbank_org1/_layouts/15/onedrive.aspx?originalPath=aHR0cHM6Ly93b3JsZGJhbmtncm91cC1teS5zaGFyZXBvaW50LmNvbS86ZjovZy9wZXJzb25hbC9oaHdhbmcxX3dvcmxkYmFua19vcmcxL0VoZTVsUFlLTmFsR3BVZG5QaU9wN1BFQkZ5WGRvbGNKemZZcGhnSXo0WjU2eGc%5FcnRpbWU9UnVCLURTN2IxMGc&amp;id=%2Fpersonal%2Fhhwang1%5Fworldbank%5Forg1%2FDocuments%2FAFR%20SOCIAL%20COVID19%20RESOURCES%2FGender%20in%20HNP%20COVID%2D19%20response%203%2E24%2E20%2Epdf&amp;parent=%2Fpersonal%2Fhhwang1%5Fworldbank%5Forg1%2FDocuments%2FAFR%20SOCIAL%20COVID19%20RESOURCES" TargetMode="External"/><Relationship Id="rId112" Type="http://schemas.openxmlformats.org/officeDocument/2006/relationships/hyperlink" Target="https://www.who.int/infection-prevention/tools/core-components/facility-manual.pdf" TargetMode="External"/><Relationship Id="rId133" Type="http://schemas.openxmlformats.org/officeDocument/2006/relationships/hyperlink" Target="https://worldbankgroup.sharepoint.com/sites/wbunits/opcs/Knowledge%20Base/ESF%20Safeguards%20Interim%20Note%20Construction%20Civil%20Works%20COVID.pdf" TargetMode="External"/><Relationship Id="rId138" Type="http://schemas.openxmlformats.org/officeDocument/2006/relationships/hyperlink" Target="https://www.ilo.org/wcmsp5/groups/public/---ed_norm/---normes/documents/publication/wcms_739937.pdf" TargetMode="External"/><Relationship Id="rId16" Type="http://schemas.openxmlformats.org/officeDocument/2006/relationships/hyperlink" Target="#_Toc85469267" TargetMode="External"/><Relationship Id="rId107" Type="http://schemas.openxmlformats.org/officeDocument/2006/relationships/hyperlink" Target="https://apps.who.int/iris/bitstream/handle/10665/331492/WHO-2019-nCoV-HCF_operations-2020.1-eng.pdf" TargetMode="External"/><Relationship Id="rId11" Type="http://schemas.openxmlformats.org/officeDocument/2006/relationships/hyperlink" Target="#_Toc85469262" TargetMode="External"/><Relationship Id="rId32" Type="http://schemas.openxmlformats.org/officeDocument/2006/relationships/hyperlink" Target="#_Toc85469283" TargetMode="External"/><Relationship Id="rId37" Type="http://schemas.openxmlformats.org/officeDocument/2006/relationships/hyperlink" Target="https://www.who.int/publications-detail/laboratory-biosafety-guidance-related-to-coronavirus-disease-2019-(covid-19)" TargetMode="External"/><Relationship Id="rId53" Type="http://schemas.openxmlformats.org/officeDocument/2006/relationships/hyperlink" Target="mailto:mail@foms.kg" TargetMode="External"/><Relationship Id="rId58" Type="http://schemas.openxmlformats.org/officeDocument/2006/relationships/hyperlink" Target="https://apps.who.int/iris/bitstream/handle/10665/331509/WHO-COVID-19-lab_testing-2020.1-eng.pdf" TargetMode="External"/><Relationship Id="rId74" Type="http://schemas.openxmlformats.org/officeDocument/2006/relationships/header" Target="header6.xml"/><Relationship Id="rId79" Type="http://schemas.openxmlformats.org/officeDocument/2006/relationships/hyperlink" Target="https://www.sciencedirect.com/topics/engineering/oxidization" TargetMode="External"/><Relationship Id="rId102" Type="http://schemas.openxmlformats.org/officeDocument/2006/relationships/hyperlink" Target="https://www.who.int/publications-detail/water-sanitation-hygiene-and-waste-management-for-covid-19" TargetMode="External"/><Relationship Id="rId123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128" Type="http://schemas.openxmlformats.org/officeDocument/2006/relationships/hyperlink" Target="https://apps.who.int/iris/bitstream/handle/10665/85349/9789241548564_eng.pdf?sequence=1" TargetMode="External"/><Relationship Id="rId144" Type="http://schemas.openxmlformats.org/officeDocument/2006/relationships/footer" Target="footer10.xml"/><Relationship Id="rId5" Type="http://schemas.openxmlformats.org/officeDocument/2006/relationships/footnotes" Target="footnotes.xml"/><Relationship Id="rId90" Type="http://schemas.openxmlformats.org/officeDocument/2006/relationships/hyperlink" Target="https://resourcecentre.savethechildren.net/node/17257/pdf/iasc_interim_guidance_on_covid-19_-_protection_from_sexual_exploitation_and_abuse.pdf" TargetMode="External"/><Relationship Id="rId95" Type="http://schemas.openxmlformats.org/officeDocument/2006/relationships/hyperlink" Target="https://apps.who.int/iris/bitstream/handle/10665/331498/WHO-2019-nCoV-IPCPPE_use-2020.2-eng.pdf" TargetMode="External"/><Relationship Id="rId22" Type="http://schemas.openxmlformats.org/officeDocument/2006/relationships/hyperlink" Target="#_Toc85469273" TargetMode="External"/><Relationship Id="rId27" Type="http://schemas.openxmlformats.org/officeDocument/2006/relationships/hyperlink" Target="#_Toc85469278" TargetMode="External"/><Relationship Id="rId43" Type="http://schemas.openxmlformats.org/officeDocument/2006/relationships/hyperlink" Target="https://www.who.int/publications-detail/oxygen-sources-and-distribution-for-covid-19-treatment-centres" TargetMode="External"/><Relationship Id="rId48" Type="http://schemas.openxmlformats.org/officeDocument/2006/relationships/hyperlink" Target="https://www.sciencedirect.com/topics/engineering/electricalsystem" TargetMode="External"/><Relationship Id="rId64" Type="http://schemas.openxmlformats.org/officeDocument/2006/relationships/hyperlink" Target="https://www.who.int/publications-detail/preparedness-prevention-and-control-of-coronavirus-disease-(covid-19)-for-refugees-and-migrants-in-non-camp-settings" TargetMode="External"/><Relationship Id="rId69" Type="http://schemas.openxmlformats.org/officeDocument/2006/relationships/footer" Target="footer3.xml"/><Relationship Id="rId113" Type="http://schemas.openxmlformats.org/officeDocument/2006/relationships/hyperlink" Target="https://www.who.int/publications-detail/laboratory-biosafety-guidance-related-to-coronavirus-disease-2019-(covid-19)" TargetMode="External"/><Relationship Id="rId118" Type="http://schemas.openxmlformats.org/officeDocument/2006/relationships/hyperlink" Target="https://www.who.int/news-room/articles-detail/key-considerations-for-repatriation-and-quarantine-of-travellers-in-relation-to-the-outbreak-of-novel-coronavirus-2019-ncov" TargetMode="External"/><Relationship Id="rId134" Type="http://schemas.openxmlformats.org/officeDocument/2006/relationships/hyperlink" Target="https://worldbankgroup.sharepoint.com/sites/gsg/HealthySocieties/Documents/COVID-19/Technical%20Note%20on%20addressing%20SEAH%20in%20HNP%20COVID%20response%20operations.pdf" TargetMode="External"/><Relationship Id="rId139" Type="http://schemas.openxmlformats.org/officeDocument/2006/relationships/hyperlink" Target="https://www.adb.org/publications/managing-medical-waste-covid19" TargetMode="External"/><Relationship Id="rId80" Type="http://schemas.openxmlformats.org/officeDocument/2006/relationships/hyperlink" Target="https://www.sciencedirect.com/topics/earth-and-planetary-sciences/lubricant" TargetMode="External"/><Relationship Id="rId85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hyperlink" Target="#_Toc85469263" TargetMode="External"/><Relationship Id="rId17" Type="http://schemas.openxmlformats.org/officeDocument/2006/relationships/hyperlink" Target="#_Toc85469268" TargetMode="External"/><Relationship Id="rId25" Type="http://schemas.openxmlformats.org/officeDocument/2006/relationships/hyperlink" Target="#_Toc85469276" TargetMode="External"/><Relationship Id="rId33" Type="http://schemas.openxmlformats.org/officeDocument/2006/relationships/hyperlink" Target="#_Toc85469284" TargetMode="External"/><Relationship Id="rId3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s://www.who.int/emergencies/diseases/novel-coronavirus-2019/technical-guidance/laboratory-guidance" TargetMode="External"/><Relationship Id="rId67" Type="http://schemas.openxmlformats.org/officeDocument/2006/relationships/hyperlink" Target="https://www.ifc.org/wps/wcm/connect/960ef524-1fa5-4696-8db3-82c60edf5367/Final%2B-%2BHealth%2BCare%2BFacilities.pdf?MOD=AJPERES&amp;CVID=jqeCW2Q&amp;id=1323161961169" TargetMode="External"/><Relationship Id="rId103" Type="http://schemas.openxmlformats.org/officeDocument/2006/relationships/hyperlink" Target="https://www.who.int/water_sanitation_health/publications/wastemanag/en/" TargetMode="External"/><Relationship Id="rId108" Type="http://schemas.openxmlformats.org/officeDocument/2006/relationships/hyperlink" Target="https://www.who.int/emergencies/diseases/novel-coronavirus-2019/advice-for-public" TargetMode="External"/><Relationship Id="rId116" Type="http://schemas.openxmlformats.org/officeDocument/2006/relationships/hyperlink" Target="https://apps.who.int/iris/bitstream/handle/10665/331509/WHO-COVID-19-lab_testing-2020.1-eng.pdf" TargetMode="External"/><Relationship Id="rId124" Type="http://schemas.openxmlformats.org/officeDocument/2006/relationships/hyperlink" Target="https://apps.who.int/iris/bitstream/handle/10665/331492/WHO-2019-nCoV-HCF_operations-2020.1-eng.pdf" TargetMode="External"/><Relationship Id="rId129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137" Type="http://schemas.openxmlformats.org/officeDocument/2006/relationships/hyperlink" Target="https://www.ifc.org/wps/wcm/connect/960ef524-1fa5-4696-8db3-82c60edf5367/Final%2B-%2BHealth%2BCare%2BFacilities.pdf?MOD=AJPERES&amp;CVID=jqeCW2Q&amp;id=1323161961169" TargetMode="External"/><Relationship Id="rId20" Type="http://schemas.openxmlformats.org/officeDocument/2006/relationships/hyperlink" Target="#_Toc85469271" TargetMode="External"/><Relationship Id="rId41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54" Type="http://schemas.openxmlformats.org/officeDocument/2006/relationships/hyperlink" Target="http://projects-beta.worldbank.org/en/projects-operations/products-and-services/grievance-redress-service" TargetMode="External"/><Relationship Id="rId62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70" Type="http://schemas.openxmlformats.org/officeDocument/2006/relationships/header" Target="header4.xml"/><Relationship Id="rId75" Type="http://schemas.openxmlformats.org/officeDocument/2006/relationships/footer" Target="footer6.xml"/><Relationship Id="rId83" Type="http://schemas.openxmlformats.org/officeDocument/2006/relationships/footer" Target="footer8.xml"/><Relationship Id="rId88" Type="http://schemas.openxmlformats.org/officeDocument/2006/relationships/hyperlink" Target="https://worldbankgroup.sharepoint.com/sites/wbunits/opcs/Knowledge%20Base/Public%20Consultations%20in%20WB%20Operations.pdf" TargetMode="External"/><Relationship Id="rId91" Type="http://schemas.openxmlformats.org/officeDocument/2006/relationships/hyperlink" Target="https://www.who.int/emergencies/diseases/novel-coronavirus-2019/advice-for-public" TargetMode="External"/><Relationship Id="rId96" Type="http://schemas.openxmlformats.org/officeDocument/2006/relationships/hyperlink" Target="https://apps.who.int/iris/bitstream/handle/10665/331498/WHO-2019-nCoV-IPCPPE_use-2020.2-eng.pdf" TargetMode="External"/><Relationship Id="rId111" Type="http://schemas.openxmlformats.org/officeDocument/2006/relationships/hyperlink" Target="https://www.who.int/publications-detail/severe-acute-respiratory-infections-treatment-centre" TargetMode="External"/><Relationship Id="rId132" Type="http://schemas.openxmlformats.org/officeDocument/2006/relationships/hyperlink" Target="https://worldbankgroup.sharepoint.com/sites/wbunits/opcs/Knowledge%20Base/Security%20Forces%20EandS%20issues%20in%20COVID%20projects.pdf" TargetMode="External"/><Relationship Id="rId140" Type="http://schemas.openxmlformats.org/officeDocument/2006/relationships/hyperlink" Target="https://idbinvest.org/en/download/9625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#_Toc85469266" TargetMode="External"/><Relationship Id="rId23" Type="http://schemas.openxmlformats.org/officeDocument/2006/relationships/hyperlink" Target="#_Toc85469274" TargetMode="External"/><Relationship Id="rId28" Type="http://schemas.openxmlformats.org/officeDocument/2006/relationships/hyperlink" Target="#_Toc85469279" TargetMode="External"/><Relationship Id="rId36" Type="http://schemas.openxmlformats.org/officeDocument/2006/relationships/footer" Target="footer2.xml"/><Relationship Id="rId49" Type="http://schemas.openxmlformats.org/officeDocument/2006/relationships/hyperlink" Target="http://www.med.kg" TargetMode="External"/><Relationship Id="rId57" Type="http://schemas.openxmlformats.org/officeDocument/2006/relationships/hyperlink" Target="http://www.inspectionpanel.org" TargetMode="External"/><Relationship Id="rId106" Type="http://schemas.openxmlformats.org/officeDocument/2006/relationships/hyperlink" Target="https://apps.who.int/iris/bitstream/handle/10665/331492/WHO-2019-nCoV-HCF_operations-2020.1-eng.pdf" TargetMode="External"/><Relationship Id="rId114" Type="http://schemas.openxmlformats.org/officeDocument/2006/relationships/hyperlink" Target="https://www.who.int/csr/resources/publications/biosafety/Biosafety7.pdf?ua=1" TargetMode="External"/><Relationship Id="rId119" Type="http://schemas.openxmlformats.org/officeDocument/2006/relationships/hyperlink" Target="https://www.who.int/publications-detail/preparedness-prevention-and-control-of-coronavirus-disease-(covid-19)-for-refugees-and-migrants-in-non-camp-settings" TargetMode="External"/><Relationship Id="rId127" Type="http://schemas.openxmlformats.org/officeDocument/2006/relationships/hyperlink" Target="https://www.who.int/publications-detail/water-sanitation-hygiene-and-waste-management-for-covid-19" TargetMode="External"/><Relationship Id="rId10" Type="http://schemas.openxmlformats.org/officeDocument/2006/relationships/hyperlink" Target="#_Toc85469261" TargetMode="External"/><Relationship Id="rId31" Type="http://schemas.openxmlformats.org/officeDocument/2006/relationships/hyperlink" Target="#_Toc85469282" TargetMode="External"/><Relationship Id="rId44" Type="http://schemas.openxmlformats.org/officeDocument/2006/relationships/image" Target="media/image1.jpeg"/><Relationship Id="rId52" Type="http://schemas.openxmlformats.org/officeDocument/2006/relationships/hyperlink" Target="mailto:mz@med.kg" TargetMode="External"/><Relationship Id="rId60" Type="http://schemas.openxmlformats.org/officeDocument/2006/relationships/hyperlink" Target="https://www.who.int/csr/resources/publications/biosafety/Biosafety7.pdf?ua=1" TargetMode="External"/><Relationship Id="rId65" Type="http://schemas.openxmlformats.org/officeDocument/2006/relationships/hyperlink" Target="https://www.who.int/publications-detail/severe-acute-respiratory-infections-treatment-centre" TargetMode="External"/><Relationship Id="rId73" Type="http://schemas.openxmlformats.org/officeDocument/2006/relationships/footer" Target="footer5.xml"/><Relationship Id="rId78" Type="http://schemas.openxmlformats.org/officeDocument/2006/relationships/hyperlink" Target="http://med.kg/ru/dokumenty/obshchestvennoe-obsuzhdenie-npa/3587-proekty-planov-infektsionnogo-kontrolya-i-upravleniya-meditsinskimi-otkhodami-pikumo-dlya-ozdorovitelnykh-organizatsij.html" TargetMode="External"/><Relationship Id="rId81" Type="http://schemas.openxmlformats.org/officeDocument/2006/relationships/hyperlink" Target="https://www.sciencedirect.com/topics/engineering/ventilation-system" TargetMode="External"/><Relationship Id="rId86" Type="http://schemas.openxmlformats.org/officeDocument/2006/relationships/hyperlink" Target="http://documents.worldbank.org/curated/en/692931540325377520/Environment-and-Social-Framework-ESF-Good-Practice-Note-on-Security-Personnel-English.pdf" TargetMode="External"/><Relationship Id="rId94" Type="http://schemas.openxmlformats.org/officeDocument/2006/relationships/hyperlink" Target="https://www.who.int/publications-detail/water-sanitation-hygiene-and-waste-management-for-covid-19" TargetMode="External"/><Relationship Id="rId99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01" Type="http://schemas.openxmlformats.org/officeDocument/2006/relationships/hyperlink" Target="https://apps.who.int/iris/bitstream/handle/10665/331498/WHO-2019-nCoV-IPCPPE_use-2020.2-eng.pdf" TargetMode="External"/><Relationship Id="rId122" Type="http://schemas.openxmlformats.org/officeDocument/2006/relationships/hyperlink" Target="https://www.who.int/publications-detail/risk-communication-and-community-engagement-(rcce)-action-plan-guidance" TargetMode="External"/><Relationship Id="rId130" Type="http://schemas.openxmlformats.org/officeDocument/2006/relationships/hyperlink" Target="https://www.who.int/who-documents-detail/disability-considerations-during-the-covid-19-outbreak" TargetMode="External"/><Relationship Id="rId135" Type="http://schemas.openxmlformats.org/officeDocument/2006/relationships/hyperlink" Target="https://www.ifc.org/wps/wcm/connect/topics_ext_content/ifc_external_corporate_site/sustainability-at-ifc/publications/publications_tipsheet_covid-19_supportingworkers" TargetMode="External"/><Relationship Id="rId143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#_Toc85469260" TargetMode="External"/><Relationship Id="rId13" Type="http://schemas.openxmlformats.org/officeDocument/2006/relationships/hyperlink" Target="#_Toc85469264" TargetMode="External"/><Relationship Id="rId18" Type="http://schemas.openxmlformats.org/officeDocument/2006/relationships/hyperlink" Target="#_Toc85469269" TargetMode="External"/><Relationship Id="rId39" Type="http://schemas.openxmlformats.org/officeDocument/2006/relationships/hyperlink" Target="https://www.who.int/publications-detail/coronavirus-disease-(covid-19)-outbreak-rights-roles-and-responsibilities-of-health-workers-including-key-considerations-for-occupational-safety-and-health" TargetMode="External"/><Relationship Id="rId109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34" Type="http://schemas.openxmlformats.org/officeDocument/2006/relationships/hyperlink" Target="#_Toc85469285" TargetMode="External"/><Relationship Id="rId50" Type="http://schemas.openxmlformats.org/officeDocument/2006/relationships/hyperlink" Target="http://www.appeal.foms.kg" TargetMode="External"/><Relationship Id="rId55" Type="http://schemas.openxmlformats.org/officeDocument/2006/relationships/hyperlink" Target="mailto:grievances@worldbank.org" TargetMode="External"/><Relationship Id="rId76" Type="http://schemas.openxmlformats.org/officeDocument/2006/relationships/header" Target="header7.xml"/><Relationship Id="rId97" Type="http://schemas.openxmlformats.org/officeDocument/2006/relationships/hyperlink" Target="https://www.who.int/publications-detail/considerations-for-quarantine-of-individuals-in-the-context-of-containment-for-coronavirus-disease-(covid-19)" TargetMode="External"/><Relationship Id="rId104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20" Type="http://schemas.openxmlformats.org/officeDocument/2006/relationships/hyperlink" Target="https://www.who.int/publications-detail/coronavirus-disease-(covid-19)-outbreak-rights-roles-and-responsibilities-of-health-workers-including-key-considerations-for-occupational-safety-and-health" TargetMode="External"/><Relationship Id="rId125" Type="http://schemas.openxmlformats.org/officeDocument/2006/relationships/hyperlink" Target="https://apps.who.int/iris/bitstream/handle/10665/331215/WHO-2019-nCov-IPCPPE_use-2020.1-eng.pdf" TargetMode="External"/><Relationship Id="rId141" Type="http://schemas.openxmlformats.org/officeDocument/2006/relationships/hyperlink" Target="https://www.deginvest.de/Unsere-L&#246;sungen/COVID-19-DEG-information-for-customers-and-business-partners/" TargetMode="Externa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footer" Target="footer4.xml"/><Relationship Id="rId92" Type="http://schemas.openxmlformats.org/officeDocument/2006/relationships/hyperlink" Target="https://www.ifc.org/wps/wcm/connect/60593977-91c6-4140-84d3-737d0e203475/workers_accomodation.pdf?MOD=AJPERES&amp;CACHEID=ROOTWORKSPACE-60593977-91c6-4140-84d3-737d0e203475-jqetNIh" TargetMode="External"/><Relationship Id="rId2" Type="http://schemas.openxmlformats.org/officeDocument/2006/relationships/styles" Target="styles.xml"/><Relationship Id="rId29" Type="http://schemas.openxmlformats.org/officeDocument/2006/relationships/hyperlink" Target="#_Toc85469280" TargetMode="External"/><Relationship Id="rId24" Type="http://schemas.openxmlformats.org/officeDocument/2006/relationships/hyperlink" Target="#_Toc85469275" TargetMode="External"/><Relationship Id="rId40" Type="http://schemas.openxmlformats.org/officeDocument/2006/relationships/hyperlink" Target="https://www.who.int/publications-detail/water-sanitation-hygiene-and-waste-management-for-covid-19" TargetMode="External"/><Relationship Id="rId45" Type="http://schemas.openxmlformats.org/officeDocument/2006/relationships/image" Target="media/image2.png"/><Relationship Id="rId66" Type="http://schemas.openxmlformats.org/officeDocument/2006/relationships/hyperlink" Target="https://www.who.int/emergencies/diseases/novel-coronavirus-2019/technical-guidance/infection-prevention-and-control" TargetMode="External"/><Relationship Id="rId87" Type="http://schemas.openxmlformats.org/officeDocument/2006/relationships/hyperlink" Target="http://www.icoca.ch/en/the_icoc" TargetMode="External"/><Relationship Id="rId110" Type="http://schemas.openxmlformats.org/officeDocument/2006/relationships/hyperlink" Target="https://www.who.int/publications-detail/recommendations-to-member-states-to-improve-hand-hygiene-practices-to-help-prevent-the-transmission-of-the-covid-19-virus" TargetMode="External"/><Relationship Id="rId115" Type="http://schemas.openxmlformats.org/officeDocument/2006/relationships/hyperlink" Target="https://www.who.int/publications-detail/laboratory-testing-for-2019-novel-coronavirus-in-suspected-human-cases-20200117" TargetMode="External"/><Relationship Id="rId131" Type="http://schemas.openxmlformats.org/officeDocument/2006/relationships/hyperlink" Target="https://worldbankgroup.sharepoint.com/sites/wbunits/opcs/Knowledge%20Base/Public%20Consultations%20in%20WB%20Operations.pdf" TargetMode="External"/><Relationship Id="rId136" Type="http://schemas.openxmlformats.org/officeDocument/2006/relationships/hyperlink" Target="https://www.ifc.org/wps/wcm/connect/topics_ext_content/ifc_external_corporate_site/ifc+cg/resources/guidelines_reviews+and+case+studies/tip+sheet+for+company+leadership+on+crisis+response+-+facing+the+covid-19+pandemic" TargetMode="External"/><Relationship Id="rId61" Type="http://schemas.openxmlformats.org/officeDocument/2006/relationships/hyperlink" Target="https://www.phmsa.dot.gov/sites/phmsa.dot.gov/files/docs/transporting-infectious-substances/6821/cat-waste-planning-guidance-final-2019-08.pdf" TargetMode="External"/><Relationship Id="rId82" Type="http://schemas.openxmlformats.org/officeDocument/2006/relationships/header" Target="header8.xml"/><Relationship Id="rId19" Type="http://schemas.openxmlformats.org/officeDocument/2006/relationships/hyperlink" Target="#_Toc85469270" TargetMode="External"/><Relationship Id="rId14" Type="http://schemas.openxmlformats.org/officeDocument/2006/relationships/hyperlink" Target="#_Toc85469265" TargetMode="External"/><Relationship Id="rId30" Type="http://schemas.openxmlformats.org/officeDocument/2006/relationships/hyperlink" Target="#_Toc85469281" TargetMode="External"/><Relationship Id="rId35" Type="http://schemas.openxmlformats.org/officeDocument/2006/relationships/header" Target="header2.xml"/><Relationship Id="rId56" Type="http://schemas.openxmlformats.org/officeDocument/2006/relationships/hyperlink" Target="mailto:bishkek@worldbank.org" TargetMode="External"/><Relationship Id="rId77" Type="http://schemas.openxmlformats.org/officeDocument/2006/relationships/footer" Target="footer7.xml"/><Relationship Id="rId100" Type="http://schemas.openxmlformats.org/officeDocument/2006/relationships/hyperlink" Target="https://apps.who.int/iris/bitstream/handle/10665/331498/WHO-2019-nCoV-IPCPPE_use-2020.2-eng.pdf" TargetMode="External"/><Relationship Id="rId105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26" Type="http://schemas.openxmlformats.org/officeDocument/2006/relationships/hyperlink" Target="https://www.who.int/docs/default-source/coronaviruse/getting-workplace-ready-for-covid-19.pdf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med.kg" TargetMode="External"/><Relationship Id="rId72" Type="http://schemas.openxmlformats.org/officeDocument/2006/relationships/header" Target="header5.xml"/><Relationship Id="rId93" Type="http://schemas.openxmlformats.org/officeDocument/2006/relationships/hyperlink" Target="https://www.who.int/publications-detail/water-sanitation-hygiene-and-waste-management-for-covid-19" TargetMode="External"/><Relationship Id="rId9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21" Type="http://schemas.openxmlformats.org/officeDocument/2006/relationships/hyperlink" Target="https://www.who.int/publications-detail/oxygen-sources-and-distribution-for-covid-19-treatment-centres" TargetMode="External"/><Relationship Id="rId142" Type="http://schemas.openxmlformats.org/officeDocument/2006/relationships/hyperlink" Target="https://assets.cdcgroup.com/wp-content/uploads/2020/03/23093424/COVID-19-CDC-ESG-Guidance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jects-operations/environmental-and-social-framework" TargetMode="External"/><Relationship Id="rId13" Type="http://schemas.openxmlformats.org/officeDocument/2006/relationships/hyperlink" Target="http://hdr.undp.org/sites/all/themes/hdr_theme/country-notes/KGZ.pdf" TargetMode="External"/><Relationship Id="rId18" Type="http://schemas.openxmlformats.org/officeDocument/2006/relationships/hyperlink" Target="http://www.akchabar.kg/news" TargetMode="External"/><Relationship Id="rId26" Type="http://schemas.openxmlformats.org/officeDocument/2006/relationships/hyperlink" Target="https://worldbankgroup.sharepoint.com/sites/wbunits/opcs/Knowledge%20Base/Public%20Consultations%20in%25" TargetMode="External"/><Relationship Id="rId3" Type="http://schemas.openxmlformats.org/officeDocument/2006/relationships/hyperlink" Target="http://projects-beta.vsemirnyjbank.org/ru/projects-operations/environmental-and-social-%09framework/brief/environmental-and-socialstandards" TargetMode="External"/><Relationship Id="rId21" Type="http://schemas.openxmlformats.org/officeDocument/2006/relationships/hyperlink" Target="http://www.datareportal.com/reports" TargetMode="External"/><Relationship Id="rId7" Type="http://schemas.openxmlformats.org/officeDocument/2006/relationships/hyperlink" Target="https://www.ifc.org/wps/wcm/connect/be37221a-fc47-4379-b539-%09eca3fe72c3e6/General%2BEHS%2B-%09%2BRussian%2B-%2BFinal_.pdf?MOD=AJPERES&amp;CVID=jqeI79F&amp;ContentCache=NONE&amp;CACHE=NONE" TargetMode="External"/><Relationship Id="rId12" Type="http://schemas.openxmlformats.org/officeDocument/2006/relationships/hyperlink" Target="https://www.oecd.org/countries/kyrgyzstan/Social_Protection_System_Review_Kyrgyzstan.pdf" TargetMode="External"/><Relationship Id="rId17" Type="http://schemas.openxmlformats.org/officeDocument/2006/relationships/hyperlink" Target="https://eeas.europa.eu/sites/eeas/files/kyrgyzstan_final_report_09.01.2018_approved_workshop_final.pdf" TargetMode="External"/><Relationship Id="rId25" Type="http://schemas.openxmlformats.org/officeDocument/2006/relationships/hyperlink" Target="https://apps.who.int/iris/bitstream/handle/10665/331538/WHO-COVID-19-lPC_DBMgmt-2020.1-eng.pdf" TargetMode="External"/><Relationship Id="rId2" Type="http://schemas.openxmlformats.org/officeDocument/2006/relationships/hyperlink" Target="http://www.worldbank.org/en/projects-operations/environmental-and-social-framework/brief/environmental-and-" TargetMode="External"/><Relationship Id="rId16" Type="http://schemas.openxmlformats.org/officeDocument/2006/relationships/hyperlink" Target="https://www.women2030.org/wp-content/uploads/2018/11/GA_Alga-draft-final-12-nov-2.pdf" TargetMode="External"/><Relationship Id="rId20" Type="http://schemas.openxmlformats.org/officeDocument/2006/relationships/hyperlink" Target="https://www.unicef.org/kyrgyzstan/ru/&#1053;&#1086;&#1074;&#1086;&#1089;&#1090;&#1085;&#1099;&#1077;-&#1079;&#1072;&#1084;&#1077;&#1090;&#1082;&#1080;/&#1079;&#1072;&#1097;&#1080;&#1090;&#1072;-&#1076;&#1077;&#1090;&#1077;&#1081;" TargetMode="External"/><Relationship Id="rId29" Type="http://schemas.openxmlformats.org/officeDocument/2006/relationships/hyperlink" Target="https://www.ifc.org/wps/wcm/connect/topics_ext_content/ifc_external_corporate_site/sustainability-at-ifc/publications/publications_handbook_securityforces" TargetMode="External"/><Relationship Id="rId1" Type="http://schemas.openxmlformats.org/officeDocument/2006/relationships/hyperlink" Target="https://ru.sputnik.kg/society/20210628/1053019649/kyrgyzstan-koronavirus-statistika-28-iyunya.html" TargetMode="External"/><Relationship Id="rId6" Type="http://schemas.openxmlformats.org/officeDocument/2006/relationships/hyperlink" Target="https://www.ifc.org/wps/wcm/connect/960ef524-1fa5-4696-8db3-82c60edf5367/Final%2B-%09%2BHealth%2BCare%2BFacilities.pdf?MOD=AJPERES&amp;CVID=jqeCW2Q&amp;id=1323161961169" TargetMode="External"/><Relationship Id="rId11" Type="http://schemas.openxmlformats.org/officeDocument/2006/relationships/hyperlink" Target="https://www.akchabar.kg/ru/news/kolichestvo-trudovyh-migrantov-iz-kyrgyzstana-prevyshaet-735-tysyach-chelovek/" TargetMode="External"/><Relationship Id="rId24" Type="http://schemas.openxmlformats.org/officeDocument/2006/relationships/hyperlink" Target="https://www.who.int/water_sanitation_health/publications/safe-management-of-waste-summary/en/" TargetMode="External"/><Relationship Id="rId5" Type="http://schemas.openxmlformats.org/officeDocument/2006/relationships/hyperlink" Target="https://www.women2030.org/wp-content/uploads/2018/11/GA_Alga-draft-final-12-nov-2.pdf" TargetMode="External"/><Relationship Id="rId15" Type="http://schemas.openxmlformats.org/officeDocument/2006/relationships/hyperlink" Target="https://eeas.europa.eu/sites/eeas/files/kyrgyzstan_final_report_09.01.2018_approved_workshop_final.pdf" TargetMode="External"/><Relationship Id="rId23" Type="http://schemas.openxmlformats.org/officeDocument/2006/relationships/hyperlink" Target="https://apps.who.int/iris/bitstream/handle/10665/259684/WHO-FWC-WSH-17.05-rus.pdf?sequence=1" TargetMode="External"/><Relationship Id="rId28" Type="http://schemas.openxmlformats.org/officeDocument/2006/relationships/hyperlink" Target="http://pubdocs.worldbank.org/en/632511583165318586/ESF-GPN-SEASH-in-major-civil-works.pdf" TargetMode="External"/><Relationship Id="rId10" Type="http://schemas.openxmlformats.org/officeDocument/2006/relationships/hyperlink" Target="https://www.gov.kg/ru/post/s/chislennost-naseleniya-kyrgyzstana-na-1-yanvarya-2020-goda-uvelichilas-na-21-i-sostavila-6-mln-4565-tys-chelovek" TargetMode="External"/><Relationship Id="rId19" Type="http://schemas.openxmlformats.org/officeDocument/2006/relationships/hyperlink" Target="https://www.hrw.org/world-report/2019/country-chapters/kyrgyzstan" TargetMode="External"/><Relationship Id="rId31" Type="http://schemas.openxmlformats.org/officeDocument/2006/relationships/hyperlink" Target="https://worldbankgroup.sharepoint.com/sites/wbunits/opcs/Knowledge%20Base/Public%20Consultations%20in%20WB%20Operations.pdf" TargetMode="External"/><Relationship Id="rId4" Type="http://schemas.openxmlformats.org/officeDocument/2006/relationships/hyperlink" Target="https://www.ifc.org/wps/wcm/connect/topics_ext_content/ifc_external_corporate_site/sustainability-at-" TargetMode="External"/><Relationship Id="rId9" Type="http://schemas.openxmlformats.org/officeDocument/2006/relationships/hyperlink" Target="https://www.who.int/emergencies/diseases/novel-coronavirus-2019" TargetMode="External"/><Relationship Id="rId14" Type="http://schemas.openxmlformats.org/officeDocument/2006/relationships/hyperlink" Target="http://www.stat.kg/media/publicationarchive/20232a59-bc04-4b2f-b8da-5220d4afbecc.pdf" TargetMode="External"/><Relationship Id="rId22" Type="http://schemas.openxmlformats.org/officeDocument/2006/relationships/hyperlink" Target="https://www.worldbank.org/en/projects-operations/environmental-and-social-framework" TargetMode="External"/><Relationship Id="rId27" Type="http://schemas.openxmlformats.org/officeDocument/2006/relationships/hyperlink" Target="http://documents.worldbank.org/curated/en/692931540325377520/Environment-and-Social-Framework-ESF-Good-Practice-Note-on-Security-Personnel-English.pdf" TargetMode="External"/><Relationship Id="rId30" Type="http://schemas.openxmlformats.org/officeDocument/2006/relationships/hyperlink" Target="https://www.icoca.ch/en/the_ic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60730</Words>
  <Characters>346163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dcterms:created xsi:type="dcterms:W3CDTF">2021-11-16T05:40:00Z</dcterms:created>
  <dcterms:modified xsi:type="dcterms:W3CDTF">2021-11-16T05:40:00Z</dcterms:modified>
</cp:coreProperties>
</file>